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3C835" w14:textId="77777777" w:rsidR="00DC563A" w:rsidRDefault="00DC563A" w:rsidP="00DC56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0" w:name="_Hlk103953989"/>
    </w:p>
    <w:p w14:paraId="33A45BCB" w14:textId="77777777" w:rsidR="00DC563A" w:rsidRDefault="00DC563A" w:rsidP="00DC56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362399C" w14:textId="77777777" w:rsidR="00DC563A" w:rsidRDefault="00DC563A" w:rsidP="00DC56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2A48FEB9" w14:textId="77777777" w:rsidR="00DC563A" w:rsidRDefault="00DC563A" w:rsidP="00DC56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bookmarkEnd w:id="0"/>
    <w:p w14:paraId="157F4989" w14:textId="77777777" w:rsidR="00DC563A" w:rsidRDefault="00DC563A" w:rsidP="00DC563A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</w:rPr>
      </w:pPr>
    </w:p>
    <w:p w14:paraId="4F34DA52" w14:textId="77777777" w:rsidR="00DC563A" w:rsidRDefault="00DC563A" w:rsidP="00DC56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9A8558E" w14:textId="77777777" w:rsidR="00DC563A" w:rsidRDefault="00DC563A" w:rsidP="00DC56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ИНФОРМАЦИЯ </w:t>
      </w:r>
    </w:p>
    <w:p w14:paraId="09E6F34B" w14:textId="77777777" w:rsidR="00DC563A" w:rsidRDefault="00DC563A" w:rsidP="00DC56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должностях на включение в кадровый резерв </w:t>
      </w:r>
    </w:p>
    <w:p w14:paraId="7C103B64" w14:textId="77777777" w:rsidR="00DC563A" w:rsidRDefault="00DC563A" w:rsidP="00DC56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Министерства строительства, архитектуры и жилищно-коммунального хозяйства Республики Дагестан</w:t>
      </w:r>
    </w:p>
    <w:p w14:paraId="15C35F8B" w14:textId="77777777" w:rsidR="00DC563A" w:rsidRDefault="00DC563A" w:rsidP="00DC56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48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3"/>
        <w:gridCol w:w="1277"/>
        <w:gridCol w:w="1418"/>
        <w:gridCol w:w="1134"/>
        <w:gridCol w:w="2978"/>
        <w:gridCol w:w="4963"/>
        <w:gridCol w:w="10"/>
      </w:tblGrid>
      <w:tr w:rsidR="00DC563A" w14:paraId="532335DB" w14:textId="77777777" w:rsidTr="00180CB2">
        <w:trPr>
          <w:gridAfter w:val="1"/>
          <w:wAfter w:w="10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26D9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  <w:p w14:paraId="29201405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DEB5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вакантной </w:t>
            </w:r>
            <w:r>
              <w:rPr>
                <w:rFonts w:ascii="Times New Roman" w:hAnsi="Times New Roman" w:cs="Times New Roman"/>
                <w:sz w:val="20"/>
              </w:rPr>
              <w:br/>
              <w:t>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9CE5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штатных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E08B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2F27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D259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Область, вид </w:t>
            </w:r>
            <w:r>
              <w:rPr>
                <w:rFonts w:ascii="Times New Roman" w:hAnsi="Times New Roman" w:cs="Times New Roman"/>
              </w:rPr>
              <w:br/>
              <w:t xml:space="preserve">профессиональной </w:t>
            </w:r>
            <w:r>
              <w:rPr>
                <w:rFonts w:ascii="Times New Roman" w:hAnsi="Times New Roman" w:cs="Times New Roman"/>
              </w:rPr>
              <w:br/>
              <w:t>служебной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5874" w14:textId="77777777" w:rsidR="00DC563A" w:rsidRDefault="00DC563A" w:rsidP="00180CB2">
            <w:pPr>
              <w:spacing w:after="100" w:afterAutospacing="1" w:line="240" w:lineRule="auto"/>
              <w:ind w:firstLine="357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Квалификационные </w:t>
            </w:r>
            <w:r>
              <w:rPr>
                <w:rFonts w:ascii="Times New Roman" w:hAnsi="Times New Roman" w:cs="Times New Roman"/>
                <w:sz w:val="20"/>
              </w:rPr>
              <w:br/>
              <w:t>требования к специальности</w:t>
            </w:r>
          </w:p>
        </w:tc>
      </w:tr>
      <w:tr w:rsidR="00DC563A" w14:paraId="4914F217" w14:textId="77777777" w:rsidTr="00180CB2">
        <w:trPr>
          <w:jc w:val="center"/>
        </w:trPr>
        <w:tc>
          <w:tcPr>
            <w:tcW w:w="14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E9A1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1707B84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КАДРОВЫЙ РЕЗЕРВ</w:t>
            </w:r>
          </w:p>
          <w:p w14:paraId="233F2902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C563A" w14:paraId="451ABFAE" w14:textId="77777777" w:rsidTr="00180CB2">
        <w:trPr>
          <w:gridAfter w:val="1"/>
          <w:wAfter w:w="10" w:type="dxa"/>
          <w:trHeight w:val="21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3752" w14:textId="77777777" w:rsidR="00DC563A" w:rsidRDefault="00DC563A" w:rsidP="00180CB2">
            <w:pPr>
              <w:pStyle w:val="a4"/>
              <w:numPr>
                <w:ilvl w:val="0"/>
                <w:numId w:val="20"/>
              </w:numPr>
              <w:spacing w:after="100" w:afterAutospacing="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C300" w14:textId="53FDB8AD" w:rsidR="00210768" w:rsidRDefault="0077645E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Начальник отдела, </w:t>
            </w:r>
            <w:r w:rsidR="00DC563A">
              <w:rPr>
                <w:rFonts w:ascii="Times New Roman" w:hAnsi="Times New Roman" w:cs="Times New Roman"/>
                <w:sz w:val="20"/>
              </w:rPr>
              <w:t xml:space="preserve">начальник отдела </w:t>
            </w:r>
          </w:p>
          <w:p w14:paraId="418F0BE5" w14:textId="02F19C38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управл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</w:rPr>
              <w:t xml:space="preserve">ении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387E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0D9E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Руководители</w:t>
            </w:r>
          </w:p>
          <w:p w14:paraId="00134A0F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Специалисты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C4E3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Главная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3573" w14:textId="77777777" w:rsidR="00DC563A" w:rsidRDefault="00DC563A" w:rsidP="00180C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Область (7): управление в сфере юстиции. </w:t>
            </w:r>
          </w:p>
          <w:p w14:paraId="5F113D24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(7.1) Государственная регистрация нормативных правовых актов федеральных органов исполнительной власти и иных органов (организаций);</w:t>
            </w:r>
          </w:p>
          <w:p w14:paraId="3363690B" w14:textId="77777777" w:rsidR="00DC563A" w:rsidRDefault="00DC563A" w:rsidP="00180C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7C1921B" w14:textId="77777777" w:rsidR="00DC563A" w:rsidRDefault="00DC563A" w:rsidP="00180C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Область (16): управление в сфере цифрового развития, информационных технологий, связи, массовых коммуникаций и средств массовой информации</w:t>
            </w:r>
          </w:p>
          <w:p w14:paraId="280ED7BF" w14:textId="77777777" w:rsidR="00DC563A" w:rsidRDefault="00DC563A" w:rsidP="00180C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(16.2) Регулирование в сфере обеспечения информационной и сетевой безопасности; Вид (16.7) Цифровая трансформация и развитие государственного управления</w:t>
            </w:r>
          </w:p>
          <w:p w14:paraId="5C778E3B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1985116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Область (17): регулирование жилищно-коммунального хозяйства и строительства.</w:t>
            </w:r>
          </w:p>
          <w:p w14:paraId="7B6BA928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C456096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(17.1) Регулирование в сфере капитального строительства и капитального ремонта</w:t>
            </w:r>
          </w:p>
          <w:p w14:paraId="3C973A7A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(17.2) Техническое регулирование градостроительной деятельности и архитектуры.</w:t>
            </w:r>
          </w:p>
          <w:p w14:paraId="10AB2806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(17.3) Оценка и учет состояния объектов жилищно-коммунального комплекса</w:t>
            </w:r>
          </w:p>
          <w:p w14:paraId="112B2F85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(17.4) Регулирование в сфере коммунальных и эксплуатационных услуг</w:t>
            </w:r>
          </w:p>
          <w:p w14:paraId="40CAC3C7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(17.5) Осуществление государственного строительного надзора.</w:t>
            </w:r>
          </w:p>
          <w:p w14:paraId="3DC5878E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(17.6) Регулирование в области долевого строительства многоквартирных домов, иных объектов недвижимости и деятельности</w:t>
            </w:r>
          </w:p>
          <w:p w14:paraId="5DEE1964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жилищно-строительных кооперативов</w:t>
            </w:r>
          </w:p>
          <w:p w14:paraId="1251041F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D73A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Высшее образование: </w:t>
            </w:r>
          </w:p>
          <w:p w14:paraId="32A8AE3A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не ниже уровня специалитета, магистратуры.</w:t>
            </w:r>
          </w:p>
          <w:p w14:paraId="0C30BEF7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Рекомендуемые укрупненные группы специальностей, направлений подготовки: «Юриспруденция», «Экономика», «Менеджмент» (по отраслям), «Экономика и управление», «Государственное и муниципальное управление», «Архитектура и строительство», «Градостроительство», «Теплоэнергетика и теплотехника», «Электроэнергетика и электротехника», «Техника и технологии строительства», «Строительство», «Менеджмент организации», «Промышленное и гражданское строительство», «Проектирование зданий», «Ландшафтная архитектура», «Жилищное хозяйство и коммунальная инфраструктура», «Управление городской инфраструктурой и развитием территорий», </w:t>
            </w:r>
            <w:r>
              <w:rPr>
                <w:rFonts w:ascii="Times New Roman" w:hAnsi="Times New Roman" w:cs="Times New Roman"/>
                <w:sz w:val="20"/>
              </w:rPr>
              <w:t>«Прикладная информатика в экономике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</w:tc>
      </w:tr>
      <w:tr w:rsidR="00DC563A" w14:paraId="49E71A16" w14:textId="77777777" w:rsidTr="00180CB2">
        <w:trPr>
          <w:gridAfter w:val="1"/>
          <w:wAfter w:w="10" w:type="dxa"/>
          <w:trHeight w:val="1395"/>
          <w:jc w:val="center"/>
        </w:trPr>
        <w:tc>
          <w:tcPr>
            <w:tcW w:w="14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47A9" w14:textId="77777777" w:rsidR="00DC563A" w:rsidRDefault="00DC563A" w:rsidP="00180CB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E2E1" w14:textId="77777777" w:rsidR="00DC563A" w:rsidRDefault="00DC563A" w:rsidP="00180CB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AC53" w14:textId="77777777" w:rsidR="00DC563A" w:rsidRDefault="00DC563A" w:rsidP="00180CB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DD24" w14:textId="77777777" w:rsidR="00DC563A" w:rsidRDefault="00DC563A" w:rsidP="00180CB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AAFB" w14:textId="77777777" w:rsidR="00DC563A" w:rsidRDefault="00DC563A" w:rsidP="00180CB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5786" w14:textId="77777777" w:rsidR="00DC563A" w:rsidRDefault="00DC563A" w:rsidP="0018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5838" w14:textId="77777777" w:rsidR="00DC563A" w:rsidRDefault="00DC563A" w:rsidP="00180CB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менее 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лет стажа государственной гражданской службы (государственной службы иных видов) или стажа работы по специальности, направлению подготовки</w:t>
            </w:r>
          </w:p>
        </w:tc>
      </w:tr>
      <w:tr w:rsidR="00DC563A" w14:paraId="130D262F" w14:textId="77777777" w:rsidTr="00180CB2">
        <w:trPr>
          <w:trHeight w:val="1395"/>
          <w:jc w:val="center"/>
        </w:trPr>
        <w:tc>
          <w:tcPr>
            <w:tcW w:w="14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8B3E" w14:textId="77777777" w:rsidR="00DC563A" w:rsidRDefault="00DC563A" w:rsidP="00180CB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Положения должностного регламента гражданского служащего </w:t>
            </w:r>
          </w:p>
          <w:p w14:paraId="5E4AADC7" w14:textId="77777777" w:rsidR="00DC563A" w:rsidRDefault="00DC563A" w:rsidP="00180CB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(должностные обязанности, права и ответственность, показатели эффективности и результативности профессиональной служебной деятельности)</w:t>
            </w:r>
          </w:p>
          <w:p w14:paraId="71F9867A" w14:textId="77777777" w:rsidR="00DC563A" w:rsidRDefault="00DC563A" w:rsidP="00180CB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CA8F8B3" w14:textId="77777777" w:rsidR="00DC563A" w:rsidRDefault="00DC563A" w:rsidP="00180CB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Должностные обязанности:</w:t>
            </w:r>
          </w:p>
          <w:p w14:paraId="4959A09A" w14:textId="77777777" w:rsidR="00DC563A" w:rsidRDefault="00DC563A" w:rsidP="00180CB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исполнять основные обязанности гражданского служащего, установленные статьей 15 Федерального закона № 79-ФЗ, статьей 13 Закона Республики Дагестан № 32;</w:t>
            </w:r>
          </w:p>
          <w:p w14:paraId="0E7308EB" w14:textId="77777777" w:rsidR="00DC563A" w:rsidRDefault="00DC563A" w:rsidP="00180CB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соблюдать ограничения, связанные с гражданской службой, установленные статьей 16 Федерального закона № 79-ФЗ, статьей 14 Закона Республики Дагестан № 32;</w:t>
            </w:r>
          </w:p>
          <w:p w14:paraId="6E29D218" w14:textId="77777777" w:rsidR="00DC563A" w:rsidRDefault="00DC563A" w:rsidP="00180CB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не нарушать запреты, связанные с гражданской службой, установленные статьей 17 Федерального закона № 79-ФЗ, статьей 15 Закона Республики Дагестан № 32;</w:t>
            </w:r>
          </w:p>
          <w:p w14:paraId="556DE1CC" w14:textId="77777777" w:rsidR="00DC563A" w:rsidRDefault="00DC563A" w:rsidP="00180CB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4) соблюдать обязанности и требования к служебному поведению гражданского служащего, установленные статьями 18, 20, 20.1, 20.2 Федерального закона № 79-ФЗ, статьями 16, 18 и 18.1, 18.2 Закона Республики Дагестан № 32;  </w:t>
            </w:r>
          </w:p>
          <w:p w14:paraId="737C2B58" w14:textId="77777777" w:rsidR="00DC563A" w:rsidRDefault="00DC563A" w:rsidP="00180CB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соблюдать законодательство Российской Федерации о противодействии коррупции и государственной тайне.</w:t>
            </w:r>
          </w:p>
          <w:p w14:paraId="7D97BFCF" w14:textId="77777777" w:rsidR="00DC563A" w:rsidRDefault="00DC563A" w:rsidP="00180CB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Должностные обязанности устанавливаются в должностном регламенте гражданского служащего по конкретной должности. </w:t>
            </w:r>
          </w:p>
          <w:p w14:paraId="41A65751" w14:textId="77777777" w:rsidR="00DC563A" w:rsidRDefault="00DC563A" w:rsidP="00180CB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70A6A7" w14:textId="77777777" w:rsidR="00DC563A" w:rsidRDefault="00DC563A" w:rsidP="00180CB2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Основные права гражданского служащего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регулируются статьей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 </w:t>
            </w:r>
            <w:r>
              <w:rPr>
                <w:rFonts w:ascii="Times New Roman" w:hAnsi="Times New Roman" w:cs="Aharoni"/>
                <w:sz w:val="16"/>
                <w:szCs w:val="16"/>
              </w:rPr>
              <w:t xml:space="preserve">Федерального закона № 79-ФЗ,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статьей 12 Закона Республики Дагестан № 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DB6218B" w14:textId="77777777" w:rsidR="00DC563A" w:rsidRDefault="00DC563A" w:rsidP="00180CB2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достижения целей и задач, стоящих перед отделом, гражданский служащий имеет также право:</w:t>
            </w:r>
          </w:p>
          <w:p w14:paraId="7F31B945" w14:textId="77777777" w:rsidR="00DC563A" w:rsidRDefault="00DC563A" w:rsidP="00180CB2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представлять отдел, организовывать и координировать осуществление функций отдела в соответствии с Положением об отделе, управлении;</w:t>
            </w:r>
          </w:p>
          <w:p w14:paraId="319D7BF0" w14:textId="77777777" w:rsidR="00DC563A" w:rsidRDefault="00DC563A" w:rsidP="00180CB2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вносить руководству Минстроя РД предложения по вопросам его сферы деятельности, участвовать в их рассмотрении;</w:t>
            </w:r>
          </w:p>
          <w:p w14:paraId="01A86103" w14:textId="77777777" w:rsidR="00DC563A" w:rsidRDefault="00DC563A" w:rsidP="00180CB2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знакомиться с документами и материалами, необходимыми для выполнения возложенных на него задач и функций;</w:t>
            </w:r>
          </w:p>
          <w:p w14:paraId="339E53C2" w14:textId="77777777" w:rsidR="00DC563A" w:rsidRDefault="00DC563A" w:rsidP="00180CB2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осуществлять необходимое взаимодействие при осуществлении своих полномочий с другими структурными подразделениями Минстроя РД,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запрашивать и получать, в установленном порядке необходимые материалы по вопросам ведения отдела;</w:t>
            </w:r>
          </w:p>
          <w:p w14:paraId="5BFFFEA3" w14:textId="77777777" w:rsidR="00DC563A" w:rsidRDefault="00DC563A" w:rsidP="00180CB2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оказывать консультативную и методическую помощь по вопросам своей компетенции специалистам структурных подразделений, органов местного самоуправления, общественных организаций,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принимать решения в соответствии с должностными обязанностями;</w:t>
            </w:r>
          </w:p>
          <w:p w14:paraId="06D88B4C" w14:textId="77777777" w:rsidR="00DC563A" w:rsidRDefault="00DC563A" w:rsidP="00180CB2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пользоваться в установленном порядке государственными системами связи и коммуникаций, информационными ресурсами, оргтехникой, служебным транспортом, необходимыми для осуществления возложенных на них обязанностей;</w:t>
            </w:r>
          </w:p>
          <w:p w14:paraId="3C6496C3" w14:textId="77777777" w:rsidR="00DC563A" w:rsidRDefault="00DC563A" w:rsidP="00180CB2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осуществлять иные полномочия, предусмотренные законодательством Российской Федерации и Республики Дагестан, положением о Минстрое РД, положением об отделе, управлении.</w:t>
            </w:r>
          </w:p>
          <w:p w14:paraId="79F87A7F" w14:textId="77777777" w:rsidR="00DC563A" w:rsidRDefault="00DC563A" w:rsidP="00180CB2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C805B2A" w14:textId="77777777" w:rsidR="00DC563A" w:rsidRDefault="00DC563A" w:rsidP="00180CB2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Гражданский служащий несет предусмотренную законодательством Российской Федерации ответствен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softHyphen/>
              <w:t>ность за:</w:t>
            </w:r>
          </w:p>
          <w:p w14:paraId="73362C00" w14:textId="77777777" w:rsidR="00DC563A" w:rsidRDefault="00DC563A" w:rsidP="00180CB2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неисполнение либо за ненадлежащее исполнение должностных обязанностей;</w:t>
            </w:r>
          </w:p>
          <w:p w14:paraId="004302BA" w14:textId="77777777" w:rsidR="00DC563A" w:rsidRDefault="00DC563A" w:rsidP="00180CB2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несоблюдение ограничений, невыполнение обязательств и требований к служеб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ному поведению, нарушение запретов, установленных законодательством Российской Федерации;</w:t>
            </w:r>
          </w:p>
          <w:p w14:paraId="25CC3D77" w14:textId="77777777" w:rsidR="00DC563A" w:rsidRDefault="00DC563A" w:rsidP="00180CB2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разглашение служебной информации, ставшей известной гражданскому служа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щему в связи с исполнением им должностных обязанностей.</w:t>
            </w:r>
          </w:p>
          <w:p w14:paraId="275EB1EF" w14:textId="77777777" w:rsidR="00DC563A" w:rsidRDefault="00DC563A" w:rsidP="00180CB2">
            <w:pPr>
              <w:pStyle w:val="a4"/>
              <w:numPr>
                <w:ilvl w:val="2"/>
                <w:numId w:val="15"/>
              </w:numPr>
              <w:shd w:val="clear" w:color="auto" w:fill="FFFFFF"/>
              <w:tabs>
                <w:tab w:val="left" w:pos="284"/>
                <w:tab w:val="left" w:pos="993"/>
              </w:tabs>
              <w:spacing w:after="36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За совершение дисциплинарного проступка, то есть за неисполнение или не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надлежащее исполнение гражданским служащим по его вине возложенных на него должностных обязанностей, применяются следующие дисциплинарные взыска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ния: замечание, выговор, предупреждение о неполном должностном соответ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ствии, увольнение с гражданской службы по предусмотренным законодатель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ством Российской Федерации основаниям.</w:t>
            </w:r>
          </w:p>
          <w:p w14:paraId="76DCEC6C" w14:textId="77777777" w:rsidR="00DC563A" w:rsidRDefault="00DC563A" w:rsidP="00180CB2">
            <w:pPr>
              <w:pStyle w:val="a4"/>
              <w:numPr>
                <w:ilvl w:val="2"/>
                <w:numId w:val="15"/>
              </w:numPr>
              <w:shd w:val="clear" w:color="auto" w:fill="FFFFFF"/>
              <w:tabs>
                <w:tab w:val="left" w:pos="284"/>
              </w:tabs>
              <w:spacing w:after="36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За несоблюдение гражданским служащим ограничений и запретов, требова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ний о предотвращении или об урегулировании конфликта интересов и неиспол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нение обязанностей, установленных в целях противодействия коррупции Федеральным законом, Федеральным </w:t>
            </w:r>
            <w:hyperlink r:id="rId5" w:history="1">
              <w:r>
                <w:rPr>
                  <w:rStyle w:val="a9"/>
                  <w:rFonts w:ascii="Times New Roman" w:eastAsia="Times New Roman" w:hAnsi="Times New Roman" w:cs="Times New Roman"/>
                  <w:color w:val="4D6BBC"/>
                  <w:sz w:val="16"/>
                  <w:szCs w:val="16"/>
                  <w:lang w:eastAsia="ru-RU"/>
                </w:rPr>
                <w:t>закон</w:t>
              </w:r>
            </w:hyperlink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ом «О противодействии коррупции» и другими федеральными законами, налагаются следующие взыскания: замечание, выговор, предупреждение о неполном должностном соответствии, увольнение с граждан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ской службы в связи с утратой доверия представителем нанимателя к граждан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скому служащему.</w:t>
            </w:r>
          </w:p>
          <w:p w14:paraId="1466D9D5" w14:textId="77777777" w:rsidR="00DC563A" w:rsidRDefault="00DC563A" w:rsidP="00180CB2">
            <w:pPr>
              <w:pStyle w:val="a4"/>
              <w:shd w:val="clear" w:color="auto" w:fill="FFFFFF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Гражданский служащий осуществляет иные права и обязанности, предусмотренные законодательством Российской Федерации, приказами и поручениями руководства Минстроя РД.</w:t>
            </w:r>
          </w:p>
          <w:p w14:paraId="48BF77C0" w14:textId="77777777" w:rsidR="00DC563A" w:rsidRDefault="00DC563A" w:rsidP="00180CB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Показатели эффективности и результативности профессиональной служебной деятельности:</w:t>
            </w:r>
          </w:p>
          <w:p w14:paraId="7461E381" w14:textId="77777777" w:rsidR="00DC563A" w:rsidRDefault="00DC563A" w:rsidP="00180CB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Эффективность и результативность профессиональной служебной деятельности гражданского служащего оценивается по следующим показателям:</w:t>
            </w:r>
          </w:p>
          <w:p w14:paraId="6A61B523" w14:textId="77777777" w:rsidR="00DC563A" w:rsidRDefault="00DC563A" w:rsidP="00180CB2">
            <w:pPr>
              <w:numPr>
                <w:ilvl w:val="1"/>
                <w:numId w:val="16"/>
              </w:numPr>
              <w:tabs>
                <w:tab w:val="left" w:pos="175"/>
                <w:tab w:val="left" w:pos="313"/>
              </w:tabs>
              <w:spacing w:after="0" w:line="240" w:lineRule="auto"/>
              <w:ind w:left="171" w:right="68" w:hanging="171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своевременность и оперативность, то есть выполнение поручений в установленные законодательством, должностным регламентом или руководством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Минстроя РД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сроки.</w:t>
            </w:r>
          </w:p>
          <w:p w14:paraId="416EE17F" w14:textId="77777777" w:rsidR="00DC563A" w:rsidRDefault="00DC563A" w:rsidP="00180CB2">
            <w:pPr>
              <w:numPr>
                <w:ilvl w:val="1"/>
                <w:numId w:val="16"/>
              </w:numPr>
              <w:tabs>
                <w:tab w:val="left" w:pos="175"/>
                <w:tab w:val="left" w:pos="313"/>
              </w:tabs>
              <w:spacing w:after="0" w:line="240" w:lineRule="auto"/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выполняемый объем работы (количество завершенной и текущей работы).</w:t>
            </w:r>
          </w:p>
          <w:p w14:paraId="55CDA08C" w14:textId="77777777" w:rsidR="00DC563A" w:rsidRDefault="00DC563A" w:rsidP="00180CB2">
            <w:pPr>
              <w:numPr>
                <w:ilvl w:val="1"/>
                <w:numId w:val="16"/>
              </w:numPr>
              <w:tabs>
                <w:tab w:val="left" w:pos="175"/>
                <w:tab w:val="left" w:pos="313"/>
              </w:tabs>
              <w:spacing w:after="0" w:line="240" w:lineRule="auto"/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качество выполненной работы:</w:t>
            </w:r>
          </w:p>
          <w:p w14:paraId="4C950BC7" w14:textId="77777777" w:rsidR="00DC563A" w:rsidRDefault="00DC563A" w:rsidP="00DC563A">
            <w:pPr>
              <w:numPr>
                <w:ilvl w:val="0"/>
                <w:numId w:val="6"/>
              </w:numPr>
              <w:tabs>
                <w:tab w:val="left" w:pos="175"/>
                <w:tab w:val="left" w:pos="313"/>
                <w:tab w:val="left" w:pos="709"/>
              </w:tabs>
              <w:spacing w:after="0" w:line="240" w:lineRule="auto"/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подготовка документов в соответствии с установленными требованиями;</w:t>
            </w:r>
          </w:p>
          <w:p w14:paraId="0CF1A0DF" w14:textId="77777777" w:rsidR="00DC563A" w:rsidRDefault="00DC563A" w:rsidP="00DC563A">
            <w:pPr>
              <w:numPr>
                <w:ilvl w:val="0"/>
                <w:numId w:val="6"/>
              </w:numPr>
              <w:tabs>
                <w:tab w:val="left" w:pos="175"/>
                <w:tab w:val="left" w:pos="313"/>
                <w:tab w:val="left" w:pos="709"/>
              </w:tabs>
              <w:spacing w:after="0" w:line="240" w:lineRule="auto"/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тщательность и аккуратность, независимо от количества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2CB53ABE" w14:textId="77777777" w:rsidR="00DC563A" w:rsidRDefault="00DC563A" w:rsidP="00DC563A">
            <w:pPr>
              <w:numPr>
                <w:ilvl w:val="0"/>
                <w:numId w:val="6"/>
              </w:numPr>
              <w:tabs>
                <w:tab w:val="left" w:pos="175"/>
                <w:tab w:val="left" w:pos="313"/>
                <w:tab w:val="left" w:pos="709"/>
              </w:tabs>
              <w:spacing w:after="0" w:line="240" w:lineRule="auto"/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юридически грамотное составление документа;</w:t>
            </w:r>
          </w:p>
          <w:p w14:paraId="3F9B598C" w14:textId="77777777" w:rsidR="00DC563A" w:rsidRDefault="00DC563A" w:rsidP="00DC563A">
            <w:pPr>
              <w:numPr>
                <w:ilvl w:val="0"/>
                <w:numId w:val="6"/>
              </w:numPr>
              <w:tabs>
                <w:tab w:val="left" w:pos="175"/>
                <w:tab w:val="left" w:pos="313"/>
                <w:tab w:val="left" w:pos="709"/>
              </w:tabs>
              <w:spacing w:after="0" w:line="240" w:lineRule="auto"/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отсутствие стилистических и грамматических ошибок;</w:t>
            </w:r>
          </w:p>
          <w:p w14:paraId="45C7377C" w14:textId="77777777" w:rsidR="00DC563A" w:rsidRDefault="00DC563A" w:rsidP="00DC563A">
            <w:pPr>
              <w:numPr>
                <w:ilvl w:val="0"/>
                <w:numId w:val="6"/>
              </w:numPr>
              <w:tabs>
                <w:tab w:val="left" w:pos="175"/>
                <w:tab w:val="left" w:pos="313"/>
                <w:tab w:val="left" w:pos="709"/>
              </w:tabs>
              <w:spacing w:after="0" w:line="240" w:lineRule="auto"/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своевременному и качественному рассмотрению обращений, заявлений граждан;</w:t>
            </w:r>
          </w:p>
          <w:p w14:paraId="06A871E8" w14:textId="77777777" w:rsidR="00DC563A" w:rsidRDefault="00DC563A" w:rsidP="00DC563A">
            <w:pPr>
              <w:numPr>
                <w:ilvl w:val="0"/>
                <w:numId w:val="6"/>
              </w:numPr>
              <w:tabs>
                <w:tab w:val="left" w:pos="175"/>
                <w:tab w:val="left" w:pos="313"/>
                <w:tab w:val="left" w:pos="709"/>
              </w:tabs>
              <w:spacing w:after="0" w:line="240" w:lineRule="auto"/>
              <w:ind w:left="0" w:right="68"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наличию жалоб на результаты исполнения должностных обязанностей;</w:t>
            </w:r>
          </w:p>
          <w:p w14:paraId="07268D4D" w14:textId="77777777" w:rsidR="00DC563A" w:rsidRDefault="00DC563A" w:rsidP="00DC563A">
            <w:pPr>
              <w:numPr>
                <w:ilvl w:val="0"/>
                <w:numId w:val="6"/>
              </w:numPr>
              <w:tabs>
                <w:tab w:val="left" w:pos="175"/>
                <w:tab w:val="left" w:pos="313"/>
                <w:tab w:val="left" w:pos="709"/>
              </w:tabs>
              <w:spacing w:after="0" w:line="240" w:lineRule="auto"/>
              <w:ind w:left="0" w:right="68"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отсутствию нарушений по результатам проверок контролирующих органов.</w:t>
            </w:r>
          </w:p>
          <w:p w14:paraId="6D078967" w14:textId="77777777" w:rsidR="00DC563A" w:rsidRDefault="00DC563A" w:rsidP="00180CB2">
            <w:pPr>
              <w:numPr>
                <w:ilvl w:val="1"/>
                <w:numId w:val="16"/>
              </w:numPr>
              <w:tabs>
                <w:tab w:val="left" w:pos="175"/>
                <w:tab w:val="left" w:pos="313"/>
              </w:tabs>
              <w:spacing w:after="0" w:line="240" w:lineRule="auto"/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профессионализм:</w:t>
            </w:r>
          </w:p>
          <w:p w14:paraId="552F2ABB" w14:textId="77777777" w:rsidR="00DC563A" w:rsidRDefault="00DC563A" w:rsidP="00DC563A">
            <w:pPr>
              <w:numPr>
                <w:ilvl w:val="0"/>
                <w:numId w:val="7"/>
              </w:numPr>
              <w:tabs>
                <w:tab w:val="left" w:pos="175"/>
                <w:tab w:val="left" w:pos="313"/>
              </w:tabs>
              <w:spacing w:after="0" w:line="240" w:lineRule="auto"/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высокая ориентация на результат и заинтересованность в достижении поставленных целей</w:t>
            </w:r>
            <w:r>
              <w:rPr>
                <w:rFonts w:ascii="Times New Roman" w:hAnsi="Times New Roman"/>
                <w:sz w:val="16"/>
                <w:szCs w:val="16"/>
              </w:rPr>
              <w:t>);</w:t>
            </w:r>
          </w:p>
          <w:p w14:paraId="0D871A95" w14:textId="77777777" w:rsidR="00DC563A" w:rsidRDefault="00DC563A" w:rsidP="00DC563A">
            <w:pPr>
              <w:numPr>
                <w:ilvl w:val="0"/>
                <w:numId w:val="7"/>
              </w:numPr>
              <w:tabs>
                <w:tab w:val="left" w:pos="175"/>
                <w:tab w:val="left" w:pos="313"/>
              </w:tabs>
              <w:spacing w:after="0" w:line="240" w:lineRule="auto"/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способности выполнять должностные функции самостоятельно, без помощи непосредственного руководителя;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14:paraId="13138705" w14:textId="77777777" w:rsidR="00DC563A" w:rsidRDefault="00DC563A" w:rsidP="00DC563A">
            <w:pPr>
              <w:numPr>
                <w:ilvl w:val="0"/>
                <w:numId w:val="7"/>
              </w:numPr>
              <w:tabs>
                <w:tab w:val="left" w:pos="175"/>
                <w:tab w:val="left" w:pos="313"/>
              </w:tabs>
              <w:spacing w:after="0" w:line="240" w:lineRule="auto"/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способность сохранять высокую работоспособность, четко организовывать и планировать выполнение порученных заданий, умение рационально использовать рабочее время, расставлять приоритеты, ставить перед подчиненными ясные и четкие цели, а также реальные сроки их достижения;</w:t>
            </w:r>
          </w:p>
          <w:p w14:paraId="6F2F89D4" w14:textId="77777777" w:rsidR="00DC563A" w:rsidRDefault="00DC563A" w:rsidP="00DC563A">
            <w:pPr>
              <w:numPr>
                <w:ilvl w:val="0"/>
                <w:numId w:val="7"/>
              </w:numPr>
              <w:tabs>
                <w:tab w:val="left" w:pos="175"/>
                <w:tab w:val="left" w:pos="313"/>
              </w:tabs>
              <w:spacing w:after="0" w:line="240" w:lineRule="auto"/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творческий подход к решению поставленных задач, активность и инициатива в освоении новых компьютерных и информационных технологий, способность быстро адаптироваться к новым условиям и требованиям, способность и желание к получению новых профессиональных знаний и навыков;</w:t>
            </w:r>
          </w:p>
          <w:p w14:paraId="0DC78101" w14:textId="77777777" w:rsidR="00DC563A" w:rsidRDefault="00DC563A" w:rsidP="00DC563A">
            <w:pPr>
              <w:numPr>
                <w:ilvl w:val="0"/>
                <w:numId w:val="7"/>
              </w:numPr>
              <w:tabs>
                <w:tab w:val="left" w:pos="175"/>
                <w:tab w:val="left" w:pos="313"/>
              </w:tabs>
              <w:spacing w:after="0" w:line="240" w:lineRule="auto"/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осознание ответственности за последствия своих действий, принимаемых решений.</w:t>
            </w:r>
          </w:p>
          <w:p w14:paraId="39ACC7EC" w14:textId="77777777" w:rsidR="00DC563A" w:rsidRDefault="00DC563A" w:rsidP="00180CB2">
            <w:pPr>
              <w:numPr>
                <w:ilvl w:val="1"/>
                <w:numId w:val="16"/>
              </w:numPr>
              <w:tabs>
                <w:tab w:val="left" w:pos="175"/>
                <w:tab w:val="left" w:pos="313"/>
              </w:tabs>
              <w:spacing w:after="0" w:line="240" w:lineRule="auto"/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установление и поддержание деловых взаимоотношений.</w:t>
            </w:r>
          </w:p>
          <w:p w14:paraId="347E8A4B" w14:textId="77777777" w:rsidR="00DC563A" w:rsidRDefault="00DC563A" w:rsidP="00180CB2">
            <w:pPr>
              <w:numPr>
                <w:ilvl w:val="1"/>
                <w:numId w:val="16"/>
              </w:numPr>
              <w:tabs>
                <w:tab w:val="left" w:pos="175"/>
                <w:tab w:val="left" w:pos="313"/>
              </w:tabs>
              <w:spacing w:after="0" w:line="240" w:lineRule="auto"/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сложность служебной деятельности и выполненных документов, заданий.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При определении сложности служебной деятельности и выполненных документов, заданий учитываются такие факторы, как:</w:t>
            </w:r>
          </w:p>
          <w:p w14:paraId="758C25C0" w14:textId="77777777" w:rsidR="00DC563A" w:rsidRDefault="00DC563A" w:rsidP="00180CB2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сложность объекта государственного управления;</w:t>
            </w:r>
          </w:p>
          <w:p w14:paraId="1C913408" w14:textId="77777777" w:rsidR="00DC563A" w:rsidRDefault="00DC563A" w:rsidP="00180CB2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характер и сложность процессов, подлежащих управлению;</w:t>
            </w:r>
          </w:p>
          <w:p w14:paraId="0985E55C" w14:textId="77777777" w:rsidR="00DC563A" w:rsidRDefault="00DC563A" w:rsidP="00180CB2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характер работ, составляющих содержание служебной деятельности;</w:t>
            </w:r>
          </w:p>
          <w:p w14:paraId="70BCB4B7" w14:textId="77777777" w:rsidR="00DC563A" w:rsidRDefault="00DC563A" w:rsidP="00180CB2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новизна работ;</w:t>
            </w:r>
          </w:p>
          <w:p w14:paraId="126DB676" w14:textId="77777777" w:rsidR="00DC563A" w:rsidRDefault="00DC563A" w:rsidP="00180CB2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разнообразие и комплексность работ;</w:t>
            </w:r>
          </w:p>
          <w:p w14:paraId="15FD8897" w14:textId="77777777" w:rsidR="00DC563A" w:rsidRDefault="00DC563A" w:rsidP="00180CB2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самостоятельность выполнения служебных обязанностей.</w:t>
            </w:r>
          </w:p>
          <w:p w14:paraId="3A6DB36A" w14:textId="77777777" w:rsidR="00DC563A" w:rsidRDefault="00DC563A" w:rsidP="00180CB2">
            <w:pPr>
              <w:numPr>
                <w:ilvl w:val="1"/>
                <w:numId w:val="16"/>
              </w:numPr>
              <w:tabs>
                <w:tab w:val="left" w:pos="175"/>
                <w:tab w:val="left" w:pos="313"/>
              </w:tabs>
              <w:spacing w:after="0" w:line="240" w:lineRule="auto"/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использование в процессе работы автоматизированных средств обработки.</w:t>
            </w:r>
          </w:p>
          <w:p w14:paraId="1D88C9F1" w14:textId="77777777" w:rsidR="00DC563A" w:rsidRDefault="00DC563A" w:rsidP="00180CB2">
            <w:pPr>
              <w:numPr>
                <w:ilvl w:val="1"/>
                <w:numId w:val="16"/>
              </w:numPr>
              <w:tabs>
                <w:tab w:val="left" w:pos="175"/>
                <w:tab w:val="left" w:pos="313"/>
              </w:tabs>
              <w:spacing w:after="0" w:line="240" w:lineRule="auto"/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соблюдение служебной дисциплины.</w:t>
            </w:r>
          </w:p>
          <w:p w14:paraId="23B7F3A0" w14:textId="77777777" w:rsidR="00DC563A" w:rsidRDefault="00DC563A" w:rsidP="00180CB2">
            <w:pPr>
              <w:numPr>
                <w:ilvl w:val="1"/>
                <w:numId w:val="16"/>
              </w:numPr>
              <w:tabs>
                <w:tab w:val="left" w:pos="175"/>
                <w:tab w:val="left" w:pos="313"/>
              </w:tabs>
              <w:spacing w:after="0" w:line="240" w:lineRule="auto"/>
              <w:ind w:left="0" w:right="68"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выполнению дополнительно возложенных на отдел задач.</w:t>
            </w:r>
          </w:p>
          <w:p w14:paraId="630A0921" w14:textId="77777777" w:rsidR="00DC563A" w:rsidRDefault="00DC563A" w:rsidP="00180CB2">
            <w:pPr>
              <w:numPr>
                <w:ilvl w:val="1"/>
                <w:numId w:val="16"/>
              </w:numPr>
              <w:tabs>
                <w:tab w:val="left" w:pos="175"/>
                <w:tab w:val="left" w:pos="313"/>
              </w:tabs>
              <w:spacing w:after="0" w:line="240" w:lineRule="auto"/>
              <w:ind w:left="0" w:right="68"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показатели результативности определяются локальными нормативно правовыми актами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Минстроя РД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</w:tbl>
    <w:p w14:paraId="3893E114" w14:textId="77777777" w:rsidR="008131A3" w:rsidRDefault="008131A3" w:rsidP="008131A3">
      <w:pPr>
        <w:tabs>
          <w:tab w:val="left" w:pos="7300"/>
        </w:tabs>
        <w:rPr>
          <w:sz w:val="28"/>
          <w:szCs w:val="28"/>
        </w:rPr>
      </w:pPr>
    </w:p>
    <w:p w14:paraId="53C6588F" w14:textId="77777777" w:rsidR="008A0AB6" w:rsidRDefault="008A0AB6" w:rsidP="008131A3">
      <w:pPr>
        <w:spacing w:after="0" w:line="240" w:lineRule="auto"/>
        <w:ind w:left="10348"/>
        <w:contextualSpacing/>
      </w:pPr>
    </w:p>
    <w:sectPr w:rsidR="008A0AB6" w:rsidSect="007E5998">
      <w:pgSz w:w="16838" w:h="11906" w:orient="landscape"/>
      <w:pgMar w:top="1276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F71FC"/>
    <w:multiLevelType w:val="multilevel"/>
    <w:tmpl w:val="66322C88"/>
    <w:lvl w:ilvl="0">
      <w:start w:val="1"/>
      <w:numFmt w:val="upperRoman"/>
      <w:lvlText w:val="%1."/>
      <w:lvlJc w:val="right"/>
      <w:pPr>
        <w:ind w:left="1146" w:hanging="360"/>
      </w:pPr>
      <w:rPr>
        <w:rFonts w:hint="default"/>
        <w:b/>
        <w:i w:val="0"/>
        <w:vertAlign w:val="baseline"/>
      </w:rPr>
    </w:lvl>
    <w:lvl w:ilvl="1">
      <w:start w:val="1"/>
      <w:numFmt w:val="decimal"/>
      <w:lvlText w:val="%2)"/>
      <w:lvlJc w:val="left"/>
      <w:pPr>
        <w:ind w:left="1506" w:hanging="720"/>
      </w:pPr>
      <w:rPr>
        <w:rFonts w:hint="default"/>
        <w:b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  <w:b/>
      </w:rPr>
    </w:lvl>
  </w:abstractNum>
  <w:abstractNum w:abstractNumId="1" w15:restartNumberingAfterBreak="0">
    <w:nsid w:val="0F887744"/>
    <w:multiLevelType w:val="hybridMultilevel"/>
    <w:tmpl w:val="8FA0903E"/>
    <w:lvl w:ilvl="0" w:tplc="645A45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A84A81"/>
    <w:multiLevelType w:val="hybridMultilevel"/>
    <w:tmpl w:val="771E5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01E2B"/>
    <w:multiLevelType w:val="multilevel"/>
    <w:tmpl w:val="FBAC79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D667C69"/>
    <w:multiLevelType w:val="hybridMultilevel"/>
    <w:tmpl w:val="1E169A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B57EE7"/>
    <w:multiLevelType w:val="hybridMultilevel"/>
    <w:tmpl w:val="92B23A2E"/>
    <w:lvl w:ilvl="0" w:tplc="7A4E9262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BA524B"/>
    <w:multiLevelType w:val="hybridMultilevel"/>
    <w:tmpl w:val="92B23A2E"/>
    <w:lvl w:ilvl="0" w:tplc="7A4E9262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E0116C"/>
    <w:multiLevelType w:val="multilevel"/>
    <w:tmpl w:val="66322C88"/>
    <w:lvl w:ilvl="0">
      <w:start w:val="1"/>
      <w:numFmt w:val="upperRoman"/>
      <w:lvlText w:val="%1."/>
      <w:lvlJc w:val="right"/>
      <w:pPr>
        <w:ind w:left="1146" w:hanging="360"/>
      </w:pPr>
      <w:rPr>
        <w:rFonts w:hint="default"/>
        <w:b/>
        <w:i w:val="0"/>
        <w:vertAlign w:val="baseline"/>
      </w:rPr>
    </w:lvl>
    <w:lvl w:ilvl="1">
      <w:start w:val="1"/>
      <w:numFmt w:val="decimal"/>
      <w:lvlText w:val="%2)"/>
      <w:lvlJc w:val="left"/>
      <w:pPr>
        <w:ind w:left="1506" w:hanging="720"/>
      </w:pPr>
      <w:rPr>
        <w:rFonts w:hint="default"/>
        <w:b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  <w:b/>
      </w:rPr>
    </w:lvl>
  </w:abstractNum>
  <w:abstractNum w:abstractNumId="8" w15:restartNumberingAfterBreak="0">
    <w:nsid w:val="3E5B56CB"/>
    <w:multiLevelType w:val="multilevel"/>
    <w:tmpl w:val="539E55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BBC17C4"/>
    <w:multiLevelType w:val="multilevel"/>
    <w:tmpl w:val="E6F83B9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B1E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B93B14"/>
    <w:multiLevelType w:val="hybridMultilevel"/>
    <w:tmpl w:val="1E169A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AF0857"/>
    <w:multiLevelType w:val="hybridMultilevel"/>
    <w:tmpl w:val="4F9ED950"/>
    <w:lvl w:ilvl="0" w:tplc="645A45C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96C7ADD"/>
    <w:multiLevelType w:val="hybridMultilevel"/>
    <w:tmpl w:val="771E5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2"/>
  </w:num>
  <w:num w:numId="5">
    <w:abstractNumId w:val="0"/>
  </w:num>
  <w:num w:numId="6">
    <w:abstractNumId w:val="11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  <w:num w:numId="11">
    <w:abstractNumId w:val="7"/>
  </w:num>
  <w:num w:numId="12">
    <w:abstractNumId w:val="6"/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B6"/>
    <w:rsid w:val="00126539"/>
    <w:rsid w:val="00180CB2"/>
    <w:rsid w:val="00210768"/>
    <w:rsid w:val="002309EC"/>
    <w:rsid w:val="003179DD"/>
    <w:rsid w:val="006307EB"/>
    <w:rsid w:val="00711511"/>
    <w:rsid w:val="0077645E"/>
    <w:rsid w:val="007E5998"/>
    <w:rsid w:val="008131A3"/>
    <w:rsid w:val="008A0AB6"/>
    <w:rsid w:val="0099032A"/>
    <w:rsid w:val="00C67CC2"/>
    <w:rsid w:val="00DC563A"/>
    <w:rsid w:val="00DD3B78"/>
    <w:rsid w:val="00D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49E3"/>
  <w15:docId w15:val="{FDEC5758-94A1-4D2A-AA9A-7231AFCA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A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A0AB6"/>
    <w:pPr>
      <w:spacing w:after="200" w:line="276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8A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0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0AB6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uiPriority w:val="34"/>
    <w:locked/>
    <w:rsid w:val="008A0AB6"/>
  </w:style>
  <w:style w:type="character" w:styleId="a9">
    <w:name w:val="Hyperlink"/>
    <w:basedOn w:val="a0"/>
    <w:uiPriority w:val="99"/>
    <w:semiHidden/>
    <w:unhideWhenUsed/>
    <w:rsid w:val="008131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82666F8C7D5A5263BD6668D4B5CA231915AA9FBD24069118B0EDD21037BB361744DD8C6W6a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4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2023-04-17T09:46:00Z</dcterms:created>
  <dcterms:modified xsi:type="dcterms:W3CDTF">2024-10-22T14:13:00Z</dcterms:modified>
</cp:coreProperties>
</file>