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78" w:rsidRDefault="00047A9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2266F6" w:rsidRDefault="00047A9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Повестка</w:t>
      </w:r>
    </w:p>
    <w:p w:rsidR="002266F6" w:rsidRDefault="00047A9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заседания Ассамблеи региональных общественных советов в сферах строительства и жилищно-коммунального хозяйства </w:t>
      </w:r>
    </w:p>
    <w:p w:rsidR="002266F6" w:rsidRDefault="00047A9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Российской Федерации</w:t>
      </w:r>
    </w:p>
    <w:p w:rsidR="002266F6" w:rsidRDefault="002266F6">
      <w:pPr>
        <w:pBdr>
          <w:bottom w:val="single" w:sz="12" w:space="1" w:color="000000"/>
        </w:pBdr>
        <w:spacing w:after="0" w:line="240" w:lineRule="auto"/>
        <w:ind w:left="142"/>
        <w:rPr>
          <w:rFonts w:ascii="Times New Roman" w:eastAsia="Times New Roman" w:hAnsi="Times New Roman"/>
          <w:sz w:val="16"/>
          <w:szCs w:val="16"/>
        </w:rPr>
      </w:pPr>
    </w:p>
    <w:p w:rsidR="002266F6" w:rsidRDefault="00047A95">
      <w:pPr>
        <w:pBdr>
          <w:bottom w:val="single" w:sz="12" w:space="1" w:color="000000"/>
        </w:pBd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07 апреля 2026 г.</w:t>
      </w:r>
    </w:p>
    <w:p w:rsidR="002266F6" w:rsidRDefault="00047A95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Начало заседания в 11:00 по московскому времени</w:t>
      </w:r>
    </w:p>
    <w:p w:rsidR="002266F6" w:rsidRDefault="00047A95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(Москва, ул. Большая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Пироговская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, д. 23, к. 247 – 2 этаж) </w:t>
      </w:r>
    </w:p>
    <w:p w:rsidR="002266F6" w:rsidRDefault="00047A95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Формат: очно с ВКС</w:t>
      </w:r>
    </w:p>
    <w:p w:rsidR="002266F6" w:rsidRDefault="002266F6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sz w:val="16"/>
          <w:szCs w:val="16"/>
        </w:rPr>
      </w:pPr>
    </w:p>
    <w:p w:rsidR="002266F6" w:rsidRDefault="00047A95">
      <w:pPr>
        <w:widowControl w:val="0"/>
        <w:spacing w:after="0" w:line="240" w:lineRule="auto"/>
        <w:ind w:firstLine="73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Вступительное слово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Шамузафарова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Анвара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Шамухамедовича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– Заместителя Председателя Ассамблеи, члена Общественного совета при Минстрое России, руководителя Комиссии.</w:t>
      </w:r>
    </w:p>
    <w:p w:rsidR="002266F6" w:rsidRDefault="00047A95">
      <w:pPr>
        <w:widowControl w:val="0"/>
        <w:spacing w:after="0" w:line="240" w:lineRule="auto"/>
        <w:ind w:firstLine="73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Приветственное слово </w:t>
      </w:r>
      <w:r>
        <w:rPr>
          <w:rFonts w:ascii="Times New Roman" w:eastAsia="Times New Roman" w:hAnsi="Times New Roman"/>
          <w:b/>
          <w:sz w:val="26"/>
          <w:szCs w:val="26"/>
        </w:rPr>
        <w:t>Кузьменко Светланы Петровны</w:t>
      </w:r>
      <w:r>
        <w:rPr>
          <w:rFonts w:ascii="Times New Roman" w:eastAsia="Times New Roman" w:hAnsi="Times New Roman"/>
          <w:sz w:val="26"/>
          <w:szCs w:val="26"/>
        </w:rPr>
        <w:t xml:space="preserve"> – Ответственного секретаря Общественного совета при Минстрое России, помощника Министра строительства и жилищно-коммунального хозяйства Российской Федерации</w:t>
      </w:r>
    </w:p>
    <w:p w:rsidR="002266F6" w:rsidRDefault="002266F6">
      <w:pPr>
        <w:spacing w:after="0"/>
        <w:jc w:val="both"/>
        <w:rPr>
          <w:rFonts w:ascii="Times New Roman" w:eastAsia="Times New Roman" w:hAnsi="Times New Roman"/>
          <w:sz w:val="12"/>
          <w:szCs w:val="12"/>
        </w:rPr>
      </w:pPr>
    </w:p>
    <w:p w:rsidR="002266F6" w:rsidRDefault="00047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 формировании нового перечня укрупненной группы специальностей «Архитектура и Строительство».</w:t>
      </w:r>
    </w:p>
    <w:tbl>
      <w:tblPr>
        <w:tblStyle w:val="af7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2266F6">
        <w:trPr>
          <w:trHeight w:val="860"/>
        </w:trPr>
        <w:tc>
          <w:tcPr>
            <w:tcW w:w="1985" w:type="dxa"/>
          </w:tcPr>
          <w:p w:rsidR="002266F6" w:rsidRDefault="00047A95">
            <w:pPr>
              <w:spacing w:after="0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  <w:p w:rsidR="002266F6" w:rsidRDefault="002266F6">
            <w:pPr>
              <w:spacing w:after="0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266F6" w:rsidRDefault="002266F6">
            <w:pPr>
              <w:spacing w:after="0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266F6" w:rsidRDefault="00047A95">
            <w:pPr>
              <w:spacing w:after="0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Содокладчики:</w:t>
            </w:r>
          </w:p>
        </w:tc>
        <w:tc>
          <w:tcPr>
            <w:tcW w:w="7943" w:type="dxa"/>
          </w:tcPr>
          <w:p w:rsidR="002266F6" w:rsidRDefault="00047A95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Демин Максим Викторович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(по согласованию)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– ректор ФГАОУ ВО «Балтийский федеральный университет им. И.</w:t>
            </w:r>
            <w:r w:rsidRPr="006C4A4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Канта»</w:t>
            </w:r>
          </w:p>
          <w:p w:rsidR="002266F6" w:rsidRDefault="00047A95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Швидковский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Дмитрий Олегович (по согласованию)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– ректор МАРХИ</w:t>
            </w:r>
          </w:p>
          <w:p w:rsidR="002266F6" w:rsidRDefault="00047A95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Шевченко Элеонора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Арсеновна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– помощник Президента НОПРИЗ</w:t>
            </w:r>
          </w:p>
          <w:p w:rsidR="002266F6" w:rsidRDefault="00047A95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Прокопьева Надежда Александровна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– заместитель руководителя аппарата НОПРИЗ</w:t>
            </w:r>
          </w:p>
        </w:tc>
      </w:tr>
    </w:tbl>
    <w:p w:rsidR="002266F6" w:rsidRDefault="00047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О Создании Совета рынка ЖКХ на базе Ассоциации предприятий сферы ЖКХ «Объединённый Жилищно-Коммунальный Совет» и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</w:rPr>
        <w:t>запуске</w:t>
      </w:r>
      <w:r w:rsidR="00FA16B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пилотных проектов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по оценке квалификации специалистов ЖКХ.</w:t>
      </w:r>
      <w:bookmarkStart w:id="1" w:name="_GoBack"/>
      <w:bookmarkEnd w:id="1"/>
    </w:p>
    <w:tbl>
      <w:tblPr>
        <w:tblStyle w:val="af8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2266F6">
        <w:tc>
          <w:tcPr>
            <w:tcW w:w="1985" w:type="dxa"/>
          </w:tcPr>
          <w:p w:rsidR="002266F6" w:rsidRDefault="00047A95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2266F6" w:rsidRDefault="00047A95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Геллер Марк Витальевич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– исполнительный директор Ассоциации предприятий сферы ЖКХ «Объединённый Жилищно-Коммунальный Совет»</w:t>
            </w:r>
          </w:p>
        </w:tc>
      </w:tr>
    </w:tbl>
    <w:p w:rsidR="002266F6" w:rsidRDefault="00047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right="-2" w:hanging="426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 проблемах, возникающих при реализации закрепленного в ст. 52.2. Градостроительного кодекса РФ механизма выноса сетей силами застройщика при строительстве объектов в рамках договора КРТ.</w:t>
      </w:r>
    </w:p>
    <w:tbl>
      <w:tblPr>
        <w:tblStyle w:val="af9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2266F6">
        <w:tc>
          <w:tcPr>
            <w:tcW w:w="1985" w:type="dxa"/>
          </w:tcPr>
          <w:p w:rsidR="002266F6" w:rsidRDefault="00047A95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2266F6" w:rsidRDefault="00047A95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Коноплева Марина Александровна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– Председатель Общественного совета при Министерстве Пермского края</w:t>
            </w:r>
          </w:p>
        </w:tc>
      </w:tr>
    </w:tbl>
    <w:p w:rsidR="002266F6" w:rsidRDefault="002266F6">
      <w:pPr>
        <w:pBdr>
          <w:top w:val="nil"/>
          <w:left w:val="nil"/>
          <w:bottom w:val="nil"/>
          <w:right w:val="nil"/>
          <w:between w:val="nil"/>
        </w:pBdr>
        <w:ind w:left="927" w:right="-2" w:firstLine="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sectPr w:rsidR="002266F6">
      <w:pgSz w:w="11906" w:h="16838"/>
      <w:pgMar w:top="567" w:right="851" w:bottom="568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076D"/>
    <w:multiLevelType w:val="multilevel"/>
    <w:tmpl w:val="1EAC0A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E14B16"/>
    <w:multiLevelType w:val="multilevel"/>
    <w:tmpl w:val="93209D20"/>
    <w:lvl w:ilvl="0">
      <w:start w:val="3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F6"/>
    <w:rsid w:val="00047A95"/>
    <w:rsid w:val="002266F6"/>
    <w:rsid w:val="006C4A44"/>
    <w:rsid w:val="009D6678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86CA"/>
  <w15:docId w15:val="{A3D5424A-BF9E-4035-ADF3-04E4FC4C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  <w:ind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3E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167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6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796D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24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40D3E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24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40D3E"/>
    <w:rPr>
      <w:rFonts w:cs="Times New Roman"/>
    </w:r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D01.Sovet04</dc:creator>
  <cp:lastModifiedBy>D01.Sovet04</cp:lastModifiedBy>
  <cp:revision>5</cp:revision>
  <cp:lastPrinted>2026-04-02T13:00:00Z</cp:lastPrinted>
  <dcterms:created xsi:type="dcterms:W3CDTF">2026-04-02T05:28:00Z</dcterms:created>
  <dcterms:modified xsi:type="dcterms:W3CDTF">2026-04-03T08:37:00Z</dcterms:modified>
</cp:coreProperties>
</file>