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76" w:lineRule="auto"/>
        <w:ind w:right="100"/>
        <w:jc w:val="right"/>
        <w:rPr>
          <w:i/>
          <w:spacing w:val="0"/>
          <w:sz w:val="28"/>
          <w:szCs w:val="28"/>
        </w:rPr>
      </w:pPr>
      <w:r>
        <w:rPr>
          <w:i/>
          <w:spacing w:val="0"/>
          <w:sz w:val="28"/>
          <w:szCs w:val="28"/>
        </w:rPr>
        <w:t>Проект</w:t>
      </w:r>
    </w:p>
    <w:p w:rsidR="002A6512" w:rsidRDefault="002A6512" w:rsidP="002A651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7905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512" w:rsidRDefault="002A6512" w:rsidP="002A651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СТРОИТЕЛЬСТВА, АРХИТЕКТУРЫ </w:t>
      </w:r>
    </w:p>
    <w:p w:rsidR="002A6512" w:rsidRDefault="002A6512" w:rsidP="002A651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ЖИЛИЩНО-КОММУНАЛЬНОГО ХОЗЯЙСТВА </w:t>
      </w:r>
    </w:p>
    <w:p w:rsidR="002A6512" w:rsidRDefault="002A6512" w:rsidP="002A651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2A6512" w:rsidRDefault="002A6512" w:rsidP="002A651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 Дагестана)</w:t>
      </w:r>
    </w:p>
    <w:p w:rsidR="002A6512" w:rsidRDefault="002A6512" w:rsidP="002A651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835"/>
      <w:bookmarkEnd w:id="0"/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 _____________2025 г.                                                          № 11-Пр-___________</w:t>
      </w: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Махачкала</w:t>
      </w:r>
    </w:p>
    <w:p w:rsidR="002A6512" w:rsidRDefault="002A6512" w:rsidP="002A651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12" w:rsidRDefault="002A6512" w:rsidP="002A6512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республиканских стандартах оплаты жилого помещения </w:t>
      </w:r>
      <w:r>
        <w:rPr>
          <w:sz w:val="26"/>
          <w:szCs w:val="26"/>
        </w:rPr>
        <w:br/>
        <w:t>и коммунальных услуг на второе полугодие 202</w:t>
      </w:r>
      <w:r w:rsidR="000B076A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и первое полугодие 202</w:t>
      </w:r>
      <w:r w:rsidR="000B076A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:rsidR="002A6512" w:rsidRDefault="002A6512" w:rsidP="002A6512">
      <w:pPr>
        <w:pStyle w:val="20"/>
        <w:keepNext/>
        <w:keepLines/>
        <w:shd w:val="clear" w:color="auto" w:fill="auto"/>
        <w:spacing w:before="0" w:line="240" w:lineRule="auto"/>
        <w:jc w:val="left"/>
        <w:rPr>
          <w:b/>
          <w:spacing w:val="0"/>
          <w:sz w:val="28"/>
          <w:szCs w:val="28"/>
        </w:rPr>
      </w:pPr>
    </w:p>
    <w:p w:rsidR="00345CA4" w:rsidRDefault="00345CA4" w:rsidP="00345CA4">
      <w:pPr>
        <w:pStyle w:val="20"/>
        <w:keepNext/>
        <w:keepLines/>
        <w:shd w:val="clear" w:color="auto" w:fill="auto"/>
        <w:spacing w:before="0" w:line="240" w:lineRule="auto"/>
        <w:jc w:val="left"/>
        <w:rPr>
          <w:b/>
          <w:spacing w:val="0"/>
          <w:sz w:val="28"/>
          <w:szCs w:val="28"/>
        </w:rPr>
      </w:pPr>
    </w:p>
    <w:p w:rsidR="00345CA4" w:rsidRDefault="00345CA4" w:rsidP="00345CA4">
      <w:pPr>
        <w:pStyle w:val="21"/>
        <w:shd w:val="clear" w:color="auto" w:fill="auto"/>
        <w:spacing w:after="0" w:line="240" w:lineRule="auto"/>
        <w:ind w:left="80" w:right="100" w:firstLine="629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В соответствии со статьей 159 Жилищного кодекса Российской Федерации, постановлением Правительства Российской Федерации от 14 декабря 2005 года </w:t>
      </w:r>
      <w:r>
        <w:rPr>
          <w:spacing w:val="0"/>
          <w:sz w:val="28"/>
          <w:szCs w:val="28"/>
        </w:rPr>
        <w:br/>
        <w:t xml:space="preserve">№ 761 «О предоставлении субсидий на оплату жилого помещения </w:t>
      </w:r>
      <w:r>
        <w:rPr>
          <w:spacing w:val="0"/>
          <w:sz w:val="28"/>
          <w:szCs w:val="28"/>
        </w:rPr>
        <w:br/>
        <w:t xml:space="preserve">и коммунальных услуг» (Собрание законодательства Российской Федерации, 2005, </w:t>
      </w:r>
      <w:r w:rsidR="0030120A"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№ 51, ст. 5547; 2007, № 26, ст. 3184; 2009, № 2, ст. 213; 2013, № 12, ст. 1324; 2014, </w:t>
      </w:r>
      <w:r w:rsidR="00175856"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№ 32, ст. 4507; 2015, № 1, ст. 262; 2017, № 2, ст. 368; 2018, № 32, ст. 5333; 2020, № 7, </w:t>
      </w:r>
      <w:r w:rsidR="0030120A"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>ст. 841; № 15, ст. 2277; № 32, ст. 5277; 2023, № 13, ст. 2298; 2024, № 7, ст. 950; № 27, ст. 3815), постановлением Пра</w:t>
      </w:r>
      <w:r w:rsidR="0030120A">
        <w:rPr>
          <w:spacing w:val="0"/>
          <w:sz w:val="28"/>
          <w:szCs w:val="28"/>
        </w:rPr>
        <w:t xml:space="preserve">вительства Республики Дагестан </w:t>
      </w:r>
      <w:r>
        <w:rPr>
          <w:spacing w:val="0"/>
          <w:sz w:val="28"/>
          <w:szCs w:val="28"/>
        </w:rPr>
        <w:t>от 30.03.2022 № 60 «Вопросы Министерс</w:t>
      </w:r>
      <w:r w:rsidR="0030120A">
        <w:rPr>
          <w:spacing w:val="0"/>
          <w:sz w:val="28"/>
          <w:szCs w:val="28"/>
        </w:rPr>
        <w:t xml:space="preserve">тва строительства, архитектуры </w:t>
      </w:r>
      <w:r>
        <w:rPr>
          <w:spacing w:val="0"/>
          <w:sz w:val="28"/>
          <w:szCs w:val="28"/>
        </w:rPr>
        <w:t xml:space="preserve">и жилищно-коммунального хозяйства Республики Дагестан» (интернет-портал правовой информации Республики Дагестан </w:t>
      </w:r>
      <w:r w:rsidRPr="00345CA4">
        <w:rPr>
          <w:spacing w:val="0"/>
          <w:sz w:val="28"/>
          <w:szCs w:val="28"/>
        </w:rPr>
        <w:t>(</w:t>
      </w:r>
      <w:hyperlink r:id="rId5" w:history="1">
        <w:r w:rsidRPr="00345CA4">
          <w:rPr>
            <w:rStyle w:val="a5"/>
            <w:color w:val="auto"/>
            <w:spacing w:val="0"/>
            <w:sz w:val="28"/>
            <w:szCs w:val="28"/>
            <w:u w:val="none"/>
          </w:rPr>
          <w:t>www.pravo.e-dag.ru</w:t>
        </w:r>
      </w:hyperlink>
      <w:r w:rsidRPr="00345CA4">
        <w:rPr>
          <w:spacing w:val="0"/>
          <w:sz w:val="28"/>
          <w:szCs w:val="28"/>
        </w:rPr>
        <w:t>)</w:t>
      </w:r>
      <w:r>
        <w:rPr>
          <w:spacing w:val="0"/>
          <w:sz w:val="28"/>
          <w:szCs w:val="28"/>
        </w:rPr>
        <w:t xml:space="preserve">, 2022, 31 марта, № 05002008623; 19 августа, </w:t>
      </w:r>
      <w:r w:rsidR="0030120A"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 xml:space="preserve">№ 05002009508; 20 сентября, № 05002009653; 2023, 25 марта, № 05002010907; </w:t>
      </w:r>
      <w:r w:rsidR="0030120A">
        <w:rPr>
          <w:spacing w:val="0"/>
          <w:sz w:val="28"/>
          <w:szCs w:val="28"/>
        </w:rPr>
        <w:br/>
      </w:r>
      <w:r>
        <w:rPr>
          <w:spacing w:val="0"/>
          <w:sz w:val="28"/>
          <w:szCs w:val="28"/>
        </w:rPr>
        <w:t>8 август</w:t>
      </w:r>
      <w:r w:rsidR="0030120A">
        <w:rPr>
          <w:spacing w:val="0"/>
          <w:sz w:val="28"/>
          <w:szCs w:val="28"/>
        </w:rPr>
        <w:t xml:space="preserve">а, № 05002011745; 22 сентября, </w:t>
      </w:r>
      <w:r>
        <w:rPr>
          <w:spacing w:val="0"/>
          <w:sz w:val="28"/>
          <w:szCs w:val="28"/>
        </w:rPr>
        <w:t xml:space="preserve">№ 05002011983; 30 октября, № 05002012206; </w:t>
      </w:r>
      <w:r w:rsidR="0030120A">
        <w:rPr>
          <w:spacing w:val="0"/>
          <w:sz w:val="28"/>
          <w:szCs w:val="28"/>
        </w:rPr>
        <w:t xml:space="preserve">2024, 5 апреля, № 05002013217; </w:t>
      </w:r>
      <w:r>
        <w:rPr>
          <w:spacing w:val="0"/>
          <w:sz w:val="28"/>
          <w:szCs w:val="28"/>
        </w:rPr>
        <w:t>19 июля, № 05002013761; 18 сент</w:t>
      </w:r>
      <w:r w:rsidR="0030120A">
        <w:rPr>
          <w:spacing w:val="0"/>
          <w:sz w:val="28"/>
          <w:szCs w:val="28"/>
        </w:rPr>
        <w:t xml:space="preserve">ября, </w:t>
      </w:r>
      <w:r w:rsidR="0030120A">
        <w:rPr>
          <w:spacing w:val="0"/>
          <w:sz w:val="28"/>
          <w:szCs w:val="28"/>
        </w:rPr>
        <w:br/>
        <w:t xml:space="preserve">№ 05002014013; 18 ноября </w:t>
      </w:r>
      <w:r>
        <w:rPr>
          <w:spacing w:val="0"/>
          <w:sz w:val="28"/>
          <w:szCs w:val="28"/>
        </w:rPr>
        <w:t xml:space="preserve">№ 05002014680) </w:t>
      </w:r>
      <w:r>
        <w:rPr>
          <w:b/>
          <w:bCs/>
          <w:spacing w:val="30"/>
          <w:sz w:val="28"/>
          <w:szCs w:val="28"/>
        </w:rPr>
        <w:t>приказываю: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на второе полугодие 202</w:t>
      </w:r>
      <w:r w:rsidR="000B07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 первое полугодие 202</w:t>
      </w:r>
      <w:r w:rsidR="000B07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следующие республиканские стандарты оплаты жилого помещения </w:t>
      </w:r>
      <w:r>
        <w:rPr>
          <w:rFonts w:ascii="Times New Roman" w:hAnsi="Times New Roman" w:cs="Times New Roman"/>
          <w:sz w:val="28"/>
          <w:szCs w:val="28"/>
        </w:rPr>
        <w:br/>
        <w:t>и коммунальных услуг: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республиканский стандарт максимально допустимой доли расходов граждан на оплату жилого помещения и коммунальных услуг в совокупном доходе семьи</w:t>
      </w:r>
      <w:r>
        <w:rPr>
          <w:rFonts w:ascii="Times New Roman" w:hAnsi="Times New Roman" w:cs="Times New Roman"/>
          <w:sz w:val="28"/>
          <w:szCs w:val="28"/>
        </w:rPr>
        <w:br/>
        <w:t>в размере 22 процентов;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республиканский стандарт нормативной площади жилого помещения, используемой для расчета субсидий на оплату жилого помещения и коммунальных услуг, в размере: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одиноко проживающих граждан - 33 кв. метра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одного члена семьи, состоящей из двух человек, - 21 кв. метр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одного члена семьи, состоящей из трех и более человек, - 18 кв. метров общей площади жилья;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республиканский </w:t>
      </w:r>
      <w:hyperlink r:id="rId6" w:anchor="Par38" w:history="1">
        <w:r w:rsidRPr="00345CA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стандарт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стоимости жилищно-коммунальных услуг (содержание и текущий ремонт жилого помещения, теплоснабжение, горячее </w:t>
      </w:r>
      <w:r>
        <w:rPr>
          <w:rFonts w:ascii="Times New Roman" w:hAnsi="Times New Roman" w:cs="Times New Roman"/>
          <w:sz w:val="28"/>
          <w:szCs w:val="28"/>
        </w:rPr>
        <w:br/>
        <w:t xml:space="preserve">и холодное водоснабжение, водоотведение, электроснабжение, газоснабжение, поставка сжиженного газа и твердого топлива при наличии печного отопления, услуги по обращению с твёрдыми коммунальными отходами) - дифференцированно </w:t>
      </w:r>
      <w:r w:rsidR="00175856">
        <w:rPr>
          <w:rFonts w:ascii="Times New Roman" w:hAnsi="Times New Roman" w:cs="Times New Roman"/>
          <w:sz w:val="28"/>
          <w:szCs w:val="28"/>
        </w:rPr>
        <w:br/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по поселениям согласно приложению.</w:t>
      </w:r>
    </w:p>
    <w:p w:rsidR="00345CA4" w:rsidRDefault="00345CA4" w:rsidP="00345C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утверждения единых тарифов на жилищно-коммунальные услуги по всем поселениям, входящим в муниципальное образование, соответственно принимается единый республиканский стандарт стоимости жилищно-коммунальных услуг по всем поселениям, входящим в данное муниципальное образование.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 начислении субсидий по оплате жилого помещения и коммунальных услуг в соответствии с Жилищным кодексом Российской Федерации взносов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капитальный ремонт общего имущества в многоквартирном доме, расположенном на территории Республики Дагестан, руководствоваться действующим на момент предоставления субсидии постановлением Правительства Республики Дагестан </w:t>
      </w:r>
      <w:r w:rsidR="001758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установлении указанного взноса.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Направить настоящий приказ на государственную регистрацию </w:t>
      </w:r>
      <w:r>
        <w:rPr>
          <w:rFonts w:ascii="Times New Roman" w:hAnsi="Times New Roman" w:cs="Times New Roman"/>
          <w:sz w:val="28"/>
          <w:szCs w:val="28"/>
        </w:rPr>
        <w:br/>
        <w:t xml:space="preserve">в Министерство юстиции Республики Дагестан и официальную копию </w:t>
      </w:r>
      <w:r>
        <w:rPr>
          <w:rFonts w:ascii="Times New Roman" w:hAnsi="Times New Roman" w:cs="Times New Roman"/>
          <w:sz w:val="28"/>
          <w:szCs w:val="28"/>
        </w:rPr>
        <w:br/>
        <w:t xml:space="preserve">в Управление Министерства юстиции Российской Федерации по Республике Дагестан для включения в федеральный регистр. 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в информационно-телекоммуникационной сети «Интернет» на официальном сайте Министерства строительства, архитектуры </w:t>
      </w:r>
      <w:r w:rsidR="001758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жилищно-коммунального хозяйства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.minstroy.e-dag.ru).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Настоящий приказ вступает в силу со дня его официального опубликования </w:t>
      </w:r>
      <w:r w:rsidR="001758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1 июля 202</w:t>
      </w:r>
      <w:r w:rsidR="001758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45CA4" w:rsidRDefault="00345CA4" w:rsidP="00345C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40" w:lineRule="auto"/>
        <w:ind w:right="100"/>
        <w:jc w:val="both"/>
        <w:rPr>
          <w:spacing w:val="0"/>
          <w:sz w:val="28"/>
          <w:szCs w:val="28"/>
        </w:rPr>
      </w:pPr>
    </w:p>
    <w:p w:rsidR="00345CA4" w:rsidRDefault="00345CA4" w:rsidP="00345CA4">
      <w:pPr>
        <w:pStyle w:val="21"/>
        <w:shd w:val="clear" w:color="auto" w:fill="auto"/>
        <w:tabs>
          <w:tab w:val="left" w:pos="993"/>
        </w:tabs>
        <w:spacing w:after="0" w:line="240" w:lineRule="auto"/>
        <w:ind w:right="100"/>
        <w:jc w:val="both"/>
        <w:rPr>
          <w:spacing w:val="0"/>
          <w:sz w:val="28"/>
          <w:szCs w:val="28"/>
        </w:rPr>
      </w:pPr>
    </w:p>
    <w:tbl>
      <w:tblPr>
        <w:tblStyle w:val="a6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2196"/>
        <w:gridCol w:w="2731"/>
      </w:tblGrid>
      <w:tr w:rsidR="00345CA4" w:rsidTr="00345CA4">
        <w:trPr>
          <w:jc w:val="center"/>
        </w:trPr>
        <w:tc>
          <w:tcPr>
            <w:tcW w:w="5191" w:type="dxa"/>
            <w:hideMark/>
          </w:tcPr>
          <w:p w:rsidR="00345CA4" w:rsidRDefault="00345C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</w:t>
            </w:r>
          </w:p>
        </w:tc>
        <w:tc>
          <w:tcPr>
            <w:tcW w:w="2196" w:type="dxa"/>
          </w:tcPr>
          <w:p w:rsidR="00345CA4" w:rsidRDefault="00345C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vAlign w:val="bottom"/>
            <w:hideMark/>
          </w:tcPr>
          <w:p w:rsidR="00345CA4" w:rsidRDefault="00345CA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Уллаев</w:t>
            </w:r>
            <w:proofErr w:type="spellEnd"/>
          </w:p>
        </w:tc>
      </w:tr>
    </w:tbl>
    <w:p w:rsidR="00345CA4" w:rsidRDefault="00345CA4"/>
    <w:p w:rsidR="00345CA4" w:rsidRDefault="00345CA4"/>
    <w:p w:rsidR="000D0319" w:rsidRDefault="000D0319"/>
    <w:p w:rsidR="000D0319" w:rsidRDefault="000D0319"/>
    <w:p w:rsidR="00345CA4" w:rsidRDefault="00345CA4"/>
    <w:p w:rsidR="00345CA4" w:rsidRDefault="00345CA4"/>
    <w:tbl>
      <w:tblPr>
        <w:tblW w:w="10221" w:type="dxa"/>
        <w:tblInd w:w="284" w:type="dxa"/>
        <w:tblLook w:val="04A0" w:firstRow="1" w:lastRow="0" w:firstColumn="1" w:lastColumn="0" w:noHBand="0" w:noVBand="1"/>
      </w:tblPr>
      <w:tblGrid>
        <w:gridCol w:w="4253"/>
        <w:gridCol w:w="1032"/>
        <w:gridCol w:w="1191"/>
        <w:gridCol w:w="1240"/>
        <w:gridCol w:w="1251"/>
        <w:gridCol w:w="1240"/>
        <w:gridCol w:w="14"/>
      </w:tblGrid>
      <w:tr w:rsidR="000B076A" w:rsidRPr="00165F32" w:rsidTr="000B076A">
        <w:trPr>
          <w:trHeight w:val="1740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076A" w:rsidRPr="00165F32" w:rsidRDefault="000B076A" w:rsidP="00AF6BF3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</w:t>
            </w: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приказу Министерства строительства, </w:t>
            </w: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архитектуры и жилищно-коммунального</w:t>
            </w: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хозяйства Республики Дагестан </w:t>
            </w: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_____________2025 г.  № __________</w:t>
            </w:r>
          </w:p>
        </w:tc>
      </w:tr>
      <w:tr w:rsidR="000B076A" w:rsidRPr="00165F32" w:rsidTr="000B076A">
        <w:trPr>
          <w:trHeight w:val="235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76A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76A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B076A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РЕСПУБЛИКАНСКИЙ СТАНДАРТ</w:t>
            </w: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стоимости жилищно-коммунальных услуг</w:t>
            </w: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(содержание и текущий ремонт жилого помещения,</w:t>
            </w: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теплоснабжение, горячее и холодное водоснабжение, водоотведение,</w:t>
            </w: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электроснабжение, газоснабжение, поставка сжиженного газа</w:t>
            </w: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твердого топлива при наличии печного отопления, услуги по обращению с твердыми коммунальными отходами)</w:t>
            </w:r>
          </w:p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076A" w:rsidRPr="00165F32" w:rsidTr="000B076A">
        <w:trPr>
          <w:trHeight w:val="315"/>
        </w:trPr>
        <w:tc>
          <w:tcPr>
            <w:tcW w:w="102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76A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76A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0B076A" w:rsidRPr="00165F32" w:rsidTr="000B076A">
        <w:trPr>
          <w:gridAfter w:val="1"/>
          <w:wAfter w:w="14" w:type="dxa"/>
          <w:trHeight w:val="73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Много квартир-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ные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дома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Индивидуальный жилой фонд, обеспеченный сетевым газом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Индивиду-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альный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жилой фонд,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обеспече-нный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твердыми видами топлива</w:t>
            </w:r>
          </w:p>
        </w:tc>
      </w:tr>
      <w:tr w:rsidR="000B076A" w:rsidRPr="00165F32" w:rsidTr="000B076A">
        <w:trPr>
          <w:gridAfter w:val="1"/>
          <w:wAfter w:w="14" w:type="dxa"/>
          <w:trHeight w:val="396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при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ежемесяч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-ной оплате за отопление в течение года по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нормати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br/>
              <w:t>вам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при оплате за сетевой газ и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элек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тричество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на нужды отопления в отопите-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льный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период по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нормати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- вам или по приборам учета газа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при оплате за сетевой газ в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неотопите-льный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период (на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приготов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>ление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lang w:eastAsia="ru-RU"/>
              </w:rPr>
              <w:t xml:space="preserve"> пищи и нагрев воды)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076A" w:rsidRPr="00165F32" w:rsidTr="000B076A">
        <w:trPr>
          <w:gridAfter w:val="1"/>
          <w:wAfter w:w="14" w:type="dxa"/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076A" w:rsidRPr="00165F32" w:rsidTr="000B076A">
        <w:trPr>
          <w:trHeight w:val="480"/>
        </w:trPr>
        <w:tc>
          <w:tcPr>
            <w:tcW w:w="10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Республиканский стандарт на одиноко проживающих граждан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2284,56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2978,35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4896,32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3008,13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3058,22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5090,92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3058,22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4976,20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2847,29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4869,20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Талги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2847,29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4869,20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2847,29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3156,54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5074,51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1321,88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1663,24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4884,53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2359,57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3144,78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5062,76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3085,93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5003,91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3037,26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5119,39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1383,70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4851,91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2726,37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4990,02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2389,58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3051,94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4969,92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4851,91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3007,68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794,31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Ботлих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4696,88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900,39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404,68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802,52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798,91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2867,82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3059,06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5020,89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889,55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2775,04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4736,86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940,37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4722,17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925,68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4718,58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922,09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Первомайское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4722,17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925,68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2744,96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910,30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Кизилюртовский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512,98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2773,92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939,26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2781,63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4743,46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2771,59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4733,42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4696,88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900,39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4696,88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900,39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355,87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414,65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511,07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4729,64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598,30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933,15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4704,39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907,90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4704,39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907,90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4704,39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907,90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2743,78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4705,60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574,26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909,11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4698,34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901,85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Кочубей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4670,57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874,08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4711,94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8509,57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4378,23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915,46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4696,88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900,39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Солнечное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486,59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909,93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4692,77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476,17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2724,95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4686,78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2728,70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4690,53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894,04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4713,19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916,70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367,20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409,85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901,31</w:t>
            </w:r>
          </w:p>
        </w:tc>
      </w:tr>
      <w:tr w:rsidR="000B076A" w:rsidRPr="00165F32" w:rsidTr="000B076A">
        <w:trPr>
          <w:trHeight w:val="526"/>
        </w:trPr>
        <w:tc>
          <w:tcPr>
            <w:tcW w:w="10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Республиканский стандарт на одного члена семьи, состоящей из двух человек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1613,06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3313,54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684,51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город Махачкала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2275,54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2099,11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3393,42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3508,14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2099,11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3393,42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1992,11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3286,42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Талги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1992,11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3286,42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2197,42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3491,73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1211,80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2007,44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3301,75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1696,16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2185,67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3479,98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3421,13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2329,88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2242,30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3536,61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1028,48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1022,21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2108,62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2112,93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3407,24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1757,43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3387,14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1308,39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1228,36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3342,88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305,67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728,76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Ботлих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3138,21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755,07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345,76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628,79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299,51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2811,45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2162,11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3462,22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1079,08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3178,19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795,05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1863,39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3163,50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780,36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1859,80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3159,91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776,77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село Первомайское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1863,39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3163,50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780,36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3148,12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764,98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1876,97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3177,08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793,94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3184,79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555,76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801,65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3174,75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3138,21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755,07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728,76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434,89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3138,21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755,07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299,51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3170,97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541,93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787,83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3145,72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762,58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3145,72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762,58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3145,72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762,58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728,76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3146,93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517,90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763,79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423,41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1839,56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756,53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Кочубей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404,99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3117,83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728,76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357,24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2773,91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5569,95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770,14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352,54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3138,21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755,07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Солнечное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518,71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425,97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1833,99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3134,10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3128,11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744,97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303,36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3131,86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748,72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310,84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315,63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1854,40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3154,52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771,38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310,84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3139,13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755,99</w:t>
            </w:r>
          </w:p>
        </w:tc>
      </w:tr>
      <w:tr w:rsidR="000B076A" w:rsidRPr="00165F32" w:rsidTr="000B076A">
        <w:trPr>
          <w:trHeight w:val="598"/>
        </w:trPr>
        <w:tc>
          <w:tcPr>
            <w:tcW w:w="10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Республиканский стандарт на одного члена семьи, состоящей из трех и более человек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Буйнакск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2898,15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644,69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Махачкала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2072,69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Альбурикент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Красноармейское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Кяхулай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Хушет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Семендер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2978,03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3049,73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Шамхал-Термен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1999,61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2978,03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Богатыревка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Талги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617,57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Чечень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1930,47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3076,34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1035,36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Дагестанские Огни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2886,36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632,90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Дербент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3064,59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Избербаш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1874,39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3005,74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752,28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Каспийск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2133,33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3121,22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867,76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919,98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2853,74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Новый Сулак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913,71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1687,77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2833,64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913,71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1687,77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2833,64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Старый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Бавтугай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913,71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1687,77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2833,64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Кизляр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1934,49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2991,85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738,39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Комсомольский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1579,70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1825,88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2971,75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Хасавюрт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1159,90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2853,74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600,28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Южно-Сухокумск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1781,62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2927,48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674,02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Агульский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277,78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Бабаюрт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учаток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Ботлихский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"Андийский"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"Ботлихский"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Ботлих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Буйнакский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Верхнеказанищенский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Карамахинский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Кафыр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Нижний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Дженгутай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Халимбекаул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699,71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Гергебиль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320,43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Уркарахский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317,88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Дербентский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Белиджи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571,57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Геджух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Хазар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Джалган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567,96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Дубки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2783,56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1918,84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3058,76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1023,72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Дылым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Маджалис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2774,73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521,27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739,69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Губденский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Гурбуки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Доргели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Кака-Шуринский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Карабудахкент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Манаскент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2760,04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725,00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Новокаякентский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1616,53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2756,44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721,41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Первомайское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417,03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2760,04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506,58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725,00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Алхаджакентский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Башлыкент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Джаванкент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Дружба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Капкайкент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Каранайаул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Нововикринский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2741,06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Сагаси-Дейбукский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2741,06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Усемикент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Утамыш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1604,74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709,62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Зубутли-Миатлинский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Комсомольское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Новый Чиркей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428,73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1633,70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2773,61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738,58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2781,33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746,29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Султан-Янги-Юрт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Чонтаул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Кульзеб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438,84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1631,37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2771,28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699,71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Большебредихенский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"Красноармейский"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Новокохановский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"Цветковский"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Коркмаскалинский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Тюбе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699,71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Кумух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Леваши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Уллуая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Хаджалмахи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426,82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2767,51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514,05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732,47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Гапцах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707,22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Гильяр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707,22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Куйсун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2742,25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707,22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Новолакское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Ногайский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Терекли-Мектеб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Сергокала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Ашага-Стальский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Касумкентский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1603,55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2743,47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708,43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Табасаранский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395,53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701,17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Кочубей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Тарумовка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377,10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1574,45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2714,37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460,91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679,33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1568,52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2708,44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673,40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Гимры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Унцукуль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2749,81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Шамилькала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2401,40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1609,89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4821,87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2568,41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714,78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324,65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1594,83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2734,74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699,71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Хасавюртовский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Аксай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Батаюртовский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Кокрекский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Куруш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"Могилевский"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Муцалаул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Новогагатли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Новый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Костек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Солнечное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Эндирей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402,33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2744,28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490,82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709,25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398,08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1590,72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2730,64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477,18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Хивский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1584,73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471,19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689,61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 "</w:t>
            </w:r>
            <w:proofErr w:type="spellStart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408,05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275,47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2728,40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693,36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282,95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 Цуриб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287,75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1611,14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716,02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остальным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282,95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16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район: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076A" w:rsidRPr="00165F32" w:rsidTr="000B076A">
        <w:trPr>
          <w:gridAfter w:val="1"/>
          <w:wAfter w:w="14" w:type="dxa"/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поселениям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1595,75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2735,67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482,21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6A" w:rsidRPr="00165F32" w:rsidRDefault="000B076A" w:rsidP="00AF6B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700,63</w:t>
            </w:r>
          </w:p>
        </w:tc>
      </w:tr>
    </w:tbl>
    <w:p w:rsidR="00171160" w:rsidRDefault="00171160" w:rsidP="00171160">
      <w:pPr>
        <w:jc w:val="center"/>
      </w:pPr>
      <w:r>
        <w:t>_______________________________</w:t>
      </w:r>
      <w:r w:rsidR="0005417F">
        <w:t>______________</w:t>
      </w:r>
    </w:p>
    <w:sectPr w:rsidR="00171160" w:rsidSect="000D031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12"/>
    <w:rsid w:val="00022912"/>
    <w:rsid w:val="0005417F"/>
    <w:rsid w:val="000B076A"/>
    <w:rsid w:val="000D0319"/>
    <w:rsid w:val="001128F9"/>
    <w:rsid w:val="00171160"/>
    <w:rsid w:val="00175856"/>
    <w:rsid w:val="002A6512"/>
    <w:rsid w:val="0030120A"/>
    <w:rsid w:val="00345CA4"/>
    <w:rsid w:val="00B341E8"/>
    <w:rsid w:val="00C76DBF"/>
    <w:rsid w:val="00E4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C5CB"/>
  <w15:chartTrackingRefBased/>
  <w15:docId w15:val="{210FE33F-B727-438F-BABC-55635FE3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1E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45CA4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45C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345CA4"/>
    <w:rPr>
      <w:rFonts w:ascii="Times New Roman" w:eastAsia="Times New Roman" w:hAnsi="Times New Roman" w:cs="Times New Roman"/>
      <w:spacing w:val="30"/>
      <w:sz w:val="101"/>
      <w:szCs w:val="101"/>
      <w:shd w:val="clear" w:color="auto" w:fill="FFFFFF"/>
    </w:rPr>
  </w:style>
  <w:style w:type="paragraph" w:customStyle="1" w:styleId="20">
    <w:name w:val="Заголовок №2"/>
    <w:basedOn w:val="a"/>
    <w:link w:val="2"/>
    <w:rsid w:val="00345CA4"/>
    <w:pPr>
      <w:shd w:val="clear" w:color="auto" w:fill="FFFFFF"/>
      <w:spacing w:before="2460" w:after="0" w:line="1250" w:lineRule="exact"/>
      <w:jc w:val="center"/>
      <w:outlineLvl w:val="1"/>
    </w:pPr>
    <w:rPr>
      <w:rFonts w:ascii="Times New Roman" w:eastAsia="Times New Roman" w:hAnsi="Times New Roman" w:cs="Times New Roman"/>
      <w:spacing w:val="30"/>
      <w:sz w:val="101"/>
      <w:szCs w:val="101"/>
    </w:rPr>
  </w:style>
  <w:style w:type="paragraph" w:customStyle="1" w:styleId="21">
    <w:name w:val="Основной текст2"/>
    <w:basedOn w:val="a"/>
    <w:rsid w:val="00345CA4"/>
    <w:pPr>
      <w:shd w:val="clear" w:color="auto" w:fill="FFFFFF"/>
      <w:spacing w:after="2460" w:line="0" w:lineRule="atLeast"/>
      <w:jc w:val="center"/>
    </w:pPr>
    <w:rPr>
      <w:rFonts w:ascii="Times New Roman" w:eastAsia="Times New Roman" w:hAnsi="Times New Roman" w:cs="Times New Roman"/>
      <w:spacing w:val="20"/>
      <w:sz w:val="102"/>
      <w:szCs w:val="102"/>
    </w:rPr>
  </w:style>
  <w:style w:type="paragraph" w:customStyle="1" w:styleId="ConsPlusTitle">
    <w:name w:val="ConsPlusTitle"/>
    <w:uiPriority w:val="99"/>
    <w:rsid w:val="00345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59"/>
    <w:rsid w:val="00345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A6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B076A"/>
    <w:rPr>
      <w:color w:val="800080"/>
      <w:u w:val="single"/>
    </w:rPr>
  </w:style>
  <w:style w:type="paragraph" w:customStyle="1" w:styleId="msonormal0">
    <w:name w:val="msonormal"/>
    <w:basedOn w:val="a"/>
    <w:rsid w:val="000B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B07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B07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B07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B07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B076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B07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07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B07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1">
    <w:name w:val="xl81"/>
    <w:basedOn w:val="a"/>
    <w:rsid w:val="000B07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2">
    <w:name w:val="xl82"/>
    <w:basedOn w:val="a"/>
    <w:rsid w:val="000B07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B07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1.%20&#1055;&#1088;&#1086;&#1077;&#1082;&#1090;%20&#1087;&#1088;&#1080;&#1082;&#1072;&#1079;&#1072;.docx" TargetMode="External"/><Relationship Id="rId5" Type="http://schemas.openxmlformats.org/officeDocument/2006/relationships/hyperlink" Target="http://www.pravo.e-da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5481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Хизри Умарбекович</dc:creator>
  <cp:keywords/>
  <dc:description/>
  <cp:lastModifiedBy>Хизри Умарбекович</cp:lastModifiedBy>
  <cp:revision>13</cp:revision>
  <cp:lastPrinted>2025-01-15T13:53:00Z</cp:lastPrinted>
  <dcterms:created xsi:type="dcterms:W3CDTF">2025-01-15T13:29:00Z</dcterms:created>
  <dcterms:modified xsi:type="dcterms:W3CDTF">2025-05-14T06:19:00Z</dcterms:modified>
</cp:coreProperties>
</file>