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0B3" w:rsidRPr="001301DF" w:rsidRDefault="008440B3">
      <w:pPr>
        <w:pStyle w:val="ConsPlusNormal"/>
        <w:jc w:val="both"/>
      </w:pPr>
    </w:p>
    <w:p w:rsidR="008440B3" w:rsidRPr="001301DF" w:rsidRDefault="008440B3">
      <w:pPr>
        <w:pStyle w:val="ConsPlusTitle"/>
        <w:jc w:val="center"/>
      </w:pPr>
      <w:r w:rsidRPr="001301DF">
        <w:t>МИНИСТЕРСТВО СТРОИТЕЛЬСТВА И ЖИЛИЩНО-КОММУНАЛЬНОГО</w:t>
      </w:r>
    </w:p>
    <w:p w:rsidR="008440B3" w:rsidRPr="001301DF" w:rsidRDefault="008440B3">
      <w:pPr>
        <w:pStyle w:val="ConsPlusTitle"/>
        <w:jc w:val="center"/>
      </w:pPr>
      <w:r w:rsidRPr="001301DF">
        <w:t>ХОЗЯЙСТВА РОССИЙСКОЙ ФЕДЕРАЦИИ</w:t>
      </w:r>
    </w:p>
    <w:p w:rsidR="008440B3" w:rsidRPr="001301DF" w:rsidRDefault="008440B3">
      <w:pPr>
        <w:pStyle w:val="ConsPlusTitle"/>
        <w:jc w:val="center"/>
      </w:pPr>
    </w:p>
    <w:p w:rsidR="008440B3" w:rsidRPr="001301DF" w:rsidRDefault="008440B3">
      <w:pPr>
        <w:pStyle w:val="ConsPlusTitle"/>
        <w:jc w:val="center"/>
      </w:pPr>
      <w:r w:rsidRPr="001301DF">
        <w:t>ПРИКАЗ</w:t>
      </w:r>
    </w:p>
    <w:p w:rsidR="008440B3" w:rsidRPr="001301DF" w:rsidRDefault="008440B3">
      <w:pPr>
        <w:pStyle w:val="ConsPlusTitle"/>
        <w:jc w:val="center"/>
      </w:pPr>
      <w:r w:rsidRPr="001301DF">
        <w:t>от 12 августа 2016 г. N 560/пр</w:t>
      </w:r>
    </w:p>
    <w:p w:rsidR="008440B3" w:rsidRPr="001301DF" w:rsidRDefault="008440B3">
      <w:pPr>
        <w:pStyle w:val="ConsPlusTitle"/>
        <w:jc w:val="center"/>
      </w:pPr>
    </w:p>
    <w:p w:rsidR="008440B3" w:rsidRPr="001301DF" w:rsidRDefault="008440B3">
      <w:pPr>
        <w:pStyle w:val="ConsPlusTitle"/>
        <w:jc w:val="center"/>
      </w:pPr>
      <w:r w:rsidRPr="001301DF">
        <w:t>ОБ УТВЕРЖДЕНИИ КРИТЕРИЕВ</w:t>
      </w:r>
    </w:p>
    <w:p w:rsidR="008440B3" w:rsidRPr="001301DF" w:rsidRDefault="008440B3">
      <w:pPr>
        <w:pStyle w:val="ConsPlusTitle"/>
        <w:jc w:val="center"/>
      </w:pPr>
      <w:r w:rsidRPr="001301DF">
        <w:t>ОТНЕСЕНИЯ ГРАЖДАН, ЧЬИ ДЕНЕЖНЫЕ СРЕДСТВА ПРИВЛЕЧЕНЫ</w:t>
      </w:r>
    </w:p>
    <w:p w:rsidR="008440B3" w:rsidRPr="001301DF" w:rsidRDefault="008440B3">
      <w:pPr>
        <w:pStyle w:val="ConsPlusTitle"/>
        <w:jc w:val="center"/>
      </w:pPr>
      <w:r w:rsidRPr="001301DF">
        <w:t>ДЛЯ СТРОИТЕЛЬСТВА МНОГОКВАРТИРНЫХ ДОМОВ И ЧЬИ ПРАВА</w:t>
      </w:r>
    </w:p>
    <w:p w:rsidR="008440B3" w:rsidRPr="001301DF" w:rsidRDefault="008440B3">
      <w:pPr>
        <w:pStyle w:val="ConsPlusTitle"/>
        <w:jc w:val="center"/>
      </w:pPr>
      <w:r w:rsidRPr="001301DF">
        <w:t>НАРУШЕНЫ, К ЧИСЛУ ПОСТРАДАВШИХ ГРАЖДАН И ПРАВИЛ</w:t>
      </w:r>
    </w:p>
    <w:p w:rsidR="008440B3" w:rsidRPr="001301DF" w:rsidRDefault="008440B3">
      <w:pPr>
        <w:pStyle w:val="ConsPlusTitle"/>
        <w:jc w:val="center"/>
      </w:pPr>
      <w:r w:rsidRPr="001301DF">
        <w:t>ВЕДЕНИЯ РЕЕСТРА ПОСТРАДАВШИХ ГРАЖДАН</w:t>
      </w:r>
    </w:p>
    <w:p w:rsidR="008440B3" w:rsidRPr="001301DF" w:rsidRDefault="008440B3">
      <w:pPr>
        <w:pStyle w:val="ConsPlusNormal"/>
        <w:jc w:val="both"/>
      </w:pPr>
    </w:p>
    <w:p w:rsidR="008440B3" w:rsidRPr="001301DF" w:rsidRDefault="008440B3">
      <w:pPr>
        <w:pStyle w:val="ConsPlusNormal"/>
        <w:ind w:firstLine="540"/>
        <w:jc w:val="both"/>
      </w:pPr>
      <w:r w:rsidRPr="001301DF">
        <w:t xml:space="preserve">В соответствии со </w:t>
      </w:r>
      <w:hyperlink r:id="rId4" w:history="1">
        <w:r w:rsidRPr="001301DF">
          <w:t>статьей 23</w:t>
        </w:r>
      </w:hyperlink>
      <w:r w:rsidRPr="001301DF">
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(Собрание законодательства Российской Федерации, 2005, N 1, ст. 40; 2006, N 30, ст. 3287; 2008, N 30, ст. 3616; 2010, N 25, ст. 3070; 2011, N 49, ст. 7040; 2012, N 53, ст. 7619; 2013, N 52, ст. 6979; 2015, N 29, ст. 4362; 2016, N 18, ст. 2515; N 27, ст. 4237) и </w:t>
      </w:r>
      <w:hyperlink r:id="rId5" w:history="1">
        <w:r w:rsidRPr="001301DF">
          <w:t>подпунктом 5.2.36</w:t>
        </w:r>
      </w:hyperlink>
      <w:r w:rsidRPr="001301DF"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Федерации, 2013, N 47, ст. 6117; 2014, N 12, ст. 1296; N 40, ст. 5426; N 50, ст. 7100; 2015, N 2, ст. 491; N 4, ст. 660; N 22, ст. 3234; N 23, ст. 3311; ст. 3334; N 24, ст. 3479; N 46, ст. 6393; N 47, ст. 6586; ст. 6601; 2016, N 2, ст. 376; N 6, ст. 850; N 28, ст. 4741), приказываю: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1. Утвердить: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 xml:space="preserve">а) критерии отнесения граждан, чьи денежные средства привлечены для строительства многоквартирных домов и чьи права нарушены, к числу пострадавших граждан согласно </w:t>
      </w:r>
      <w:hyperlink w:anchor="P40" w:history="1">
        <w:r w:rsidRPr="001301DF">
          <w:t>приложению N 1</w:t>
        </w:r>
      </w:hyperlink>
      <w:r w:rsidRPr="001301DF">
        <w:t xml:space="preserve"> к настоящему приказу;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 xml:space="preserve">б) правила ведения реестра пострадавших граждан согласно </w:t>
      </w:r>
      <w:hyperlink w:anchor="P73" w:history="1">
        <w:r w:rsidRPr="001301DF">
          <w:t>приложению N 2</w:t>
        </w:r>
      </w:hyperlink>
      <w:r w:rsidRPr="001301DF">
        <w:t xml:space="preserve"> к настоящему приказу.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2. Установить, что действие настоящего приказа распространяется на отношения, связанные с включением в реестр пострадавших граждан - участников долевого строительства, чьи денежные средства привлечены для строительства многоквартирных домов и чьи права нарушены, возникшие после вступления в силу настоящего приказа.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 xml:space="preserve">3. Признать не подлежащим применению </w:t>
      </w:r>
      <w:hyperlink r:id="rId6" w:history="1">
        <w:r w:rsidRPr="001301DF">
          <w:t>приказ</w:t>
        </w:r>
      </w:hyperlink>
      <w:r w:rsidRPr="001301DF">
        <w:t xml:space="preserve"> Министерства регионального развития Российской Федерации от 20 сентября 2013 г. N 403 "Об утверждении критериев отнесения граждан, чьи денежные средства привлечены для строительства многоквартирных домов и чьи права нарушены, к числу пострадавших и правил ведения реестра граждан, чьи денежные средства привлечены для строительства многоквартирных домов и чьи права нарушены" (зарегистрирован Минюстом России 16 декабря 2013 г., регистрационный N 30598).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4. Настоящий приказ вступает в силу по истечении 6 месяцев с даты его официального опубликования.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5. Контроль за исполнением настоящего приказа возложить на заместителя Министра строительства и жилищно-коммунального хозяйства Российской Федерации О.И. Бетина.</w:t>
      </w:r>
    </w:p>
    <w:p w:rsidR="008440B3" w:rsidRPr="001301DF" w:rsidRDefault="008440B3">
      <w:pPr>
        <w:pStyle w:val="ConsPlusNormal"/>
        <w:jc w:val="both"/>
      </w:pPr>
    </w:p>
    <w:p w:rsidR="008440B3" w:rsidRPr="001301DF" w:rsidRDefault="008440B3">
      <w:pPr>
        <w:pStyle w:val="ConsPlusNormal"/>
        <w:jc w:val="right"/>
      </w:pPr>
      <w:r w:rsidRPr="001301DF">
        <w:t>И.о. Министра</w:t>
      </w:r>
    </w:p>
    <w:p w:rsidR="008440B3" w:rsidRPr="001301DF" w:rsidRDefault="008440B3">
      <w:pPr>
        <w:pStyle w:val="ConsPlusNormal"/>
        <w:jc w:val="right"/>
      </w:pPr>
      <w:r w:rsidRPr="001301DF">
        <w:t>О.И.БЕТИН</w:t>
      </w:r>
    </w:p>
    <w:p w:rsidR="008440B3" w:rsidRPr="001301DF" w:rsidRDefault="008440B3">
      <w:pPr>
        <w:pStyle w:val="ConsPlusNormal"/>
        <w:jc w:val="both"/>
      </w:pPr>
    </w:p>
    <w:p w:rsidR="008440B3" w:rsidRPr="001301DF" w:rsidRDefault="008440B3">
      <w:pPr>
        <w:pStyle w:val="ConsPlusNormal"/>
        <w:jc w:val="both"/>
      </w:pPr>
    </w:p>
    <w:p w:rsidR="008440B3" w:rsidRPr="001301DF" w:rsidRDefault="008440B3">
      <w:pPr>
        <w:pStyle w:val="ConsPlusNormal"/>
        <w:jc w:val="both"/>
      </w:pPr>
    </w:p>
    <w:p w:rsidR="008440B3" w:rsidRPr="001301DF" w:rsidRDefault="008440B3">
      <w:pPr>
        <w:pStyle w:val="ConsPlusNormal"/>
        <w:jc w:val="right"/>
        <w:outlineLvl w:val="0"/>
      </w:pPr>
      <w:r w:rsidRPr="001301DF">
        <w:t>Приложение N 1</w:t>
      </w:r>
    </w:p>
    <w:p w:rsidR="008440B3" w:rsidRPr="001301DF" w:rsidRDefault="008440B3">
      <w:pPr>
        <w:pStyle w:val="ConsPlusNormal"/>
        <w:jc w:val="both"/>
      </w:pPr>
    </w:p>
    <w:p w:rsidR="008440B3" w:rsidRPr="001301DF" w:rsidRDefault="008440B3">
      <w:pPr>
        <w:pStyle w:val="ConsPlusNormal"/>
        <w:jc w:val="right"/>
      </w:pPr>
      <w:r w:rsidRPr="001301DF">
        <w:t>Утверждены</w:t>
      </w:r>
    </w:p>
    <w:p w:rsidR="008440B3" w:rsidRPr="001301DF" w:rsidRDefault="008440B3">
      <w:pPr>
        <w:pStyle w:val="ConsPlusNormal"/>
        <w:jc w:val="right"/>
      </w:pPr>
      <w:r w:rsidRPr="001301DF">
        <w:t>приказом Министерства строительства</w:t>
      </w:r>
    </w:p>
    <w:p w:rsidR="008440B3" w:rsidRPr="001301DF" w:rsidRDefault="008440B3">
      <w:pPr>
        <w:pStyle w:val="ConsPlusNormal"/>
        <w:jc w:val="right"/>
      </w:pPr>
      <w:r w:rsidRPr="001301DF">
        <w:t>и жилищно-коммунального хозяйства</w:t>
      </w:r>
    </w:p>
    <w:p w:rsidR="008440B3" w:rsidRPr="001301DF" w:rsidRDefault="008440B3">
      <w:pPr>
        <w:pStyle w:val="ConsPlusNormal"/>
        <w:jc w:val="right"/>
      </w:pPr>
      <w:r w:rsidRPr="001301DF">
        <w:t>Российской Федерации</w:t>
      </w:r>
    </w:p>
    <w:p w:rsidR="008440B3" w:rsidRPr="001301DF" w:rsidRDefault="008440B3">
      <w:pPr>
        <w:pStyle w:val="ConsPlusNormal"/>
        <w:jc w:val="right"/>
      </w:pPr>
      <w:r w:rsidRPr="001301DF">
        <w:t>от 12 августа 2016 г. N 560/пр</w:t>
      </w:r>
    </w:p>
    <w:p w:rsidR="008440B3" w:rsidRPr="001301DF" w:rsidRDefault="008440B3">
      <w:pPr>
        <w:pStyle w:val="ConsPlusNormal"/>
        <w:jc w:val="both"/>
      </w:pPr>
    </w:p>
    <w:p w:rsidR="008440B3" w:rsidRPr="001301DF" w:rsidRDefault="008440B3">
      <w:pPr>
        <w:pStyle w:val="ConsPlusTitle"/>
        <w:jc w:val="center"/>
      </w:pPr>
      <w:bookmarkStart w:id="0" w:name="P40"/>
      <w:bookmarkEnd w:id="0"/>
      <w:r w:rsidRPr="001301DF">
        <w:t>КРИТЕРИИ</w:t>
      </w:r>
    </w:p>
    <w:p w:rsidR="008440B3" w:rsidRPr="001301DF" w:rsidRDefault="008440B3">
      <w:pPr>
        <w:pStyle w:val="ConsPlusTitle"/>
        <w:jc w:val="center"/>
      </w:pPr>
      <w:r w:rsidRPr="001301DF">
        <w:t>ОТНЕСЕНИЯ ГРАЖДАН, ЧЬИ ДЕНЕЖНЫЕ СРЕДСТВА ПРИВЛЕЧЕНЫ</w:t>
      </w:r>
    </w:p>
    <w:p w:rsidR="008440B3" w:rsidRPr="001301DF" w:rsidRDefault="008440B3">
      <w:pPr>
        <w:pStyle w:val="ConsPlusTitle"/>
        <w:jc w:val="center"/>
      </w:pPr>
      <w:r w:rsidRPr="001301DF">
        <w:t>ДЛЯ СТРОИТЕЛЬСТВА МНОГОКВАРТИРНЫХ ДОМОВ И ЧЬИ ПРАВА</w:t>
      </w:r>
    </w:p>
    <w:p w:rsidR="008440B3" w:rsidRPr="001301DF" w:rsidRDefault="008440B3">
      <w:pPr>
        <w:pStyle w:val="ConsPlusTitle"/>
        <w:jc w:val="center"/>
      </w:pPr>
      <w:r w:rsidRPr="001301DF">
        <w:t>НАРУШЕНЫ, К ЧИСЛУ ПОСТРАДАВШИХ ГРАЖДАН</w:t>
      </w:r>
    </w:p>
    <w:p w:rsidR="008440B3" w:rsidRPr="001301DF" w:rsidRDefault="008440B3">
      <w:pPr>
        <w:pStyle w:val="ConsPlusNormal"/>
        <w:jc w:val="both"/>
      </w:pPr>
    </w:p>
    <w:p w:rsidR="008440B3" w:rsidRPr="001301DF" w:rsidRDefault="008440B3">
      <w:pPr>
        <w:pStyle w:val="ConsPlusNormal"/>
        <w:ind w:firstLine="540"/>
        <w:jc w:val="both"/>
      </w:pPr>
      <w:r w:rsidRPr="001301DF">
        <w:t>1. Критерии отнесения граждан, чьи денежные средства привлечены для строительства многоквартирных домов и чьи права нарушены, к числу пострадавших граждан устанавливаются в целях ведения реестра пострадавших граждан.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bookmarkStart w:id="1" w:name="P46"/>
      <w:bookmarkEnd w:id="1"/>
      <w:r w:rsidRPr="001301DF">
        <w:t>2. Критериями отнесения граждан, чьи денежные средства привлечены для строительства многоквартирных домов и чьи права нарушены, к числу пострадавших граждан (далее - критерии) являются: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 xml:space="preserve">1) неисполнение застройщиком объекта незавершенного строительства, создание которого осуществляется (осуществлялось) с привлечением денежных средств гражданина - участника долевого строительства на основании договора участия в долевом строительстве, заключенного в соответствии с Федеральным </w:t>
      </w:r>
      <w:hyperlink r:id="rId7" w:history="1">
        <w:r w:rsidRPr="001301DF">
          <w:t>законом</w:t>
        </w:r>
      </w:hyperlink>
      <w:r w:rsidRPr="001301DF">
        <w:t xml:space="preserve">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(Собрание законодательства Российской Федерации, 2005, N 1, ст. 40; 2006, N 30, ст. 3287; N 43, ст. 4412; 2008, N 30, ст. 3616; 2009, N 29, ст. 3584; 2010, N 25, ст. 3070; 2011, N 49, ст. 7015; ст. 7040; 2012, N 29, ст. 3998; N 53, ст. 7619; ст. 7643; 2013, N 30, ст. 4074; N 52, ст. 6979; 2014, N 26, ст. 3377; N 30, ст. 4225; 2015, N 29, ст. 4362; 2016, N 18, ст. 2515; N 27, ст. 4237) (далее - Федеральный закон N 214-ФЗ), обязательств по договору в течение более 9 месяцев с даты, установленной в договоре, при отсутствии прироста вложений в незавершенное строительство такого объекта в течение двух отчетных периодов согласно отчетности застройщика об осуществлении деятельности, связанной с привлечением денежных средств участников долевого строительства (далее - проблемный объект), за исключением следующих объектов строительства: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а) введенных в эксплуатацию многоквартирных домов или не завершенных строительством многоквартирных домов, в которых в отношении одного и того же жилого помещения застройщиком заключены два и более договоров долевого участия;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б) не завершенного строительством многоквартирного дома, строительство которого осуществлено (осуществляется) в отсутствие правоустанавливающих документов на земельный участок, на котором возведен (возводится) такой объект;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 xml:space="preserve">в) не завершенного строительством многоквартирного дома, созданного (создаваемого) на земельном участке в отсутствие государственной регистрации права собственности застройщика на земельный участок, либо договора аренды, договора субаренды такого земельного участка, либо договора безвозмездного пользования земельным участком, предусмотренных Федеральным </w:t>
      </w:r>
      <w:hyperlink r:id="rId8" w:history="1">
        <w:r w:rsidRPr="001301DF">
          <w:t>законом</w:t>
        </w:r>
      </w:hyperlink>
      <w:r w:rsidRPr="001301DF">
        <w:t xml:space="preserve"> N 214-ФЗ;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г) не завершенного строительством многоквартирного дома, созданного (создаваемого) на земельном участке, разрешенное использование которого не допускает строительства на нем данного дома;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д) не завершенного строительством многоквартирного дома, строительство которого осуществлено (осуществляется) с нарушением требований градостроительного плана земельного участка, требований, установленных в разрешении на строительство, проектной документации, в том числе объекты, право собственности на доли, квартиры в которых признано за физическими и (или) юридическими лицами вступившими в законную силу актами судебных органов.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 xml:space="preserve">2) привлечение застройщиком проблемного объекта денежных средств гражданина - участника долевого строительства для строительства проблемного объекта осуществлялось на основании договора участия в долевом строительстве, заключенного в соответствии с Федеральным </w:t>
      </w:r>
      <w:hyperlink r:id="rId9" w:history="1">
        <w:r w:rsidRPr="001301DF">
          <w:t>законом</w:t>
        </w:r>
      </w:hyperlink>
      <w:r w:rsidRPr="001301DF">
        <w:t xml:space="preserve"> N 214-ФЗ;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3) надлежащее исполнение гражданином - участником долевого строительства обязательств по договору участия в долевом строительстве проблемного объекта;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4) неисполнение застройщиком проблемного объекта обязательств по действующему договору участия в долевом строительстве по передаче жилого помещения, расположенного в проблемном объекте, гражданину - участнику долевого строительства;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5) отсутствие лица, являющегося правопреемником прав и обязанностей застройщика по строительству проблемного объекта, к которому может быть заявлено требование об исполнении обязательств застройщика по договору участия в долевом строительстве;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 xml:space="preserve">6) необеспечение обязательств застройщика по договору участия в долевом строительстве поручительством банка или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порядке, установленном Федеральным </w:t>
      </w:r>
      <w:hyperlink r:id="rId10" w:history="1">
        <w:r w:rsidRPr="001301DF">
          <w:t>законом</w:t>
        </w:r>
      </w:hyperlink>
      <w:r w:rsidRPr="001301DF">
        <w:t xml:space="preserve"> N 214-ФЗ, либо осуществление выплаты по договору участия в долевом строительстве, обеспеченному поручительством банка или страхованием гражданской ответственности застройщика не может быть осуществлено ввиду ликвидации соответствующей кредитной или страховой организации;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7) отсутствие заявителя в реестре пострадавших граждан в отношении того же и (или) иного проблемного объекта.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 xml:space="preserve">3. Гражданин-участник долевого строительства проблемного объекта, чьи денежные средства привлечены по договору участия в долевом строительстве многоквартирных домов, после исполнения которого у гражданина возникает право собственности на объект долевого строительства и право общей долевой собственности на общее имущество в многоквартирном доме, и чьи права нарушены, соответствующий критериям, установленным </w:t>
      </w:r>
      <w:hyperlink w:anchor="P46" w:history="1">
        <w:r w:rsidRPr="001301DF">
          <w:t>пунктом 2</w:t>
        </w:r>
      </w:hyperlink>
      <w:r w:rsidRPr="001301DF">
        <w:t xml:space="preserve"> настоящего приложения, относится к числу пострадавших граждан.</w:t>
      </w:r>
    </w:p>
    <w:p w:rsidR="008440B3" w:rsidRPr="001301DF" w:rsidRDefault="008440B3">
      <w:pPr>
        <w:pStyle w:val="ConsPlusNormal"/>
        <w:jc w:val="both"/>
      </w:pPr>
    </w:p>
    <w:p w:rsidR="008440B3" w:rsidRPr="001301DF" w:rsidRDefault="008440B3">
      <w:pPr>
        <w:pStyle w:val="ConsPlusNormal"/>
        <w:jc w:val="both"/>
      </w:pPr>
    </w:p>
    <w:p w:rsidR="008440B3" w:rsidRPr="001301DF" w:rsidRDefault="008440B3">
      <w:pPr>
        <w:pStyle w:val="ConsPlusNormal"/>
        <w:jc w:val="both"/>
      </w:pPr>
    </w:p>
    <w:p w:rsidR="008440B3" w:rsidRPr="001301DF" w:rsidRDefault="008440B3">
      <w:pPr>
        <w:pStyle w:val="ConsPlusNormal"/>
        <w:jc w:val="both"/>
      </w:pPr>
    </w:p>
    <w:p w:rsidR="008440B3" w:rsidRPr="001301DF" w:rsidRDefault="008440B3">
      <w:pPr>
        <w:pStyle w:val="ConsPlusNormal"/>
        <w:jc w:val="both"/>
      </w:pPr>
    </w:p>
    <w:p w:rsidR="001301DF" w:rsidRPr="001301DF" w:rsidRDefault="001301DF">
      <w:pPr>
        <w:pStyle w:val="ConsPlusNormal"/>
        <w:jc w:val="both"/>
      </w:pPr>
    </w:p>
    <w:p w:rsidR="001301DF" w:rsidRPr="001301DF" w:rsidRDefault="001301DF">
      <w:pPr>
        <w:pStyle w:val="ConsPlusNormal"/>
        <w:jc w:val="both"/>
      </w:pPr>
    </w:p>
    <w:p w:rsidR="001301DF" w:rsidRPr="001301DF" w:rsidRDefault="001301DF">
      <w:pPr>
        <w:pStyle w:val="ConsPlusNormal"/>
        <w:jc w:val="both"/>
      </w:pPr>
    </w:p>
    <w:p w:rsidR="001301DF" w:rsidRPr="001301DF" w:rsidRDefault="001301DF">
      <w:pPr>
        <w:pStyle w:val="ConsPlusNormal"/>
        <w:jc w:val="both"/>
      </w:pPr>
    </w:p>
    <w:p w:rsidR="001301DF" w:rsidRPr="001301DF" w:rsidRDefault="001301DF">
      <w:pPr>
        <w:pStyle w:val="ConsPlusNormal"/>
        <w:jc w:val="both"/>
      </w:pPr>
    </w:p>
    <w:p w:rsidR="001301DF" w:rsidRPr="001301DF" w:rsidRDefault="001301DF">
      <w:pPr>
        <w:pStyle w:val="ConsPlusNormal"/>
        <w:jc w:val="both"/>
      </w:pPr>
    </w:p>
    <w:p w:rsidR="001301DF" w:rsidRPr="001301DF" w:rsidRDefault="001301DF">
      <w:pPr>
        <w:pStyle w:val="ConsPlusNormal"/>
        <w:jc w:val="both"/>
      </w:pPr>
    </w:p>
    <w:p w:rsidR="001301DF" w:rsidRPr="001301DF" w:rsidRDefault="001301DF">
      <w:pPr>
        <w:pStyle w:val="ConsPlusNormal"/>
        <w:jc w:val="both"/>
      </w:pPr>
    </w:p>
    <w:p w:rsidR="008440B3" w:rsidRPr="001301DF" w:rsidRDefault="008440B3">
      <w:pPr>
        <w:pStyle w:val="ConsPlusNormal"/>
        <w:jc w:val="right"/>
        <w:outlineLvl w:val="0"/>
      </w:pPr>
      <w:r w:rsidRPr="001301DF">
        <w:t>Приложение N 2</w:t>
      </w:r>
    </w:p>
    <w:p w:rsidR="008440B3" w:rsidRPr="001301DF" w:rsidRDefault="008440B3">
      <w:pPr>
        <w:pStyle w:val="ConsPlusNormal"/>
        <w:jc w:val="both"/>
      </w:pPr>
    </w:p>
    <w:p w:rsidR="008440B3" w:rsidRPr="001301DF" w:rsidRDefault="008440B3">
      <w:pPr>
        <w:pStyle w:val="ConsPlusNormal"/>
        <w:jc w:val="right"/>
      </w:pPr>
      <w:r w:rsidRPr="001301DF">
        <w:t>Утверждены</w:t>
      </w:r>
    </w:p>
    <w:p w:rsidR="008440B3" w:rsidRPr="001301DF" w:rsidRDefault="008440B3">
      <w:pPr>
        <w:pStyle w:val="ConsPlusNormal"/>
        <w:jc w:val="right"/>
      </w:pPr>
      <w:r w:rsidRPr="001301DF">
        <w:t>приказом Министерства строительства</w:t>
      </w:r>
    </w:p>
    <w:p w:rsidR="008440B3" w:rsidRPr="001301DF" w:rsidRDefault="008440B3">
      <w:pPr>
        <w:pStyle w:val="ConsPlusNormal"/>
        <w:jc w:val="right"/>
      </w:pPr>
      <w:r w:rsidRPr="001301DF">
        <w:t>и жилищно-коммунального хозяйства</w:t>
      </w:r>
    </w:p>
    <w:p w:rsidR="008440B3" w:rsidRPr="001301DF" w:rsidRDefault="008440B3">
      <w:pPr>
        <w:pStyle w:val="ConsPlusNormal"/>
        <w:jc w:val="right"/>
      </w:pPr>
      <w:r w:rsidRPr="001301DF">
        <w:t>Российской Федерации</w:t>
      </w:r>
    </w:p>
    <w:p w:rsidR="008440B3" w:rsidRPr="001301DF" w:rsidRDefault="008440B3">
      <w:pPr>
        <w:pStyle w:val="ConsPlusNormal"/>
        <w:jc w:val="right"/>
      </w:pPr>
      <w:r w:rsidRPr="001301DF">
        <w:t>от 12 августа 2016 г. N 560/пр</w:t>
      </w:r>
    </w:p>
    <w:p w:rsidR="008440B3" w:rsidRPr="001301DF" w:rsidRDefault="008440B3">
      <w:pPr>
        <w:pStyle w:val="ConsPlusNormal"/>
        <w:jc w:val="both"/>
      </w:pPr>
    </w:p>
    <w:p w:rsidR="008440B3" w:rsidRPr="001301DF" w:rsidRDefault="008440B3">
      <w:pPr>
        <w:pStyle w:val="ConsPlusTitle"/>
        <w:jc w:val="center"/>
      </w:pPr>
      <w:bookmarkStart w:id="2" w:name="P73"/>
      <w:bookmarkEnd w:id="2"/>
      <w:r w:rsidRPr="001301DF">
        <w:t>ПРАВИЛА ВЕДЕНИЯ РЕЕСТРА ПОСТРАДАВШИХ ГРАЖДАН</w:t>
      </w:r>
    </w:p>
    <w:p w:rsidR="008440B3" w:rsidRPr="001301DF" w:rsidRDefault="008440B3">
      <w:pPr>
        <w:pStyle w:val="ConsPlusNormal"/>
        <w:jc w:val="both"/>
      </w:pPr>
    </w:p>
    <w:p w:rsidR="008440B3" w:rsidRPr="001301DF" w:rsidRDefault="008440B3">
      <w:pPr>
        <w:pStyle w:val="ConsPlusNormal"/>
        <w:jc w:val="center"/>
        <w:outlineLvl w:val="1"/>
      </w:pPr>
      <w:r w:rsidRPr="001301DF">
        <w:t>I. Общие положения</w:t>
      </w:r>
    </w:p>
    <w:p w:rsidR="008440B3" w:rsidRPr="001301DF" w:rsidRDefault="008440B3">
      <w:pPr>
        <w:pStyle w:val="ConsPlusNormal"/>
        <w:jc w:val="both"/>
      </w:pPr>
    </w:p>
    <w:p w:rsidR="008440B3" w:rsidRPr="001301DF" w:rsidRDefault="008440B3">
      <w:pPr>
        <w:pStyle w:val="ConsPlusNormal"/>
        <w:ind w:firstLine="540"/>
        <w:jc w:val="both"/>
      </w:pPr>
      <w:r w:rsidRPr="001301DF">
        <w:t xml:space="preserve">1. Формирование и ведение реестра пострадавших граждан (далее - реестр) в соответствии со </w:t>
      </w:r>
      <w:hyperlink r:id="rId11" w:history="1">
        <w:r w:rsidRPr="001301DF">
          <w:t>статьей 23</w:t>
        </w:r>
      </w:hyperlink>
      <w:r w:rsidRPr="001301DF">
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(Собрание законодательства Российской Федерации, 2005, N 1, ст. 40; 2006, N 30, ст. 3287; N 43, ст. 4412; 2008, N 30, ст. 3616; 2009, N 29, ст. 3584; 2010, N 25, ст. 3070; 2011, N 49, ст. 7015; ст. 7040; 2012, N 29, ст. 3998; N 53, ст. 7619; ст. 7643; 2013, N 30, ст. 4074; N 52, ст. 6979; 2014, N 26, ст. 3377; N 30, ст. 4225; 2015, N 29, ст. 4362; 2016, N 18, ст. 2515; N 27, ст. 4237) осуществляется уполномоченным органом исполнительной власти субъекта Российской Федерации, на территории которого осуществляется (осуществлялось) строительство проблемного объекта (далее - контролирующий орган).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2. Ведение реестра осуществляется с соблюдением требований, установленных законодательством Российской Федерации о защите персональных данных.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3. Реестр ведется на электронном носителе в виде единой электронной системы в соответствующем субъекте Российской Федерации.</w:t>
      </w:r>
    </w:p>
    <w:p w:rsidR="008440B3" w:rsidRPr="001301DF" w:rsidRDefault="008440B3">
      <w:pPr>
        <w:pStyle w:val="ConsPlusNormal"/>
        <w:jc w:val="both"/>
      </w:pPr>
    </w:p>
    <w:p w:rsidR="008440B3" w:rsidRPr="001301DF" w:rsidRDefault="008440B3">
      <w:pPr>
        <w:pStyle w:val="ConsPlusNormal"/>
        <w:jc w:val="center"/>
        <w:outlineLvl w:val="1"/>
      </w:pPr>
      <w:r w:rsidRPr="001301DF">
        <w:t>II. Содержание реестра</w:t>
      </w:r>
    </w:p>
    <w:p w:rsidR="008440B3" w:rsidRPr="001301DF" w:rsidRDefault="008440B3">
      <w:pPr>
        <w:pStyle w:val="ConsPlusNormal"/>
        <w:jc w:val="both"/>
      </w:pPr>
    </w:p>
    <w:p w:rsidR="008440B3" w:rsidRPr="001301DF" w:rsidRDefault="008440B3">
      <w:pPr>
        <w:pStyle w:val="ConsPlusNormal"/>
        <w:ind w:firstLine="540"/>
        <w:jc w:val="both"/>
      </w:pPr>
      <w:r w:rsidRPr="001301DF">
        <w:t>4. Реестр формируется по проблемным объектам и включает в себя следующие разделы: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4.1. Сведения о проблемном объекте: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а) адрес местонахождения проблемного объекта (почтовый и (или) строительный адрес);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б) сведения о разрешении на строительство проблемного объекта (номер, дата выдачи, сведения об органе, выдавшем разрешение на строительство, срок действия);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в) сведения о документах, подтверждающих права застройщика на земельный участок, предназначенный для строительства проблемного объекта;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г) сведения о состоянии строительства проблемного объекта (степень готовности объекта, стадия строительства);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4.2. Сведения о застройщике проблемного объекта: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а) наименование юридического лица;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б) адрес местонахождения юридического лица;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в) контактные данные застройщика и его законного представителя (телефон, факс, адрес электронной почты, адрес официального сайта в информационно-телекоммуникационной сети "Интернет");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г) индивидуальный номер налогоплательщика;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д) номер и дата выдачи свидетельства о внесении в единый государственный реестр юридических лиц, сведения о налоговом органе, выдавшем свидетельство о постановке на налоговый учет;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е) сведения о наличии/отсутствии процедуры банкротства застройщика проблемного объекта;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ж) сведения о ликвидации застройщика проблемного объекта в соответствии с гражданским законодательством Российской Федерации.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4.3. Сведения о пострадавшем гражданине: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а) фамилия, имя, отчество (последнее - при наличии);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б) адрес регистрации по месту жительства (месту пребывания);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в) наименование и реквизиты документа, удостоверяющего личность;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г) контактные данные;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д) сведения о договоре участия в долевом строительстве и договоре уступки (в случае уступки участником долевого строительства прав требования по договору) объекта долевого строительства, входящего в состав проблемного объекта (дата, номер регистрации, срок исполнения обязательств, цена договора);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е) сведения об исполнении пострадавшим гражданином обязательств по договору участия в долевом строительстве (размер оплаченной суммы по договору, наименование и реквизиты документов, подтверждающих факт оплаты);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ж) сведения о включении требований пострадавшего гражданина к застройщику проблемного объекта в реестр требований кредиторов по передаче жилых помещений (при наличии).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4.4. Сведения о внесении записей в реестр, в том числе основания внесения соответствующих записей: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а) о включении заявителя в реестр;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б) о внесении изменений в реестр;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в) об исключении заявителя из реестра.</w:t>
      </w:r>
    </w:p>
    <w:p w:rsidR="008440B3" w:rsidRPr="001301DF" w:rsidRDefault="008440B3">
      <w:pPr>
        <w:pStyle w:val="ConsPlusNormal"/>
        <w:jc w:val="both"/>
      </w:pPr>
    </w:p>
    <w:p w:rsidR="008440B3" w:rsidRPr="001301DF" w:rsidRDefault="008440B3">
      <w:pPr>
        <w:pStyle w:val="ConsPlusNormal"/>
        <w:jc w:val="center"/>
        <w:outlineLvl w:val="1"/>
      </w:pPr>
      <w:r w:rsidRPr="001301DF">
        <w:t>III. Порядок принятия решения о включении пострадавшего</w:t>
      </w:r>
    </w:p>
    <w:p w:rsidR="008440B3" w:rsidRPr="001301DF" w:rsidRDefault="008440B3">
      <w:pPr>
        <w:pStyle w:val="ConsPlusNormal"/>
        <w:jc w:val="center"/>
      </w:pPr>
      <w:r w:rsidRPr="001301DF">
        <w:t>гражданина в реестр</w:t>
      </w:r>
    </w:p>
    <w:p w:rsidR="008440B3" w:rsidRPr="001301DF" w:rsidRDefault="008440B3">
      <w:pPr>
        <w:pStyle w:val="ConsPlusNormal"/>
        <w:jc w:val="both"/>
      </w:pPr>
    </w:p>
    <w:p w:rsidR="008440B3" w:rsidRPr="001301DF" w:rsidRDefault="008440B3">
      <w:pPr>
        <w:pStyle w:val="ConsPlusNormal"/>
        <w:ind w:firstLine="540"/>
        <w:jc w:val="both"/>
      </w:pPr>
      <w:r w:rsidRPr="001301DF">
        <w:t>5. Решение о включении пострадавшего гражданина в реестр принимается контролирующим органом на основании письменного заявления пострадавшего гражданина (</w:t>
      </w:r>
      <w:hyperlink w:anchor="P155" w:history="1">
        <w:r w:rsidRPr="001301DF">
          <w:t>приложение N 1</w:t>
        </w:r>
      </w:hyperlink>
      <w:r w:rsidRPr="001301DF">
        <w:t xml:space="preserve"> к настоящим Правилам).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bookmarkStart w:id="3" w:name="P114"/>
      <w:bookmarkEnd w:id="3"/>
      <w:r w:rsidRPr="001301DF">
        <w:t>6. К заявлению прилагаются следующие документы: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1) копия документа, удостоверяющего личность;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2) копия договора участия в долевом строительстве, подтверждающего возникновение правоотношений между пострадавшим гражданином и застройщиком проблемного объекта, не исполнившим обязательства по передаче жилого помещения пострадавшему гражданину, и копия договора уступки (в случае уступки участником долевого строительства прав требования по договору);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3) копии платежных документов, подтверждающих исполнение пострадавшим гражданином обязательств по договору участия в долевом строительстве, заключенному в отношении проблемного объекта, и договору уступки (в случае уступки участником долевого строительства прав требования по договору);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4) копия вступившего в законную силу судебного акта о включении требований пострадавшего гражданина к застройщику проблемного объекта в реестр требований кредиторов (при наличии).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7. При приеме документов заявителю выдается расписка о принятии документов к рассмотрению с указанием перечня представленных документов и количества листов (</w:t>
      </w:r>
      <w:hyperlink w:anchor="P214" w:history="1">
        <w:r w:rsidRPr="001301DF">
          <w:t>приложение N 2</w:t>
        </w:r>
      </w:hyperlink>
      <w:r w:rsidRPr="001301DF">
        <w:t xml:space="preserve"> к настоящим Правилам).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8. Решение о включении заявителя в реестр принимается контролирующим органом в течение 14 рабочих дней с даты поступления заявления.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Контролирующий орган в течение 5 рабочих дней со дня принятия решения о включении заявителя в реестр направляет в его адрес уведомление о принятом решении (</w:t>
      </w:r>
      <w:hyperlink w:anchor="P277" w:history="1">
        <w:r w:rsidRPr="001301DF">
          <w:t>приложение N 3</w:t>
        </w:r>
      </w:hyperlink>
      <w:r w:rsidRPr="001301DF">
        <w:t xml:space="preserve"> к настоящим Правилам).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В случае необходимости получения контролирующим органом сведений, необходимых для принятия решения и подлежащих включению в реестр, срок принятия решения может быть продлен контролирующим органом не более одного раза на срок до 14 рабочих дней, о чем в адрес заявителя в течение 5 рабочих дней направляется уведомление о принятом решении.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9. В случае изменения сведений о пострадавшем гражданине, содержащихся в реестре, контролирующий орган на основании письменного заявления пострадавшего гражданина вносит в соответствующий раздел реестра необходимые сведения в течение 5 рабочих дней со дня подачи соответствующего заявления о внесении изменений в реестр.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К заявлению о внесении изменений в реестр прилагаются документы, подтверждающие обстоятельства, в связи с которыми требуется внесение таких изменений.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bookmarkStart w:id="4" w:name="P125"/>
      <w:bookmarkEnd w:id="4"/>
      <w:r w:rsidRPr="001301DF">
        <w:t>10. Заявитель не подлежит включению в реестр при наличии одного из следующих условий: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 xml:space="preserve">1) несоответствие заявителя одному из критериев, установленных </w:t>
      </w:r>
      <w:hyperlink w:anchor="P46" w:history="1">
        <w:r w:rsidRPr="001301DF">
          <w:t>пунктом 2</w:t>
        </w:r>
      </w:hyperlink>
      <w:r w:rsidRPr="001301DF">
        <w:t xml:space="preserve"> приложения N 1 к настоящему приказу;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2) ввод в эксплуатацию проблемного объекта, участником строительства которого является пострадавший гражданин;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3) вступление в законную силу судебного акта об удовлетворении (погашении), частичном удовлетворении требований пострадавшего гражданина в рамках рассмотрения дела о банкротстве застройщика проблемного объекта;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4) расторжение договора участия в долевом строительстве, заключенного между пострадавшим гражданином и застройщиком проблемного объекта, договора уступки (в случае уступки участником долевого строительства прав требований по договору);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bookmarkStart w:id="5" w:name="P130"/>
      <w:bookmarkEnd w:id="5"/>
      <w:r w:rsidRPr="001301DF">
        <w:t xml:space="preserve">5) непредставление или представление не в полном объеме, а равно представление заведомо ложных и (или) недостоверных документов, из числа предусмотренных </w:t>
      </w:r>
      <w:hyperlink w:anchor="P114" w:history="1">
        <w:r w:rsidRPr="001301DF">
          <w:t>пунктом 6</w:t>
        </w:r>
      </w:hyperlink>
      <w:r w:rsidRPr="001301DF">
        <w:t xml:space="preserve"> настоящих Правил.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 xml:space="preserve">11. Гражданин не подлежит включению в реестр на основании решения, принимаемого контролирующим органом в течение 14 рабочих дней с даты поступления заявления при наличии хотя бы одного из условий, предусмотренных </w:t>
      </w:r>
      <w:hyperlink w:anchor="P125" w:history="1">
        <w:r w:rsidRPr="001301DF">
          <w:t>пунктом 10</w:t>
        </w:r>
      </w:hyperlink>
      <w:r w:rsidRPr="001301DF">
        <w:t xml:space="preserve"> настоящих Правил.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Контролирующий орган в течение 5 рабочих дней со дня принятия решения направляет в его адрес уведомление о принятом решении (</w:t>
      </w:r>
      <w:hyperlink w:anchor="P277" w:history="1">
        <w:r w:rsidRPr="001301DF">
          <w:t>приложение N 3</w:t>
        </w:r>
      </w:hyperlink>
      <w:r w:rsidRPr="001301DF">
        <w:t xml:space="preserve"> к настоящим Правилам).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В случае необходимости получения контролирующим органом сведений, необходимых для принятия решения, срок принятия решения может быть продлен контролирующим органом не более одного раза на срок до 14 рабочих дней, о чем в адрес заявителя в течение 5 рабочих дней направляется уведомление о принятом решении.</w:t>
      </w:r>
    </w:p>
    <w:p w:rsidR="008440B3" w:rsidRPr="001301DF" w:rsidRDefault="008440B3">
      <w:pPr>
        <w:pStyle w:val="ConsPlusNormal"/>
        <w:jc w:val="both"/>
      </w:pPr>
    </w:p>
    <w:p w:rsidR="008440B3" w:rsidRPr="001301DF" w:rsidRDefault="008440B3">
      <w:pPr>
        <w:pStyle w:val="ConsPlusNormal"/>
        <w:jc w:val="center"/>
        <w:outlineLvl w:val="1"/>
      </w:pPr>
      <w:r w:rsidRPr="001301DF">
        <w:t>IV. Исключение пострадавшего гражданина из реестра</w:t>
      </w:r>
    </w:p>
    <w:p w:rsidR="008440B3" w:rsidRPr="001301DF" w:rsidRDefault="008440B3">
      <w:pPr>
        <w:pStyle w:val="ConsPlusNormal"/>
        <w:jc w:val="both"/>
      </w:pPr>
    </w:p>
    <w:p w:rsidR="008440B3" w:rsidRPr="001301DF" w:rsidRDefault="008440B3">
      <w:pPr>
        <w:pStyle w:val="ConsPlusNormal"/>
        <w:ind w:firstLine="540"/>
        <w:jc w:val="both"/>
      </w:pPr>
      <w:bookmarkStart w:id="6" w:name="P137"/>
      <w:bookmarkEnd w:id="6"/>
      <w:r w:rsidRPr="001301DF">
        <w:t>12. Пострадавший гражданин подлежит исключению из реестра в случае: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1) подачи письменного заявления пострадавшего гражданина об исключении его из реестра;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2) удовлетворения требований пострадавшего гражданина путем передачи объекта долевого строительства или иным способом, свидетельствующим о восстановлении его нарушенных прав;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3) отказа пострадавшего гражданина от мер поддержки и (или) содействия в восстановлении нарушенных прав, предложенных органами государственной власти субъектов Российской Федерации, в случае, если такие меры и порядок их предоставления предусмотрены нормативными правовыми актами соответствующего субъекта Российской Федерации;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4) выявления факта предоставления гражданином, включенным в реестр, заведомо ложных и (или) недостоверных сведений, послуживших основанием для включения гражданина в реестр.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 xml:space="preserve">13. Решение об исключении пострадавшего гражданина из реестра принимается контролирующим органом в течение 14 рабочих дней с даты наступлении хотя бы одного из случаев, указанных в </w:t>
      </w:r>
      <w:hyperlink w:anchor="P137" w:history="1">
        <w:r w:rsidRPr="001301DF">
          <w:t>пункте 12</w:t>
        </w:r>
      </w:hyperlink>
      <w:r w:rsidRPr="001301DF">
        <w:t xml:space="preserve"> настоящих Правил.</w:t>
      </w:r>
    </w:p>
    <w:p w:rsidR="008440B3" w:rsidRPr="001301DF" w:rsidRDefault="008440B3">
      <w:pPr>
        <w:pStyle w:val="ConsPlusNormal"/>
        <w:spacing w:before="220"/>
        <w:ind w:firstLine="540"/>
        <w:jc w:val="both"/>
      </w:pPr>
      <w:r w:rsidRPr="001301DF">
        <w:t>14. Контролирующий орган в течение 5 рабочих дней со дня принятия решения об исключении из реестра пострадавшего гражданина направляет в его адрес уведомление о принятом решении и вносит соответствующую запись в реестр.</w:t>
      </w:r>
    </w:p>
    <w:p w:rsidR="008440B3" w:rsidRPr="001301DF" w:rsidRDefault="008440B3">
      <w:pPr>
        <w:pStyle w:val="ConsPlusNormal"/>
        <w:jc w:val="both"/>
      </w:pPr>
    </w:p>
    <w:p w:rsidR="008440B3" w:rsidRDefault="008440B3">
      <w:pPr>
        <w:pStyle w:val="ConsPlusNormal"/>
        <w:jc w:val="both"/>
      </w:pPr>
    </w:p>
    <w:p w:rsidR="008440B3" w:rsidRDefault="008440B3">
      <w:pPr>
        <w:pStyle w:val="ConsPlusNormal"/>
        <w:jc w:val="both"/>
      </w:pPr>
    </w:p>
    <w:p w:rsidR="008440B3" w:rsidRDefault="008440B3">
      <w:pPr>
        <w:pStyle w:val="ConsPlusNormal"/>
        <w:jc w:val="both"/>
      </w:pPr>
    </w:p>
    <w:p w:rsidR="008440B3" w:rsidRDefault="008440B3">
      <w:pPr>
        <w:pStyle w:val="ConsPlusNormal"/>
        <w:jc w:val="both"/>
      </w:pPr>
    </w:p>
    <w:p w:rsidR="008440B3" w:rsidRDefault="008440B3">
      <w:pPr>
        <w:pStyle w:val="ConsPlusNormal"/>
        <w:jc w:val="both"/>
      </w:pPr>
    </w:p>
    <w:p w:rsidR="008440B3" w:rsidRDefault="008440B3">
      <w:pPr>
        <w:pStyle w:val="ConsPlusNormal"/>
        <w:jc w:val="both"/>
      </w:pPr>
    </w:p>
    <w:p w:rsidR="008440B3" w:rsidRDefault="008440B3">
      <w:pPr>
        <w:pStyle w:val="ConsPlusNormal"/>
        <w:jc w:val="both"/>
      </w:pPr>
    </w:p>
    <w:p w:rsidR="008440B3" w:rsidRDefault="008440B3">
      <w:pPr>
        <w:pStyle w:val="ConsPlusNormal"/>
        <w:jc w:val="both"/>
      </w:pPr>
    </w:p>
    <w:p w:rsidR="008440B3" w:rsidRDefault="008440B3">
      <w:pPr>
        <w:pStyle w:val="ConsPlusNormal"/>
        <w:jc w:val="both"/>
      </w:pPr>
    </w:p>
    <w:p w:rsidR="008440B3" w:rsidRDefault="008440B3">
      <w:pPr>
        <w:pStyle w:val="ConsPlusNormal"/>
        <w:jc w:val="both"/>
      </w:pPr>
    </w:p>
    <w:p w:rsidR="008440B3" w:rsidRDefault="008440B3">
      <w:pPr>
        <w:pStyle w:val="ConsPlusNormal"/>
        <w:jc w:val="both"/>
      </w:pPr>
    </w:p>
    <w:p w:rsidR="008440B3" w:rsidRDefault="008440B3">
      <w:pPr>
        <w:pStyle w:val="ConsPlusNormal"/>
        <w:jc w:val="both"/>
      </w:pPr>
    </w:p>
    <w:p w:rsidR="008440B3" w:rsidRDefault="008440B3">
      <w:pPr>
        <w:pStyle w:val="ConsPlusNormal"/>
        <w:jc w:val="both"/>
      </w:pPr>
    </w:p>
    <w:p w:rsidR="008440B3" w:rsidRDefault="008440B3">
      <w:pPr>
        <w:pStyle w:val="ConsPlusNormal"/>
        <w:jc w:val="both"/>
      </w:pPr>
    </w:p>
    <w:p w:rsidR="008440B3" w:rsidRDefault="008440B3">
      <w:pPr>
        <w:pStyle w:val="ConsPlusNormal"/>
        <w:jc w:val="both"/>
      </w:pPr>
    </w:p>
    <w:p w:rsidR="008440B3" w:rsidRDefault="008440B3">
      <w:pPr>
        <w:pStyle w:val="ConsPlusNormal"/>
        <w:jc w:val="both"/>
      </w:pPr>
    </w:p>
    <w:p w:rsidR="008440B3" w:rsidRDefault="008440B3">
      <w:pPr>
        <w:pStyle w:val="ConsPlusNormal"/>
        <w:jc w:val="both"/>
      </w:pPr>
    </w:p>
    <w:p w:rsidR="009E67AD" w:rsidRDefault="009E67AD" w:rsidP="001301DF">
      <w:pPr>
        <w:pStyle w:val="ConsPlusNormal"/>
        <w:tabs>
          <w:tab w:val="left" w:pos="8310"/>
        </w:tabs>
        <w:jc w:val="both"/>
      </w:pPr>
      <w:bookmarkStart w:id="7" w:name="_GoBack"/>
      <w:bookmarkEnd w:id="7"/>
    </w:p>
    <w:sectPr w:rsidR="009E67AD" w:rsidSect="00C2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B3"/>
    <w:rsid w:val="001301DF"/>
    <w:rsid w:val="008440B3"/>
    <w:rsid w:val="009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F1877-9CC1-4434-BBBC-82FB5B8F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4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4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40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4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4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2CB0A9EC893F8345FC398FF407DF39A48665207F8785A0BD064300C4hBR7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A2CB0A9EC893F8345FC398FF407DF39A48665207F8785A0BD064300C4hBR7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2CB0A9EC893F8345FC398FF407DF39A781612C7B8185A0BD064300C4hBR7H" TargetMode="External"/><Relationship Id="rId11" Type="http://schemas.openxmlformats.org/officeDocument/2006/relationships/hyperlink" Target="consultantplus://offline/ref=2A2CB0A9EC893F8345FC398FF407DF39A48665207F8785A0BD064300C4B70A12514F5B7DE1DC6016hBRDH" TargetMode="External"/><Relationship Id="rId5" Type="http://schemas.openxmlformats.org/officeDocument/2006/relationships/hyperlink" Target="consultantplus://offline/ref=2A2CB0A9EC893F8345FC398FF407DF39A48665207F8785A0BD064300C4B70A12514F5B7DE1DC6016hBRDH" TargetMode="External"/><Relationship Id="rId10" Type="http://schemas.openxmlformats.org/officeDocument/2006/relationships/hyperlink" Target="consultantplus://offline/ref=2A2CB0A9EC893F8345FC398FF407DF39A48665207F8785A0BD064300C4hBR7H" TargetMode="External"/><Relationship Id="rId4" Type="http://schemas.openxmlformats.org/officeDocument/2006/relationships/hyperlink" Target="consultantplus://offline/ref=2A2CB0A9EC893F8345FC398FF407DF39A48665207F8785A0BD064300C4B70A12514F5B7DE1DC6016hBRDH" TargetMode="External"/><Relationship Id="rId9" Type="http://schemas.openxmlformats.org/officeDocument/2006/relationships/hyperlink" Target="consultantplus://offline/ref=2A2CB0A9EC893F8345FC398FF407DF39A48665207F8785A0BD064300C4hBR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2836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2017-08-16T07:18:00Z</cp:lastPrinted>
  <dcterms:created xsi:type="dcterms:W3CDTF">2017-08-16T07:17:00Z</dcterms:created>
  <dcterms:modified xsi:type="dcterms:W3CDTF">2017-09-22T10:22:00Z</dcterms:modified>
</cp:coreProperties>
</file>