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37FA" w:rsidRDefault="005D37FA">
      <w:pPr>
        <w:pStyle w:val="ConsPlusTitle"/>
        <w:jc w:val="center"/>
      </w:pPr>
      <w:r>
        <w:t>МЕТОДИЧЕСКИЕ РЕКОМЕНДА</w:t>
      </w:r>
      <w:bookmarkStart w:id="0" w:name="_GoBack"/>
      <w:bookmarkEnd w:id="0"/>
      <w:r>
        <w:t>ЦИИ</w:t>
      </w:r>
    </w:p>
    <w:p w:rsidR="005D37FA" w:rsidRDefault="005D37FA">
      <w:pPr>
        <w:pStyle w:val="ConsPlusTitle"/>
        <w:jc w:val="center"/>
      </w:pPr>
      <w:r>
        <w:t>ПО ВОПРОСАМ ПРЕДСТАВЛЕНИЯ СВЕДЕНИЙ О ДОХОДАХ, РАСХОДАХ,</w:t>
      </w:r>
    </w:p>
    <w:p w:rsidR="005D37FA" w:rsidRDefault="005D37FA">
      <w:pPr>
        <w:pStyle w:val="ConsPlusTitle"/>
        <w:jc w:val="center"/>
      </w:pPr>
      <w:r>
        <w:t>ОБ ИМУЩЕСТВЕ И ОБЯЗАТЕЛЬСТВАХ ИМУЩЕСТВЕННОГО ХАРАКТЕРА</w:t>
      </w:r>
    </w:p>
    <w:p w:rsidR="005D37FA" w:rsidRDefault="005D37FA">
      <w:pPr>
        <w:pStyle w:val="ConsPlusTitle"/>
        <w:jc w:val="center"/>
      </w:pPr>
      <w:r>
        <w:t>И ЗАПОЛНЕНИЯ СООТВЕТСТВУЮЩЕЙ ФОРМЫ СПРАВКИ</w:t>
      </w:r>
    </w:p>
    <w:p w:rsidR="005D37FA" w:rsidRDefault="005D37FA">
      <w:pPr>
        <w:pStyle w:val="ConsPlusTitle"/>
        <w:jc w:val="center"/>
      </w:pPr>
      <w:r>
        <w:t>В 2023 ГОДУ (ЗА ОТЧЕТНЫЙ 2022 ГОД)</w:t>
      </w:r>
    </w:p>
    <w:p w:rsidR="005D37FA" w:rsidRDefault="005D37FA">
      <w:pPr>
        <w:pStyle w:val="ConsPlusNormal"/>
        <w:jc w:val="both"/>
      </w:pPr>
    </w:p>
    <w:p w:rsidR="005D37FA" w:rsidRPr="005D37FA" w:rsidRDefault="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Российской Федерации.</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В соответствии с </w:t>
      </w:r>
      <w:hyperlink r:id="rId4">
        <w:r w:rsidRPr="005D37FA">
          <w:rPr>
            <w:rFonts w:ascii="Times New Roman" w:hAnsi="Times New Roman" w:cs="Times New Roman"/>
            <w:color w:val="0000FF"/>
            <w:sz w:val="24"/>
            <w:szCs w:val="24"/>
          </w:rPr>
          <w:t>пунктом 25</w:t>
        </w:r>
      </w:hyperlink>
      <w:r w:rsidRPr="005D37FA">
        <w:rPr>
          <w:rFonts w:ascii="Times New Roman" w:hAnsi="Times New Roman" w:cs="Times New Roman"/>
          <w:sz w:val="24"/>
          <w:szCs w:val="24"/>
        </w:rPr>
        <w:t xml:space="preserve"> Указа Президента Российской Федерации от 2 апреля 2013 г. N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федеральным государственным органам, государственным внебюджетным фондам, иным организациям, созданным на основании федеральных законов, а также уполномочено издавать методические рекомендации и другие инструктивно-методические материалы по данным вопросам.</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В этой связи пунктом 2 раздела 4 протокола заседания президиума Совета при Президенте Российской Федерации по противодействию коррупции от 24 апреля 2015 г. N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В свою очередь, исходя из Типового </w:t>
      </w:r>
      <w:hyperlink r:id="rId5">
        <w:r w:rsidRPr="005D37FA">
          <w:rPr>
            <w:rFonts w:ascii="Times New Roman" w:hAnsi="Times New Roman" w:cs="Times New Roman"/>
            <w:color w:val="0000FF"/>
            <w:sz w:val="24"/>
            <w:szCs w:val="24"/>
          </w:rPr>
          <w:t>положения</w:t>
        </w:r>
      </w:hyperlink>
      <w:r w:rsidRPr="005D37FA">
        <w:rPr>
          <w:rFonts w:ascii="Times New Roman" w:hAnsi="Times New Roman" w:cs="Times New Roman"/>
          <w:sz w:val="24"/>
          <w:szCs w:val="24"/>
        </w:rPr>
        <w:t xml:space="preserve"> о подразделении федерального государственного органа по профилактике коррупционных и иных правонарушений и Типового </w:t>
      </w:r>
      <w:hyperlink r:id="rId6">
        <w:r w:rsidRPr="005D37FA">
          <w:rPr>
            <w:rFonts w:ascii="Times New Roman" w:hAnsi="Times New Roman" w:cs="Times New Roman"/>
            <w:color w:val="0000FF"/>
            <w:sz w:val="24"/>
            <w:szCs w:val="24"/>
          </w:rPr>
          <w:t>положения</w:t>
        </w:r>
      </w:hyperlink>
      <w:r w:rsidRPr="005D37FA">
        <w:rPr>
          <w:rFonts w:ascii="Times New Roman" w:hAnsi="Times New Roman" w:cs="Times New Roman"/>
          <w:sz w:val="24"/>
          <w:szCs w:val="24"/>
        </w:rPr>
        <w:t xml:space="preserve"> об органе субъекта Российской Федерации по профилактике коррупционных и иных правонарушений, утвержденных Указом Президента Российской Федерации от 15 июля 2015 г. N 364 "О мерах по совершенствованию организации деятельности в области противодействия коррупции", уполномоченными на оказание консультативной помощи по вопросам, связанным с применением законодательства Российской Федерации о противодействии коррупции, является подразделение государственного органа, органа местного самоуправления или организации по профилактике коррупционных и иных правонарушений (орган субъекта Российской Федерации по профилактике коррупционных и иных правонарушений).</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В этой связи лица, на которых возложены ограничения и запреты, требования о предотвращении или урегулировании конфликта интересов, обязанности, установленные законодательством Российской Федерации о противодействии коррупции, для получения соответствующей консультативной помощи, в том числе по вопросам заполнения справки о доходах, расходах, об имуществе и обязательствах имущественного характера, </w:t>
      </w:r>
      <w:hyperlink r:id="rId7">
        <w:r w:rsidRPr="005D37FA">
          <w:rPr>
            <w:rFonts w:ascii="Times New Roman" w:hAnsi="Times New Roman" w:cs="Times New Roman"/>
            <w:color w:val="0000FF"/>
            <w:sz w:val="24"/>
            <w:szCs w:val="24"/>
          </w:rPr>
          <w:t>форма</w:t>
        </w:r>
      </w:hyperlink>
      <w:r w:rsidRPr="005D37FA">
        <w:rPr>
          <w:rFonts w:ascii="Times New Roman" w:hAnsi="Times New Roman" w:cs="Times New Roman"/>
          <w:sz w:val="24"/>
          <w:szCs w:val="24"/>
        </w:rPr>
        <w:t xml:space="preserve"> которой утверждена Указом Президента Российской Федерации от 23 июня 2014 г. N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обращаются в указанное подразделение.</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При возникновении у подразделений по профилактике коррупционных и иных правонарушений сложностей в предоставлении консультаций сотрудникам таких подразделений рекомендуется сначала обратиться в рабочем порядке к ответственным специалистам Департамента проектной деятельности и государственной политики в сфере государственной и муниципальной службы Минтруда России в части разрешения сложившейся ситуации и при </w:t>
      </w:r>
      <w:r w:rsidRPr="005D37FA">
        <w:rPr>
          <w:rFonts w:ascii="Times New Roman" w:hAnsi="Times New Roman" w:cs="Times New Roman"/>
          <w:sz w:val="24"/>
          <w:szCs w:val="24"/>
        </w:rPr>
        <w:lastRenderedPageBreak/>
        <w:t>необходимости 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При этом подразделениям по профилактике коррупционных и иных правонарушений территориальных органов федеральных государственных органов, государственных внебюджетных фондов или аналогичных подразделений организаций, созданных для выполнения задач, поставленных перед федеральными государственными органами, целесообразно в первую очередь обращаться в соответствующий центральный аппарат. Аналогично подразделениям по профилактике коррупционных и иных правонарушений государственных органов субъектов Российской Федерации и органов местного самоуправления целесообразно в первую очередь обращаться в соответствующий орган субъекта Российской Федерации по профилактике коррупционных и иных правонарушений.</w:t>
      </w:r>
    </w:p>
    <w:p w:rsidR="005D37FA" w:rsidRPr="005D37FA" w:rsidRDefault="005D37FA" w:rsidP="005D37FA">
      <w:pPr>
        <w:pStyle w:val="ConsPlusNormal"/>
        <w:jc w:val="both"/>
        <w:rPr>
          <w:rFonts w:ascii="Times New Roman" w:hAnsi="Times New Roman" w:cs="Times New Roman"/>
          <w:sz w:val="24"/>
          <w:szCs w:val="24"/>
        </w:rPr>
      </w:pPr>
    </w:p>
    <w:p w:rsidR="005D37FA" w:rsidRPr="005D37FA" w:rsidRDefault="005D37FA" w:rsidP="005D37FA">
      <w:pPr>
        <w:pStyle w:val="ConsPlusTitle"/>
        <w:jc w:val="center"/>
        <w:outlineLvl w:val="0"/>
        <w:rPr>
          <w:rFonts w:ascii="Times New Roman" w:hAnsi="Times New Roman" w:cs="Times New Roman"/>
          <w:sz w:val="24"/>
          <w:szCs w:val="24"/>
        </w:rPr>
      </w:pPr>
      <w:r w:rsidRPr="005D37FA">
        <w:rPr>
          <w:rFonts w:ascii="Times New Roman" w:hAnsi="Times New Roman" w:cs="Times New Roman"/>
          <w:sz w:val="24"/>
          <w:szCs w:val="24"/>
        </w:rPr>
        <w:t>I. Представление сведений о доходах, расходах, об имуществе</w:t>
      </w:r>
    </w:p>
    <w:p w:rsidR="005D37FA" w:rsidRPr="005D37FA" w:rsidRDefault="005D37FA" w:rsidP="005D37FA">
      <w:pPr>
        <w:pStyle w:val="ConsPlusTitle"/>
        <w:jc w:val="center"/>
        <w:rPr>
          <w:rFonts w:ascii="Times New Roman" w:hAnsi="Times New Roman" w:cs="Times New Roman"/>
          <w:sz w:val="24"/>
          <w:szCs w:val="24"/>
        </w:rPr>
      </w:pPr>
      <w:r w:rsidRPr="005D37FA">
        <w:rPr>
          <w:rFonts w:ascii="Times New Roman" w:hAnsi="Times New Roman" w:cs="Times New Roman"/>
          <w:sz w:val="24"/>
          <w:szCs w:val="24"/>
        </w:rPr>
        <w:t>и обязательствах имущественного характера</w:t>
      </w:r>
    </w:p>
    <w:p w:rsidR="005D37FA" w:rsidRPr="005D37FA" w:rsidRDefault="005D37FA" w:rsidP="005D37FA">
      <w:pPr>
        <w:pStyle w:val="ConsPlusNormal"/>
        <w:jc w:val="both"/>
        <w:rPr>
          <w:rFonts w:ascii="Times New Roman" w:hAnsi="Times New Roman" w:cs="Times New Roman"/>
          <w:sz w:val="24"/>
          <w:szCs w:val="24"/>
        </w:rPr>
      </w:pP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p>
    <w:p w:rsidR="005D37FA" w:rsidRPr="005D37FA" w:rsidRDefault="005D37FA" w:rsidP="005D37FA">
      <w:pPr>
        <w:pStyle w:val="ConsPlusNormal"/>
        <w:jc w:val="both"/>
        <w:rPr>
          <w:rFonts w:ascii="Times New Roman" w:hAnsi="Times New Roman" w:cs="Times New Roman"/>
          <w:sz w:val="24"/>
          <w:szCs w:val="24"/>
        </w:rPr>
      </w:pPr>
    </w:p>
    <w:p w:rsidR="005D37FA" w:rsidRPr="005D37FA" w:rsidRDefault="005D37FA" w:rsidP="005D37FA">
      <w:pPr>
        <w:pStyle w:val="ConsPlusTitle"/>
        <w:ind w:firstLine="540"/>
        <w:jc w:val="both"/>
        <w:outlineLvl w:val="1"/>
        <w:rPr>
          <w:rFonts w:ascii="Times New Roman" w:hAnsi="Times New Roman" w:cs="Times New Roman"/>
          <w:sz w:val="24"/>
          <w:szCs w:val="24"/>
        </w:rPr>
      </w:pPr>
      <w:r w:rsidRPr="005D37FA">
        <w:rPr>
          <w:rFonts w:ascii="Times New Roman" w:hAnsi="Times New Roman" w:cs="Times New Roman"/>
          <w:sz w:val="24"/>
          <w:szCs w:val="24"/>
        </w:rPr>
        <w:t>Лица, обязанные представлять сведения о доходах, расходах, об имуществе и обязательствах имущественного характера</w:t>
      </w:r>
    </w:p>
    <w:p w:rsidR="005D37FA" w:rsidRPr="005D37FA" w:rsidRDefault="005D37FA" w:rsidP="005D37FA">
      <w:pPr>
        <w:pStyle w:val="ConsPlusNormal"/>
        <w:ind w:firstLine="540"/>
        <w:jc w:val="both"/>
        <w:rPr>
          <w:rFonts w:ascii="Times New Roman" w:hAnsi="Times New Roman" w:cs="Times New Roman"/>
          <w:sz w:val="24"/>
          <w:szCs w:val="24"/>
        </w:rPr>
      </w:pPr>
      <w:bookmarkStart w:id="1" w:name="P23"/>
      <w:bookmarkEnd w:id="1"/>
      <w:r w:rsidRPr="005D37FA">
        <w:rPr>
          <w:rFonts w:ascii="Times New Roman" w:hAnsi="Times New Roman" w:cs="Times New Roman"/>
          <w:sz w:val="24"/>
          <w:szCs w:val="24"/>
        </w:rPr>
        <w:t>1. Сведения о доходах, расходах, об имуществе и обязательствах имущественного характера (далее - Сведения)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1) 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 (последние - с учетом особенностей, установленных </w:t>
      </w:r>
      <w:hyperlink w:anchor="P25">
        <w:r w:rsidRPr="005D37FA">
          <w:rPr>
            <w:rFonts w:ascii="Times New Roman" w:hAnsi="Times New Roman" w:cs="Times New Roman"/>
            <w:color w:val="0000FF"/>
            <w:sz w:val="24"/>
            <w:szCs w:val="24"/>
          </w:rPr>
          <w:t>подпунктом 2</w:t>
        </w:r>
      </w:hyperlink>
      <w:r w:rsidRPr="005D37FA">
        <w:rPr>
          <w:rFonts w:ascii="Times New Roman" w:hAnsi="Times New Roman" w:cs="Times New Roman"/>
          <w:sz w:val="24"/>
          <w:szCs w:val="24"/>
        </w:rPr>
        <w:t xml:space="preserve"> настоящего пункта);</w:t>
      </w:r>
    </w:p>
    <w:p w:rsidR="005D37FA" w:rsidRPr="005D37FA" w:rsidRDefault="005D37FA" w:rsidP="005D37FA">
      <w:pPr>
        <w:pStyle w:val="ConsPlusNormal"/>
        <w:ind w:firstLine="540"/>
        <w:jc w:val="both"/>
        <w:rPr>
          <w:rFonts w:ascii="Times New Roman" w:hAnsi="Times New Roman" w:cs="Times New Roman"/>
          <w:sz w:val="24"/>
          <w:szCs w:val="24"/>
        </w:rPr>
      </w:pPr>
      <w:bookmarkStart w:id="2" w:name="P25"/>
      <w:bookmarkEnd w:id="2"/>
      <w:r w:rsidRPr="005D37FA">
        <w:rPr>
          <w:rFonts w:ascii="Times New Roman" w:hAnsi="Times New Roman" w:cs="Times New Roman"/>
          <w:sz w:val="24"/>
          <w:szCs w:val="24"/>
        </w:rPr>
        <w:t xml:space="preserve">2) лицами, замещающими муниципальные должности депутатов представительных органов сельских поселений и осуществляющими свои полномочия на непостоянной основе, - в течение четырех месяцев со дня избрания депутатом, передачи вакантного депутатского мандата или прекращения осуществления полномочий на постоянной основе, а также за каждый год, предшествующий году представления Сведений (отчетный период), в случае совершения в течение отчетного периода сделок, предусмотренных </w:t>
      </w:r>
      <w:hyperlink r:id="rId8">
        <w:r w:rsidRPr="005D37FA">
          <w:rPr>
            <w:rFonts w:ascii="Times New Roman" w:hAnsi="Times New Roman" w:cs="Times New Roman"/>
            <w:color w:val="0000FF"/>
            <w:sz w:val="24"/>
            <w:szCs w:val="24"/>
          </w:rPr>
          <w:t>частью 1 статьи 3</w:t>
        </w:r>
      </w:hyperlink>
      <w:r w:rsidRPr="005D37FA">
        <w:rPr>
          <w:rFonts w:ascii="Times New Roman" w:hAnsi="Times New Roman" w:cs="Times New Roman"/>
          <w:sz w:val="24"/>
          <w:szCs w:val="24"/>
        </w:rPr>
        <w:t xml:space="preserve"> Федерального закона от 3 декабря 2012 г. N 230-ФЗ "О контроле за соответствием расходов лиц, замещающих государственные должности, и иных лиц их доходам". В случае, если в течение отчетного периода такие сделки не совершались, такие лица сообщают об этом высшему должностному лицу субъекта Российской Федерации в порядке, установленном законом субъекта Российской Федерации;</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3) государственными и муниципальными служащими, замещающими должности, включенные в перечни, утвержденные нормативными правовыми актами Российской Федерации;</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4) работниками государственных корпораций (компаний, публично-правовых компаний), государственных внебюджетных фондов, иных организаций, создаваемых Российской Федерацией на основании федеральных законов,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и должности, включенные в перечни, утвержденные нормативными актами фондов, локальными нормативными актами организаций;</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5) лицами, замещающими должности членов Совета директоров Центрального банка Российской Федерации, иные должности в Центральном банке Российской Федерации, включенные в перечень, утвержденный Советом директоров Центрального банка Российской </w:t>
      </w:r>
      <w:r w:rsidRPr="005D37FA">
        <w:rPr>
          <w:rFonts w:ascii="Times New Roman" w:hAnsi="Times New Roman" w:cs="Times New Roman"/>
          <w:sz w:val="24"/>
          <w:szCs w:val="24"/>
        </w:rPr>
        <w:lastRenderedPageBreak/>
        <w:t>Федерации;</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6) работниками организаций, создаваемых для выполнения задач, поставленных перед федеральными государственными органами, замещающими отдельные должности на основании трудового договора в данных организациях, включенные в перечни, утвержденные федеральными государственными органами;</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7) атаманом Всероссийского казачьего общества и атаманами войсковых казачьих обществ, внесенных в государственный реестр казачьих обществ в Российской Федерации (далее - атаман войскового казачьего общества);</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8) уполномоченным по правам потребителей финансовых услуг (далее - финансовый уполномоченный), руководителем службы обеспечения деятельности финансового уполномоченного;</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9) иными лицами в соответствии с законодательством Российской Федерации.</w:t>
      </w:r>
    </w:p>
    <w:p w:rsidR="005D37FA" w:rsidRPr="005D37FA" w:rsidRDefault="005D37FA" w:rsidP="005D37FA">
      <w:pPr>
        <w:pStyle w:val="ConsPlusNormal"/>
        <w:ind w:firstLine="540"/>
        <w:jc w:val="both"/>
        <w:rPr>
          <w:rFonts w:ascii="Times New Roman" w:hAnsi="Times New Roman" w:cs="Times New Roman"/>
          <w:sz w:val="24"/>
          <w:szCs w:val="24"/>
        </w:rPr>
      </w:pPr>
      <w:bookmarkStart w:id="3" w:name="P33"/>
      <w:bookmarkEnd w:id="3"/>
      <w:r w:rsidRPr="005D37FA">
        <w:rPr>
          <w:rFonts w:ascii="Times New Roman" w:hAnsi="Times New Roman" w:cs="Times New Roman"/>
          <w:sz w:val="24"/>
          <w:szCs w:val="24"/>
        </w:rPr>
        <w:t>2. 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1) государственной должности Российской Федерации, государственной должности субъекта Российской Федерации, муниципальной должности;</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2) любой должности государственной службы Российской Федерации (поступающим на службу);</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3) должности муниципальной службы, включенной в перечни, утвержденные нормативными правовыми актами Российской Федерации;</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4) должности в государственных корпорациях (компаниях, публично-правовых компаниях), государственных внебюджетных фондах, иных организациях, создаваемых Российской Федерацией на основании федеральных законов, назначение на которую и освобождение от которой осуществляется Президентом Российской Федерации или Правительством Российской Федерации, и должности, включенной в перечни, утвержденные нормативными актами фондов, локальными нормативными актами организаций;</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5) должности члена Совета директоров Центрального банка Российской Федерации, должности в Центральном банке Российской Федерации, включенные в перечень, утвержденный Советом директоров Центрального банка Российской Федерации;</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6) 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перечни, утвержденные федеральными государственными органами;</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7) должности атамана войскового казачьего общества (атаманом войскового казачьего общества, избранным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 и атамана Всероссийского казачьего общества;</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8) должности финансового уполномоченного, руководителя службы обеспечения деятельности финансового уполномоченного;</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9) иных должностей в соответствии с законодательством Российской Федерации.</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Законами субъектов Российской Федерации могут быть установлены иные особенности представления Сведений (например, установление обязанности для граждан, претендующих на замещение муниципальной должности, должности главы местной администрации по контракту, в течение определенного периода со дня наделения полномочиями по должности (назначения, избрания на должность) представить Сведения в утвержденном порядке).</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3. Лица, претендующие и (или) замещающие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Российской Федерации, муниципальной службы на территориях Донецкой Народной Республики, Луганской Народной Республики, Запорожской области, Херсонской области, не представляют Сведения в рамках декларационной кампании 2023 года.</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Лица, претендующие и (или) замещающие должности в отдельных категориях организаций, расположенных на территориях Донецкой Народной Республики, Луганской Народной </w:t>
      </w:r>
      <w:r w:rsidRPr="005D37FA">
        <w:rPr>
          <w:rFonts w:ascii="Times New Roman" w:hAnsi="Times New Roman" w:cs="Times New Roman"/>
          <w:sz w:val="24"/>
          <w:szCs w:val="24"/>
        </w:rPr>
        <w:lastRenderedPageBreak/>
        <w:t>Республики, Запорожской области, Херсонской области, не представляют Сведения в рамках декларационной кампании 2023 года.</w:t>
      </w:r>
    </w:p>
    <w:p w:rsidR="005D37FA" w:rsidRPr="005D37FA" w:rsidRDefault="005D37FA" w:rsidP="005D37FA">
      <w:pPr>
        <w:pStyle w:val="ConsPlusNormal"/>
        <w:ind w:firstLine="540"/>
        <w:jc w:val="both"/>
        <w:rPr>
          <w:rFonts w:ascii="Times New Roman" w:hAnsi="Times New Roman" w:cs="Times New Roman"/>
          <w:sz w:val="24"/>
          <w:szCs w:val="24"/>
        </w:rPr>
      </w:pPr>
      <w:bookmarkStart w:id="4" w:name="P46"/>
      <w:bookmarkEnd w:id="4"/>
      <w:r w:rsidRPr="005D37FA">
        <w:rPr>
          <w:rFonts w:ascii="Times New Roman" w:hAnsi="Times New Roman" w:cs="Times New Roman"/>
          <w:sz w:val="24"/>
          <w:szCs w:val="24"/>
        </w:rPr>
        <w:t xml:space="preserve">4. Сведения о доходах, об имуществе и обязательствах имущественного характера представляются также федеральным государственным служащим, замещающим должность государственной службы, не предусмотренную </w:t>
      </w:r>
      <w:hyperlink r:id="rId9">
        <w:r w:rsidRPr="005D37FA">
          <w:rPr>
            <w:rFonts w:ascii="Times New Roman" w:hAnsi="Times New Roman" w:cs="Times New Roman"/>
            <w:color w:val="0000FF"/>
            <w:sz w:val="24"/>
            <w:szCs w:val="24"/>
          </w:rPr>
          <w:t>перечнем</w:t>
        </w:r>
      </w:hyperlink>
      <w:r w:rsidRPr="005D37FA">
        <w:rPr>
          <w:rFonts w:ascii="Times New Roman" w:hAnsi="Times New Roman" w:cs="Times New Roman"/>
          <w:sz w:val="24"/>
          <w:szCs w:val="24"/>
        </w:rPr>
        <w:t xml:space="preserve"> должностей, утвержденным Указом Президента Российской Федерации от 18 мая 2009 г. N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и претендующим на замещение должности государственной службы в данном государственном органе, предусмотренной этим </w:t>
      </w:r>
      <w:hyperlink r:id="rId10">
        <w:r w:rsidRPr="005D37FA">
          <w:rPr>
            <w:rFonts w:ascii="Times New Roman" w:hAnsi="Times New Roman" w:cs="Times New Roman"/>
            <w:color w:val="0000FF"/>
            <w:sz w:val="24"/>
            <w:szCs w:val="24"/>
          </w:rPr>
          <w:t>перечнем</w:t>
        </w:r>
      </w:hyperlink>
      <w:r w:rsidRPr="005D37FA">
        <w:rPr>
          <w:rFonts w:ascii="Times New Roman" w:hAnsi="Times New Roman" w:cs="Times New Roman"/>
          <w:sz w:val="24"/>
          <w:szCs w:val="24"/>
        </w:rPr>
        <w:t>.</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5. В период проведения специальной военной операции и до издания соответствующих нормативных правовых актов Российской Федерации военнослужащие, сотрудники органов внутренних дел Российской Федерации, лица, проходящие службу в войсках национальной гвардии Российской Федерации и имеющие специальные звания полиции, сотрудники уголовно-исполнительной системы Российской Федерации и Следственного комитета Российской Федерации (далее - военнослужащие, сотрудники и лица), замещающие должности федеральной государственной службы, не предусмотренные соответствующим перечнем должностей, и претендующие на замещение должностей федеральной государственной службы, предусмотренных таким перечнем, не представляют Сведения в случае если:</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1) такие военнослужащие, сотрудники и лица принимают или принимали участие в специальной военной операции или непосредственно </w:t>
      </w:r>
      <w:proofErr w:type="gramStart"/>
      <w:r w:rsidRPr="005D37FA">
        <w:rPr>
          <w:rFonts w:ascii="Times New Roman" w:hAnsi="Times New Roman" w:cs="Times New Roman"/>
          <w:sz w:val="24"/>
          <w:szCs w:val="24"/>
        </w:rPr>
        <w:t>выполняют</w:t>
      </w:r>
      <w:proofErr w:type="gramEnd"/>
      <w:r w:rsidRPr="005D37FA">
        <w:rPr>
          <w:rFonts w:ascii="Times New Roman" w:hAnsi="Times New Roman" w:cs="Times New Roman"/>
          <w:sz w:val="24"/>
          <w:szCs w:val="24"/>
        </w:rPr>
        <w:t xml:space="preserve"> или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(вне зависимости от продолжительности и периода участия (выполнения задач);</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2) планируется участие таких военнослужащих, сотрудников и лиц в специальной военной операции или непосредственное выполнение ими задач, связанных с ее проведением, на территориях Донецкой Народной Республики, Луганской Народной Республики, Запорожской области, Херсонской области и Украины (если планируемое участие не состоялось и (или) отменено, данный подпункт не применяется).</w:t>
      </w:r>
    </w:p>
    <w:p w:rsidR="005D37FA" w:rsidRPr="005D37FA" w:rsidRDefault="005D37FA" w:rsidP="005D37FA">
      <w:pPr>
        <w:pStyle w:val="ConsPlusNormal"/>
        <w:jc w:val="both"/>
        <w:rPr>
          <w:rFonts w:ascii="Times New Roman" w:hAnsi="Times New Roman" w:cs="Times New Roman"/>
          <w:sz w:val="24"/>
          <w:szCs w:val="24"/>
        </w:rPr>
      </w:pPr>
    </w:p>
    <w:p w:rsidR="005D37FA" w:rsidRPr="005D37FA" w:rsidRDefault="005D37FA" w:rsidP="005D37FA">
      <w:pPr>
        <w:pStyle w:val="ConsPlusTitle"/>
        <w:ind w:firstLine="540"/>
        <w:jc w:val="both"/>
        <w:outlineLvl w:val="1"/>
        <w:rPr>
          <w:rFonts w:ascii="Times New Roman" w:hAnsi="Times New Roman" w:cs="Times New Roman"/>
          <w:sz w:val="24"/>
          <w:szCs w:val="24"/>
        </w:rPr>
      </w:pPr>
      <w:r w:rsidRPr="005D37FA">
        <w:rPr>
          <w:rFonts w:ascii="Times New Roman" w:hAnsi="Times New Roman" w:cs="Times New Roman"/>
          <w:sz w:val="24"/>
          <w:szCs w:val="24"/>
        </w:rPr>
        <w:t>Обязательность представления Сведений</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6. Нахождение служащего (работника) в отпуске (ежегодном оплачиваемом отпуске, отпуске без сохранения денежного содержания, отпуске по уходу за ребенком или другом предусмотренном законодательством отпуске), временная нетрудоспособность или иной период неисполнения должностных обязанностей в соответствии с антикоррупционным законодательством не освобождает от обязанности представить Сведения.</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7. В период проведения специальной военной операции и до издания соответствующих нормативных правовых актов Российской Федерации Сведения не представляют военнослужащие, сотрудники и лица, принимающие (принимавшие) участие в специальной военной операции или непосредственно выполняющие (выполнявшие)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а также лица, направленные (командированные) для выполнения задач на территориях Донецкой Народной Республики, Луганской Народной Республики, Запорожской области и Херсонской области, замещающие должности, осуществление полномочий по которым влечет за собой обязанность представлять Сведения.</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Данное положение также затрагивает лиц, которые ранее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но уже вернулись на постоянное место прохождения службы (работы) (вне зависимости от продолжительности и периода выполнения </w:t>
      </w:r>
      <w:r w:rsidRPr="005D37FA">
        <w:rPr>
          <w:rFonts w:ascii="Times New Roman" w:hAnsi="Times New Roman" w:cs="Times New Roman"/>
          <w:sz w:val="24"/>
          <w:szCs w:val="24"/>
        </w:rPr>
        <w:lastRenderedPageBreak/>
        <w:t>задач).</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8. Лица, призванные на военную службу по мобилизации или заключившие в соответствии с </w:t>
      </w:r>
      <w:hyperlink r:id="rId11">
        <w:r w:rsidRPr="005D37FA">
          <w:rPr>
            <w:rFonts w:ascii="Times New Roman" w:hAnsi="Times New Roman" w:cs="Times New Roman"/>
            <w:color w:val="0000FF"/>
            <w:sz w:val="24"/>
            <w:szCs w:val="24"/>
          </w:rPr>
          <w:t>пунктом 7 статьи 38</w:t>
        </w:r>
      </w:hyperlink>
      <w:r w:rsidRPr="005D37FA">
        <w:rPr>
          <w:rFonts w:ascii="Times New Roman" w:hAnsi="Times New Roman" w:cs="Times New Roman"/>
          <w:sz w:val="24"/>
          <w:szCs w:val="24"/>
        </w:rPr>
        <w:t xml:space="preserve"> Федерального закона от 28 марта 1998 г. N 53-ФЗ "О воинской обязанности и военной службе"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Сведения не представляют.</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9. Приостановление правоотношений, предусмотренное федеральными нормативными правовыми актами, в связи с призывом на военную службу по мобилизации или в связи с заключением в соответствии с </w:t>
      </w:r>
      <w:hyperlink r:id="rId12">
        <w:r w:rsidRPr="005D37FA">
          <w:rPr>
            <w:rFonts w:ascii="Times New Roman" w:hAnsi="Times New Roman" w:cs="Times New Roman"/>
            <w:color w:val="0000FF"/>
            <w:sz w:val="24"/>
            <w:szCs w:val="24"/>
          </w:rPr>
          <w:t>пунктом 7 статьи 38</w:t>
        </w:r>
      </w:hyperlink>
      <w:r w:rsidRPr="005D37FA">
        <w:rPr>
          <w:rFonts w:ascii="Times New Roman" w:hAnsi="Times New Roman" w:cs="Times New Roman"/>
          <w:sz w:val="24"/>
          <w:szCs w:val="24"/>
        </w:rPr>
        <w:t xml:space="preserve"> Федерального закона от 28 марта 1998 г. N 53-ФЗ "О воинской обязанности и военной службе"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 предполагает, что приостанавливается осуществление установленных по основному месту службы (работы) прав и обязанностей, в том числе касающихся представления Сведений.</w:t>
      </w:r>
    </w:p>
    <w:p w:rsidR="005D37FA" w:rsidRPr="005D37FA" w:rsidRDefault="005D37FA" w:rsidP="005D37FA">
      <w:pPr>
        <w:pStyle w:val="ConsPlusNormal"/>
        <w:ind w:firstLine="540"/>
        <w:jc w:val="both"/>
        <w:rPr>
          <w:rFonts w:ascii="Times New Roman" w:hAnsi="Times New Roman" w:cs="Times New Roman"/>
          <w:sz w:val="24"/>
          <w:szCs w:val="24"/>
        </w:rPr>
      </w:pPr>
      <w:bookmarkStart w:id="5" w:name="P57"/>
      <w:bookmarkEnd w:id="5"/>
      <w:r w:rsidRPr="005D37FA">
        <w:rPr>
          <w:rFonts w:ascii="Times New Roman" w:hAnsi="Times New Roman" w:cs="Times New Roman"/>
          <w:sz w:val="24"/>
          <w:szCs w:val="24"/>
        </w:rPr>
        <w:t xml:space="preserve">10. При невозможности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были сданы в организацию почтовой связи до 24 часов последнего дня срока, указанного в </w:t>
      </w:r>
      <w:hyperlink w:anchor="P63">
        <w:r w:rsidRPr="005D37FA">
          <w:rPr>
            <w:rFonts w:ascii="Times New Roman" w:hAnsi="Times New Roman" w:cs="Times New Roman"/>
            <w:color w:val="0000FF"/>
            <w:sz w:val="24"/>
            <w:szCs w:val="24"/>
          </w:rPr>
          <w:t>пункте 12</w:t>
        </w:r>
      </w:hyperlink>
      <w:r w:rsidRPr="005D37FA">
        <w:rPr>
          <w:rFonts w:ascii="Times New Roman" w:hAnsi="Times New Roman" w:cs="Times New Roman"/>
          <w:sz w:val="24"/>
          <w:szCs w:val="24"/>
        </w:rPr>
        <w:t xml:space="preserve"> настоящих Методических рекомендаций.</w:t>
      </w:r>
    </w:p>
    <w:p w:rsidR="005D37FA" w:rsidRPr="005D37FA" w:rsidRDefault="005D37FA" w:rsidP="005D37FA">
      <w:pPr>
        <w:pStyle w:val="ConsPlusNormal"/>
        <w:jc w:val="both"/>
        <w:rPr>
          <w:rFonts w:ascii="Times New Roman" w:hAnsi="Times New Roman" w:cs="Times New Roman"/>
          <w:sz w:val="24"/>
          <w:szCs w:val="24"/>
        </w:rPr>
      </w:pPr>
    </w:p>
    <w:p w:rsidR="005D37FA" w:rsidRPr="005D37FA" w:rsidRDefault="005D37FA" w:rsidP="005D37FA">
      <w:pPr>
        <w:pStyle w:val="ConsPlusTitle"/>
        <w:ind w:firstLine="540"/>
        <w:jc w:val="both"/>
        <w:outlineLvl w:val="1"/>
        <w:rPr>
          <w:rFonts w:ascii="Times New Roman" w:hAnsi="Times New Roman" w:cs="Times New Roman"/>
          <w:sz w:val="24"/>
          <w:szCs w:val="24"/>
        </w:rPr>
      </w:pPr>
      <w:r w:rsidRPr="005D37FA">
        <w:rPr>
          <w:rFonts w:ascii="Times New Roman" w:hAnsi="Times New Roman" w:cs="Times New Roman"/>
          <w:sz w:val="24"/>
          <w:szCs w:val="24"/>
        </w:rPr>
        <w:t>Сроки представления Сведений</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11. Граждане представляют Сведения (без заполнения </w:t>
      </w:r>
      <w:hyperlink r:id="rId13">
        <w:r w:rsidRPr="005D37FA">
          <w:rPr>
            <w:rFonts w:ascii="Times New Roman" w:hAnsi="Times New Roman" w:cs="Times New Roman"/>
            <w:color w:val="0000FF"/>
            <w:sz w:val="24"/>
            <w:szCs w:val="24"/>
          </w:rPr>
          <w:t>раздела 2</w:t>
        </w:r>
      </w:hyperlink>
      <w:r w:rsidRPr="005D37FA">
        <w:rPr>
          <w:rFonts w:ascii="Times New Roman" w:hAnsi="Times New Roman" w:cs="Times New Roman"/>
          <w:sz w:val="24"/>
          <w:szCs w:val="24"/>
        </w:rPr>
        <w:t xml:space="preserve"> справки)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Участие гражданина в конкурсе на замещение вакантной должности государственной гражданской службы Российской Федерации не предполагает обязанность представить Сведения. Сведения представляются перед назначением на должность государственной гражданской службы Российской Федерации.</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Атаманы войсковых казачьих обществ, избранные высшим органом управления войсковых казачьих обществ, представляют Сведения при внесении Президенту Российской Федерации представления об утверждении атамана войскового казачьего общества.</w:t>
      </w:r>
    </w:p>
    <w:p w:rsidR="005D37FA" w:rsidRPr="005D37FA" w:rsidRDefault="005D37FA" w:rsidP="005D37FA">
      <w:pPr>
        <w:pStyle w:val="ConsPlusNormal"/>
        <w:ind w:firstLine="540"/>
        <w:jc w:val="both"/>
        <w:rPr>
          <w:rFonts w:ascii="Times New Roman" w:hAnsi="Times New Roman" w:cs="Times New Roman"/>
          <w:sz w:val="24"/>
          <w:szCs w:val="24"/>
        </w:rPr>
      </w:pPr>
      <w:bookmarkStart w:id="6" w:name="P63"/>
      <w:bookmarkEnd w:id="6"/>
      <w:r w:rsidRPr="005D37FA">
        <w:rPr>
          <w:rFonts w:ascii="Times New Roman" w:hAnsi="Times New Roman" w:cs="Times New Roman"/>
          <w:sz w:val="24"/>
          <w:szCs w:val="24"/>
        </w:rPr>
        <w:t>12. Служащие (работники) представляют Сведения ежегодно в следующие сроки:</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1) не позднее 1 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 и др.);</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2) не позднее 30 апреля года, следующего за отчетным (государственные служащие, муниципальные служащие, работники Центрального банка Российской Федерации, работники государственных корпораций (компаний, публично-правовых компаний), государственных внебюджетных фондов, иных организаций, созданных на основании федеральных законов, организаций, создаваемых для выполнения задач, поставленных перед федеральными государственными органами, атаманы войсковых казачьих обществ, утвержденные Президентом Российской Федерации, и др.).</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13. Сведения могут быть представлены служащим (работником) в любое время, начиная с 1 января года, следующего за отчетным.</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14. Откладывать представление Сведений до апреля не рекомендуется, особенно в случае планируемого длительного отсутствия служащего (работника), например, убытия в служебную командировку или отпуск.</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15. Если последний день срока представления Сведений приходится на нерабочий день, то Сведения представляются в последний рабочий день. В нерабочий день Сведения направляются посредством почтовой связи с соблюдением условий, указанных в </w:t>
      </w:r>
      <w:hyperlink w:anchor="P57">
        <w:r w:rsidRPr="005D37FA">
          <w:rPr>
            <w:rFonts w:ascii="Times New Roman" w:hAnsi="Times New Roman" w:cs="Times New Roman"/>
            <w:color w:val="0000FF"/>
            <w:sz w:val="24"/>
            <w:szCs w:val="24"/>
          </w:rPr>
          <w:t>пункте 10</w:t>
        </w:r>
      </w:hyperlink>
      <w:r w:rsidRPr="005D37FA">
        <w:rPr>
          <w:rFonts w:ascii="Times New Roman" w:hAnsi="Times New Roman" w:cs="Times New Roman"/>
          <w:sz w:val="24"/>
          <w:szCs w:val="24"/>
        </w:rPr>
        <w:t xml:space="preserve"> настоящих Методический рекомендаций.</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lastRenderedPageBreak/>
        <w:t>Нерабочий день не является основанием для переноса срока представления Сведений.</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16. Временно исполняющий обязанности высшего должностного лица субъекта Российской Федерации представляет Сведения в течение 15 дней со дня назначения на должность.</w:t>
      </w:r>
    </w:p>
    <w:p w:rsidR="005D37FA" w:rsidRPr="005D37FA" w:rsidRDefault="005D37FA" w:rsidP="005D37FA">
      <w:pPr>
        <w:pStyle w:val="ConsPlusNormal"/>
        <w:jc w:val="both"/>
        <w:rPr>
          <w:rFonts w:ascii="Times New Roman" w:hAnsi="Times New Roman" w:cs="Times New Roman"/>
          <w:sz w:val="24"/>
          <w:szCs w:val="24"/>
        </w:rPr>
      </w:pPr>
    </w:p>
    <w:p w:rsidR="005D37FA" w:rsidRPr="005D37FA" w:rsidRDefault="005D37FA" w:rsidP="005D37FA">
      <w:pPr>
        <w:pStyle w:val="ConsPlusTitle"/>
        <w:ind w:firstLine="540"/>
        <w:jc w:val="both"/>
        <w:outlineLvl w:val="1"/>
        <w:rPr>
          <w:rFonts w:ascii="Times New Roman" w:hAnsi="Times New Roman" w:cs="Times New Roman"/>
          <w:sz w:val="24"/>
          <w:szCs w:val="24"/>
        </w:rPr>
      </w:pPr>
      <w:r w:rsidRPr="005D37FA">
        <w:rPr>
          <w:rFonts w:ascii="Times New Roman" w:hAnsi="Times New Roman" w:cs="Times New Roman"/>
          <w:sz w:val="24"/>
          <w:szCs w:val="24"/>
        </w:rPr>
        <w:t>Лица, в отношении которых представляются Сведения</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17. Сведения представляются отдельно:</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1) в отношении служащего (работника),</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2) в отношении его супруги (супруга),</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3) в отношении каждого несовершеннолетнего ребенка служащего (работника).</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Например, служащий (работник), имеющий супругу и двоих несовершеннолетних детей, обязан представить четыре </w:t>
      </w:r>
      <w:hyperlink r:id="rId14">
        <w:r w:rsidRPr="005D37FA">
          <w:rPr>
            <w:rFonts w:ascii="Times New Roman" w:hAnsi="Times New Roman" w:cs="Times New Roman"/>
            <w:color w:val="0000FF"/>
            <w:sz w:val="24"/>
            <w:szCs w:val="24"/>
          </w:rPr>
          <w:t>справки</w:t>
        </w:r>
      </w:hyperlink>
      <w:r w:rsidRPr="005D37FA">
        <w:rPr>
          <w:rFonts w:ascii="Times New Roman" w:hAnsi="Times New Roman" w:cs="Times New Roman"/>
          <w:sz w:val="24"/>
          <w:szCs w:val="24"/>
        </w:rPr>
        <w:t xml:space="preserve">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w:t>
      </w:r>
      <w:hyperlink r:id="rId15">
        <w:r w:rsidRPr="005D37FA">
          <w:rPr>
            <w:rFonts w:ascii="Times New Roman" w:hAnsi="Times New Roman" w:cs="Times New Roman"/>
            <w:color w:val="0000FF"/>
            <w:sz w:val="24"/>
            <w:szCs w:val="24"/>
          </w:rPr>
          <w:t>справке</w:t>
        </w:r>
      </w:hyperlink>
      <w:r w:rsidRPr="005D37FA">
        <w:rPr>
          <w:rFonts w:ascii="Times New Roman" w:hAnsi="Times New Roman" w:cs="Times New Roman"/>
          <w:sz w:val="24"/>
          <w:szCs w:val="24"/>
        </w:rPr>
        <w:t>.</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18. Отчетный период и отчетная дата представления Сведений, установленные для граждан и служащих (работников), различны:</w:t>
      </w:r>
    </w:p>
    <w:p w:rsidR="005D37FA" w:rsidRPr="005D37FA" w:rsidRDefault="005D37FA" w:rsidP="005D37FA">
      <w:pPr>
        <w:pStyle w:val="ConsPlusNormal"/>
        <w:ind w:firstLine="540"/>
        <w:jc w:val="both"/>
        <w:rPr>
          <w:rFonts w:ascii="Times New Roman" w:hAnsi="Times New Roman" w:cs="Times New Roman"/>
          <w:sz w:val="24"/>
          <w:szCs w:val="24"/>
        </w:rPr>
      </w:pPr>
      <w:bookmarkStart w:id="7" w:name="P79"/>
      <w:bookmarkEnd w:id="7"/>
      <w:r w:rsidRPr="005D37FA">
        <w:rPr>
          <w:rFonts w:ascii="Times New Roman" w:hAnsi="Times New Roman" w:cs="Times New Roman"/>
          <w:sz w:val="24"/>
          <w:szCs w:val="24"/>
        </w:rPr>
        <w:t>1) гражданин представляет:</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а) сведения о своих доходах, доходах супруги (супруга) и несовершеннолетних детей, полученных за календарный год, предшествующий году подачи документов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2) служащий (работник) представляет ежегодно:</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а) сведения о своих доходах и расходах, доходах и расходах супруги (супруга) и несовершеннолетних детей, полученных за календарный год, предшествующий году представления Сведений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конец отчетного периода (31 декабря года, предшествующего году представления Сведений);</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3) лицо при назначении временно исполняющим обязанности высшего должностного лица субъекта Российской Федерации представляет сведения о своих доходах, доходах супруги (супруга) и несовершеннолетних детей, полученных за календарный год, предшествующий году назначения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день назначения.</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19. Перевод на иную должность государственной гражданской службы Российской </w:t>
      </w:r>
      <w:r w:rsidRPr="005D37FA">
        <w:rPr>
          <w:rFonts w:ascii="Times New Roman" w:hAnsi="Times New Roman" w:cs="Times New Roman"/>
          <w:sz w:val="24"/>
          <w:szCs w:val="24"/>
        </w:rPr>
        <w:lastRenderedPageBreak/>
        <w:t xml:space="preserve">Федерации в другой государственный орган или на государственную службу Российской Федерации иного вида предполагает увольнение с государственной гражданской службы Российской Федерации и, как следствие, необходимость представления Сведений в рамках </w:t>
      </w:r>
      <w:hyperlink w:anchor="P79">
        <w:r w:rsidRPr="005D37FA">
          <w:rPr>
            <w:rFonts w:ascii="Times New Roman" w:hAnsi="Times New Roman" w:cs="Times New Roman"/>
            <w:color w:val="0000FF"/>
            <w:sz w:val="24"/>
            <w:szCs w:val="24"/>
          </w:rPr>
          <w:t>подпункта 1 пункта 18</w:t>
        </w:r>
      </w:hyperlink>
      <w:r w:rsidRPr="005D37FA">
        <w:rPr>
          <w:rFonts w:ascii="Times New Roman" w:hAnsi="Times New Roman" w:cs="Times New Roman"/>
          <w:sz w:val="24"/>
          <w:szCs w:val="24"/>
        </w:rPr>
        <w:t xml:space="preserve"> настоящих Методических рекомендаций.</w:t>
      </w:r>
    </w:p>
    <w:p w:rsidR="005D37FA" w:rsidRPr="005D37FA" w:rsidRDefault="005D37FA" w:rsidP="005D37FA">
      <w:pPr>
        <w:pStyle w:val="ConsPlusNormal"/>
        <w:jc w:val="both"/>
        <w:rPr>
          <w:rFonts w:ascii="Times New Roman" w:hAnsi="Times New Roman" w:cs="Times New Roman"/>
          <w:sz w:val="24"/>
          <w:szCs w:val="24"/>
        </w:rPr>
      </w:pPr>
    </w:p>
    <w:p w:rsidR="005D37FA" w:rsidRPr="005D37FA" w:rsidRDefault="005D37FA" w:rsidP="005D37FA">
      <w:pPr>
        <w:pStyle w:val="ConsPlusTitle"/>
        <w:ind w:firstLine="540"/>
        <w:jc w:val="both"/>
        <w:outlineLvl w:val="1"/>
        <w:rPr>
          <w:rFonts w:ascii="Times New Roman" w:hAnsi="Times New Roman" w:cs="Times New Roman"/>
          <w:sz w:val="24"/>
          <w:szCs w:val="24"/>
        </w:rPr>
      </w:pPr>
      <w:r w:rsidRPr="005D37FA">
        <w:rPr>
          <w:rFonts w:ascii="Times New Roman" w:hAnsi="Times New Roman" w:cs="Times New Roman"/>
          <w:sz w:val="24"/>
          <w:szCs w:val="24"/>
        </w:rPr>
        <w:t>Замещение конкретной должности на отчетную дату как основание для представления Сведений</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20. Служащий (работник), если иное не предусмотрено нормативным правовым актом Российской Федерации, должен представить Сведения, если по состоянию на 31 декабря отчетного года:</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1) замещаемая им на указанную дату должность была включена в соответствующий перечень должностей, а сам служащий (работник) замещал указанную должность;</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Таким образом, в случае, если замещаемая служащим (работником) должность включена в перечень должностей в период декларационной кампании, то обозначенная корректировка не приводит к возникновению у служащего (работника) обязанности представить Сведения. Равно как исключение соответствующей должности из перечня должностей в период декларационной кампании не приводит к освобождению от обязанности по представлению Сведений в случае, если такая должность была включена в перечень должностей по состоянию на 31 декабря отчетного года.</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2) временно замещаемая им должность, обязанности по которой исполнялись служащим (работником) в соответствии с приказом (распоряжением) представителя нанимателя (работодателя), была включена в соответствующий перечень должностей.</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Служащий (работник) не представляет Сведения в рамках декларационной кампании,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 за исключением случаев, предусмотренных нормативными правовыми актами Российской Федерации (см., например, </w:t>
      </w:r>
      <w:hyperlink r:id="rId16">
        <w:r w:rsidRPr="005D37FA">
          <w:rPr>
            <w:rFonts w:ascii="Times New Roman" w:hAnsi="Times New Roman" w:cs="Times New Roman"/>
            <w:color w:val="0000FF"/>
            <w:sz w:val="24"/>
            <w:szCs w:val="24"/>
          </w:rPr>
          <w:t>Положение</w:t>
        </w:r>
      </w:hyperlink>
      <w:r w:rsidRPr="005D37FA">
        <w:rPr>
          <w:rFonts w:ascii="Times New Roman" w:hAnsi="Times New Roman" w:cs="Times New Roman"/>
          <w:sz w:val="24"/>
          <w:szCs w:val="24"/>
        </w:rPr>
        <w:t xml:space="preserve">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утвержденное Указом Президента Российской Федерации от 18 мая 2009 г. N 558).</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21. Представление Сведений после увольнения служащего (работника) в период с 1 января по 1 (30) апреля 2023 г. не требуется.</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22. В случае замещения работником нескольких должностей в одной организации (внутреннее совместительство, т.е. работник заключил трудовой договор о выполнении в свободное от основной работы время другой регулярной оплачиваемой работы у того же работодателя), замещение которых влечет обязанность представлять Сведения, то таким работником заполняется одна </w:t>
      </w:r>
      <w:hyperlink r:id="rId17">
        <w:r w:rsidRPr="005D37FA">
          <w:rPr>
            <w:rFonts w:ascii="Times New Roman" w:hAnsi="Times New Roman" w:cs="Times New Roman"/>
            <w:color w:val="0000FF"/>
            <w:sz w:val="24"/>
            <w:szCs w:val="24"/>
          </w:rPr>
          <w:t>справка</w:t>
        </w:r>
      </w:hyperlink>
      <w:r w:rsidRPr="005D37FA">
        <w:rPr>
          <w:rFonts w:ascii="Times New Roman" w:hAnsi="Times New Roman" w:cs="Times New Roman"/>
          <w:sz w:val="24"/>
          <w:szCs w:val="24"/>
        </w:rPr>
        <w:t xml:space="preserve"> с указанием обеих должностей.</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работодателя) работник, замещающий должности в разных организациях, замещение которых влечет обязанность представлять Сведения, представляет в данные организации две </w:t>
      </w:r>
      <w:hyperlink r:id="rId18">
        <w:r w:rsidRPr="005D37FA">
          <w:rPr>
            <w:rFonts w:ascii="Times New Roman" w:hAnsi="Times New Roman" w:cs="Times New Roman"/>
            <w:color w:val="0000FF"/>
            <w:sz w:val="24"/>
            <w:szCs w:val="24"/>
          </w:rPr>
          <w:t>справки</w:t>
        </w:r>
      </w:hyperlink>
      <w:r w:rsidRPr="005D37FA">
        <w:rPr>
          <w:rFonts w:ascii="Times New Roman" w:hAnsi="Times New Roman" w:cs="Times New Roman"/>
          <w:sz w:val="24"/>
          <w:szCs w:val="24"/>
        </w:rPr>
        <w:t xml:space="preserve"> (заполняются отдельно для каждой должности). Количество </w:t>
      </w:r>
      <w:hyperlink r:id="rId19">
        <w:r w:rsidRPr="005D37FA">
          <w:rPr>
            <w:rFonts w:ascii="Times New Roman" w:hAnsi="Times New Roman" w:cs="Times New Roman"/>
            <w:color w:val="0000FF"/>
            <w:sz w:val="24"/>
            <w:szCs w:val="24"/>
          </w:rPr>
          <w:t>справок</w:t>
        </w:r>
      </w:hyperlink>
      <w:r w:rsidRPr="005D37FA">
        <w:rPr>
          <w:rFonts w:ascii="Times New Roman" w:hAnsi="Times New Roman" w:cs="Times New Roman"/>
          <w:sz w:val="24"/>
          <w:szCs w:val="24"/>
        </w:rPr>
        <w:t>, представляемых в отношении членов семьи, не меняется.</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Члены Совета федеральной территории "Сириус" представляют </w:t>
      </w:r>
      <w:hyperlink r:id="rId20">
        <w:r w:rsidRPr="005D37FA">
          <w:rPr>
            <w:rFonts w:ascii="Times New Roman" w:hAnsi="Times New Roman" w:cs="Times New Roman"/>
            <w:color w:val="0000FF"/>
            <w:sz w:val="24"/>
            <w:szCs w:val="24"/>
          </w:rPr>
          <w:t>справки</w:t>
        </w:r>
      </w:hyperlink>
      <w:r w:rsidRPr="005D37FA">
        <w:rPr>
          <w:rFonts w:ascii="Times New Roman" w:hAnsi="Times New Roman" w:cs="Times New Roman"/>
          <w:sz w:val="24"/>
          <w:szCs w:val="24"/>
        </w:rPr>
        <w:t xml:space="preserve"> в качестве лиц, замещающих государственные должности Российской Федерации, а также в качестве лица, замещающего иную публично-правовую должность (если применимо) (см., например, </w:t>
      </w:r>
      <w:hyperlink r:id="rId21">
        <w:r w:rsidRPr="005D37FA">
          <w:rPr>
            <w:rFonts w:ascii="Times New Roman" w:hAnsi="Times New Roman" w:cs="Times New Roman"/>
            <w:color w:val="0000FF"/>
            <w:sz w:val="24"/>
            <w:szCs w:val="24"/>
          </w:rPr>
          <w:t>часть 9 статьи 12</w:t>
        </w:r>
      </w:hyperlink>
      <w:r w:rsidRPr="005D37FA">
        <w:rPr>
          <w:rFonts w:ascii="Times New Roman" w:hAnsi="Times New Roman" w:cs="Times New Roman"/>
          <w:sz w:val="24"/>
          <w:szCs w:val="24"/>
        </w:rPr>
        <w:t xml:space="preserve"> Федерального закона от 22 декабря 2020 г. N 437-ФЗ "О федеральной территории "Сириус").</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Депутат муниципального образования, обладающий, например, статусом депутата муниципального района и соответствующего городского поселения, может представить одну справку, на титульном </w:t>
      </w:r>
      <w:hyperlink r:id="rId22">
        <w:r w:rsidRPr="005D37FA">
          <w:rPr>
            <w:rFonts w:ascii="Times New Roman" w:hAnsi="Times New Roman" w:cs="Times New Roman"/>
            <w:color w:val="0000FF"/>
            <w:sz w:val="24"/>
            <w:szCs w:val="24"/>
          </w:rPr>
          <w:t>листе</w:t>
        </w:r>
      </w:hyperlink>
      <w:r w:rsidRPr="005D37FA">
        <w:rPr>
          <w:rFonts w:ascii="Times New Roman" w:hAnsi="Times New Roman" w:cs="Times New Roman"/>
          <w:sz w:val="24"/>
          <w:szCs w:val="24"/>
        </w:rPr>
        <w:t xml:space="preserve"> которой укажет обе замещаемые муниципальной должности (и иные должности при необходимости), в случае, если такой порядок установлен соответствующим </w:t>
      </w:r>
      <w:r w:rsidRPr="005D37FA">
        <w:rPr>
          <w:rFonts w:ascii="Times New Roman" w:hAnsi="Times New Roman" w:cs="Times New Roman"/>
          <w:sz w:val="24"/>
          <w:szCs w:val="24"/>
        </w:rPr>
        <w:lastRenderedPageBreak/>
        <w:t>нормативным правовым актом субъекта Российской Федерации.</w:t>
      </w:r>
    </w:p>
    <w:p w:rsidR="005D37FA" w:rsidRPr="005D37FA" w:rsidRDefault="005D37FA" w:rsidP="005D37FA">
      <w:pPr>
        <w:pStyle w:val="ConsPlusNormal"/>
        <w:jc w:val="both"/>
        <w:rPr>
          <w:rFonts w:ascii="Times New Roman" w:hAnsi="Times New Roman" w:cs="Times New Roman"/>
          <w:sz w:val="24"/>
          <w:szCs w:val="24"/>
        </w:rPr>
      </w:pPr>
    </w:p>
    <w:p w:rsidR="005D37FA" w:rsidRPr="005D37FA" w:rsidRDefault="005D37FA" w:rsidP="005D37FA">
      <w:pPr>
        <w:pStyle w:val="ConsPlusTitle"/>
        <w:ind w:firstLine="540"/>
        <w:jc w:val="both"/>
        <w:outlineLvl w:val="1"/>
        <w:rPr>
          <w:rFonts w:ascii="Times New Roman" w:hAnsi="Times New Roman" w:cs="Times New Roman"/>
          <w:sz w:val="24"/>
          <w:szCs w:val="24"/>
        </w:rPr>
      </w:pPr>
      <w:r w:rsidRPr="005D37FA">
        <w:rPr>
          <w:rFonts w:ascii="Times New Roman" w:hAnsi="Times New Roman" w:cs="Times New Roman"/>
          <w:sz w:val="24"/>
          <w:szCs w:val="24"/>
        </w:rPr>
        <w:t>Определение круга лиц (членов семьи), в отношении которых необходимо представить Сведения</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23. Сведения представляются с учетом семейного положения, в котором находился гражданин, служащий (работник) по состоянию на отчетную дату.</w:t>
      </w:r>
    </w:p>
    <w:p w:rsidR="005D37FA" w:rsidRPr="005D37FA" w:rsidRDefault="005D37FA" w:rsidP="005D37FA">
      <w:pPr>
        <w:pStyle w:val="ConsPlusNormal"/>
        <w:jc w:val="both"/>
        <w:rPr>
          <w:rFonts w:ascii="Times New Roman" w:hAnsi="Times New Roman" w:cs="Times New Roman"/>
          <w:sz w:val="24"/>
          <w:szCs w:val="24"/>
        </w:rPr>
      </w:pPr>
    </w:p>
    <w:p w:rsidR="005D37FA" w:rsidRPr="005D37FA" w:rsidRDefault="005D37FA" w:rsidP="005D37FA">
      <w:pPr>
        <w:pStyle w:val="ConsPlusTitle"/>
        <w:ind w:firstLine="540"/>
        <w:jc w:val="both"/>
        <w:outlineLvl w:val="1"/>
        <w:rPr>
          <w:rFonts w:ascii="Times New Roman" w:hAnsi="Times New Roman" w:cs="Times New Roman"/>
          <w:sz w:val="24"/>
          <w:szCs w:val="24"/>
        </w:rPr>
      </w:pPr>
      <w:r w:rsidRPr="005D37FA">
        <w:rPr>
          <w:rFonts w:ascii="Times New Roman" w:hAnsi="Times New Roman" w:cs="Times New Roman"/>
          <w:sz w:val="24"/>
          <w:szCs w:val="24"/>
        </w:rPr>
        <w:t>Супруги</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24. При представлении Сведений в отношении супруги (супруга) следует учитывать положения </w:t>
      </w:r>
      <w:hyperlink r:id="rId23">
        <w:r w:rsidRPr="005D37FA">
          <w:rPr>
            <w:rFonts w:ascii="Times New Roman" w:hAnsi="Times New Roman" w:cs="Times New Roman"/>
            <w:color w:val="0000FF"/>
            <w:sz w:val="24"/>
            <w:szCs w:val="24"/>
          </w:rPr>
          <w:t>статей 10</w:t>
        </w:r>
      </w:hyperlink>
      <w:r w:rsidRPr="005D37FA">
        <w:rPr>
          <w:rFonts w:ascii="Times New Roman" w:hAnsi="Times New Roman" w:cs="Times New Roman"/>
          <w:sz w:val="24"/>
          <w:szCs w:val="24"/>
        </w:rPr>
        <w:t xml:space="preserve"> "Заключение брака" и </w:t>
      </w:r>
      <w:hyperlink r:id="rId24">
        <w:r w:rsidRPr="005D37FA">
          <w:rPr>
            <w:rFonts w:ascii="Times New Roman" w:hAnsi="Times New Roman" w:cs="Times New Roman"/>
            <w:color w:val="0000FF"/>
            <w:sz w:val="24"/>
            <w:szCs w:val="24"/>
          </w:rPr>
          <w:t>25</w:t>
        </w:r>
      </w:hyperlink>
      <w:r w:rsidRPr="005D37FA">
        <w:rPr>
          <w:rFonts w:ascii="Times New Roman" w:hAnsi="Times New Roman" w:cs="Times New Roman"/>
          <w:sz w:val="24"/>
          <w:szCs w:val="24"/>
        </w:rPr>
        <w:t xml:space="preserve"> "Момент прекращения брака при его расторжении" Семейного кодекса Российской Федерации.</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25. Согласно </w:t>
      </w:r>
      <w:hyperlink r:id="rId25">
        <w:r w:rsidRPr="005D37FA">
          <w:rPr>
            <w:rFonts w:ascii="Times New Roman" w:hAnsi="Times New Roman" w:cs="Times New Roman"/>
            <w:color w:val="0000FF"/>
            <w:sz w:val="24"/>
            <w:szCs w:val="24"/>
          </w:rPr>
          <w:t>статье 10</w:t>
        </w:r>
      </w:hyperlink>
      <w:r w:rsidRPr="005D37FA">
        <w:rPr>
          <w:rFonts w:ascii="Times New Roman" w:hAnsi="Times New Roman" w:cs="Times New Roman"/>
          <w:sz w:val="24"/>
          <w:szCs w:val="24"/>
        </w:rPr>
        <w:t xml:space="preserve"> Семейного кодекса Российской Федерации права и обязанности супругов возникают со дня государственной регистрации заключения брака в органах записи актов гражданского состояния.</w:t>
      </w:r>
    </w:p>
    <w:p w:rsidR="005D37FA" w:rsidRPr="005D37FA" w:rsidRDefault="005D37FA" w:rsidP="005D37FA">
      <w:pPr>
        <w:pStyle w:val="ConsPlusNormal"/>
        <w:jc w:val="both"/>
        <w:rPr>
          <w:rFonts w:ascii="Times New Roman" w:hAnsi="Times New Roman" w:cs="Times New Roman"/>
          <w:sz w:val="24"/>
          <w:szCs w:val="24"/>
        </w:rPr>
      </w:pP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Перечень ситуаций и рекомендуемые действия (таблица N 1):</w:t>
      </w:r>
    </w:p>
    <w:p w:rsidR="005D37FA" w:rsidRPr="005D37FA" w:rsidRDefault="005D37FA" w:rsidP="005D37FA">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91"/>
        <w:gridCol w:w="6180"/>
      </w:tblGrid>
      <w:tr w:rsidR="005D37FA" w:rsidRPr="005D37FA">
        <w:tc>
          <w:tcPr>
            <w:tcW w:w="9071" w:type="dxa"/>
            <w:gridSpan w:val="2"/>
          </w:tcPr>
          <w:p w:rsidR="005D37FA" w:rsidRPr="005D37FA" w:rsidRDefault="005D37FA" w:rsidP="005D37FA">
            <w:pPr>
              <w:pStyle w:val="ConsPlusNormal"/>
              <w:jc w:val="both"/>
              <w:rPr>
                <w:rFonts w:ascii="Times New Roman" w:hAnsi="Times New Roman" w:cs="Times New Roman"/>
                <w:sz w:val="24"/>
                <w:szCs w:val="24"/>
              </w:rPr>
            </w:pPr>
            <w:r w:rsidRPr="005D37FA">
              <w:rPr>
                <w:rFonts w:ascii="Times New Roman" w:hAnsi="Times New Roman" w:cs="Times New Roman"/>
                <w:sz w:val="24"/>
                <w:szCs w:val="24"/>
              </w:rPr>
              <w:t>Пример: служащий (работник) представляет Сведения в 2023 году (за отчетный 2022 г.)</w:t>
            </w:r>
          </w:p>
        </w:tc>
      </w:tr>
      <w:tr w:rsidR="005D37FA" w:rsidRPr="005D37FA">
        <w:tc>
          <w:tcPr>
            <w:tcW w:w="2891" w:type="dxa"/>
          </w:tcPr>
          <w:p w:rsidR="005D37FA" w:rsidRPr="005D37FA" w:rsidRDefault="005D37FA" w:rsidP="005D37FA">
            <w:pPr>
              <w:pStyle w:val="ConsPlusNormal"/>
              <w:jc w:val="both"/>
              <w:rPr>
                <w:rFonts w:ascii="Times New Roman" w:hAnsi="Times New Roman" w:cs="Times New Roman"/>
                <w:sz w:val="24"/>
                <w:szCs w:val="24"/>
              </w:rPr>
            </w:pPr>
            <w:r w:rsidRPr="005D37FA">
              <w:rPr>
                <w:rFonts w:ascii="Times New Roman" w:hAnsi="Times New Roman" w:cs="Times New Roman"/>
                <w:sz w:val="24"/>
                <w:szCs w:val="24"/>
              </w:rPr>
              <w:t>Брак заключен в органах записи актов гражданского состояния (далее - ЗАГС) в ноябре 2022 года</w:t>
            </w:r>
          </w:p>
        </w:tc>
        <w:tc>
          <w:tcPr>
            <w:tcW w:w="6180" w:type="dxa"/>
          </w:tcPr>
          <w:p w:rsidR="005D37FA" w:rsidRPr="005D37FA" w:rsidRDefault="005D37FA" w:rsidP="005D37FA">
            <w:pPr>
              <w:pStyle w:val="ConsPlusNormal"/>
              <w:jc w:val="both"/>
              <w:rPr>
                <w:rFonts w:ascii="Times New Roman" w:hAnsi="Times New Roman" w:cs="Times New Roman"/>
                <w:sz w:val="24"/>
                <w:szCs w:val="24"/>
              </w:rPr>
            </w:pPr>
            <w:r w:rsidRPr="005D37FA">
              <w:rPr>
                <w:rFonts w:ascii="Times New Roman" w:hAnsi="Times New Roman" w:cs="Times New Roman"/>
                <w:sz w:val="24"/>
                <w:szCs w:val="24"/>
              </w:rPr>
              <w:t>Сведения в отношении супруги (супруга) представляются, поскольку по состоянию на отчетную дату (31 декабря 2022 года) служащий (работник) состоял в браке</w:t>
            </w:r>
          </w:p>
        </w:tc>
      </w:tr>
      <w:tr w:rsidR="005D37FA" w:rsidRPr="005D37FA">
        <w:tc>
          <w:tcPr>
            <w:tcW w:w="2891" w:type="dxa"/>
          </w:tcPr>
          <w:p w:rsidR="005D37FA" w:rsidRPr="005D37FA" w:rsidRDefault="005D37FA" w:rsidP="005D37FA">
            <w:pPr>
              <w:pStyle w:val="ConsPlusNormal"/>
              <w:jc w:val="both"/>
              <w:rPr>
                <w:rFonts w:ascii="Times New Roman" w:hAnsi="Times New Roman" w:cs="Times New Roman"/>
                <w:sz w:val="24"/>
                <w:szCs w:val="24"/>
              </w:rPr>
            </w:pPr>
            <w:r w:rsidRPr="005D37FA">
              <w:rPr>
                <w:rFonts w:ascii="Times New Roman" w:hAnsi="Times New Roman" w:cs="Times New Roman"/>
                <w:sz w:val="24"/>
                <w:szCs w:val="24"/>
              </w:rPr>
              <w:t xml:space="preserve">Брак заключен в </w:t>
            </w:r>
            <w:proofErr w:type="spellStart"/>
            <w:r w:rsidRPr="005D37FA">
              <w:rPr>
                <w:rFonts w:ascii="Times New Roman" w:hAnsi="Times New Roman" w:cs="Times New Roman"/>
                <w:sz w:val="24"/>
                <w:szCs w:val="24"/>
              </w:rPr>
              <w:t>ЗАГСе</w:t>
            </w:r>
            <w:proofErr w:type="spellEnd"/>
            <w:r w:rsidRPr="005D37FA">
              <w:rPr>
                <w:rFonts w:ascii="Times New Roman" w:hAnsi="Times New Roman" w:cs="Times New Roman"/>
                <w:sz w:val="24"/>
                <w:szCs w:val="24"/>
              </w:rPr>
              <w:t xml:space="preserve"> в марте 2023 года</w:t>
            </w:r>
          </w:p>
        </w:tc>
        <w:tc>
          <w:tcPr>
            <w:tcW w:w="6180" w:type="dxa"/>
          </w:tcPr>
          <w:p w:rsidR="005D37FA" w:rsidRPr="005D37FA" w:rsidRDefault="005D37FA" w:rsidP="005D37FA">
            <w:pPr>
              <w:pStyle w:val="ConsPlusNormal"/>
              <w:jc w:val="both"/>
              <w:rPr>
                <w:rFonts w:ascii="Times New Roman" w:hAnsi="Times New Roman" w:cs="Times New Roman"/>
                <w:sz w:val="24"/>
                <w:szCs w:val="24"/>
              </w:rPr>
            </w:pPr>
            <w:r w:rsidRPr="005D37FA">
              <w:rPr>
                <w:rFonts w:ascii="Times New Roman" w:hAnsi="Times New Roman" w:cs="Times New Roman"/>
                <w:sz w:val="24"/>
                <w:szCs w:val="24"/>
              </w:rPr>
              <w:t>Сведения в отношении супруги (супруга) не представляются, поскольку по состоянию на отчетную дату (31 декабря 2022 года) служащий (работник) не состоял в браке</w:t>
            </w:r>
          </w:p>
        </w:tc>
      </w:tr>
      <w:tr w:rsidR="005D37FA" w:rsidRPr="005D37FA">
        <w:tc>
          <w:tcPr>
            <w:tcW w:w="9071" w:type="dxa"/>
            <w:gridSpan w:val="2"/>
          </w:tcPr>
          <w:p w:rsidR="005D37FA" w:rsidRPr="005D37FA" w:rsidRDefault="005D37FA" w:rsidP="005D37FA">
            <w:pPr>
              <w:pStyle w:val="ConsPlusNormal"/>
              <w:jc w:val="both"/>
              <w:rPr>
                <w:rFonts w:ascii="Times New Roman" w:hAnsi="Times New Roman" w:cs="Times New Roman"/>
                <w:sz w:val="24"/>
                <w:szCs w:val="24"/>
              </w:rPr>
            </w:pPr>
            <w:r w:rsidRPr="005D37FA">
              <w:rPr>
                <w:rFonts w:ascii="Times New Roman" w:hAnsi="Times New Roman" w:cs="Times New Roman"/>
                <w:sz w:val="24"/>
                <w:szCs w:val="24"/>
              </w:rPr>
              <w:t>Пример: гражданин в сентябре 2023 года представляет Сведения в связи с подачей документов для назначения на должность. Отчетной датой является 1 августа 2023 года</w:t>
            </w:r>
          </w:p>
        </w:tc>
      </w:tr>
      <w:tr w:rsidR="005D37FA" w:rsidRPr="005D37FA">
        <w:tc>
          <w:tcPr>
            <w:tcW w:w="2891" w:type="dxa"/>
          </w:tcPr>
          <w:p w:rsidR="005D37FA" w:rsidRPr="005D37FA" w:rsidRDefault="005D37FA" w:rsidP="005D37FA">
            <w:pPr>
              <w:pStyle w:val="ConsPlusNormal"/>
              <w:jc w:val="both"/>
              <w:rPr>
                <w:rFonts w:ascii="Times New Roman" w:hAnsi="Times New Roman" w:cs="Times New Roman"/>
                <w:sz w:val="24"/>
                <w:szCs w:val="24"/>
              </w:rPr>
            </w:pPr>
            <w:r w:rsidRPr="005D37FA">
              <w:rPr>
                <w:rFonts w:ascii="Times New Roman" w:hAnsi="Times New Roman" w:cs="Times New Roman"/>
                <w:sz w:val="24"/>
                <w:szCs w:val="24"/>
              </w:rPr>
              <w:t>Брак заключен 1 февраля 2023 года</w:t>
            </w:r>
          </w:p>
        </w:tc>
        <w:tc>
          <w:tcPr>
            <w:tcW w:w="6180" w:type="dxa"/>
          </w:tcPr>
          <w:p w:rsidR="005D37FA" w:rsidRPr="005D37FA" w:rsidRDefault="005D37FA" w:rsidP="005D37FA">
            <w:pPr>
              <w:pStyle w:val="ConsPlusNormal"/>
              <w:jc w:val="both"/>
              <w:rPr>
                <w:rFonts w:ascii="Times New Roman" w:hAnsi="Times New Roman" w:cs="Times New Roman"/>
                <w:sz w:val="24"/>
                <w:szCs w:val="24"/>
              </w:rPr>
            </w:pPr>
            <w:r w:rsidRPr="005D37FA">
              <w:rPr>
                <w:rFonts w:ascii="Times New Roman" w:hAnsi="Times New Roman" w:cs="Times New Roman"/>
                <w:sz w:val="24"/>
                <w:szCs w:val="24"/>
              </w:rPr>
              <w:t>Сведения в отношении супруги представляются, поскольку по состоянию на отчетную дату (1 августа 2023 года) гражданин состоял в браке</w:t>
            </w:r>
          </w:p>
        </w:tc>
      </w:tr>
      <w:tr w:rsidR="005D37FA" w:rsidRPr="005D37FA">
        <w:tc>
          <w:tcPr>
            <w:tcW w:w="2891" w:type="dxa"/>
          </w:tcPr>
          <w:p w:rsidR="005D37FA" w:rsidRPr="005D37FA" w:rsidRDefault="005D37FA" w:rsidP="005D37FA">
            <w:pPr>
              <w:pStyle w:val="ConsPlusNormal"/>
              <w:jc w:val="both"/>
              <w:rPr>
                <w:rFonts w:ascii="Times New Roman" w:hAnsi="Times New Roman" w:cs="Times New Roman"/>
                <w:sz w:val="24"/>
                <w:szCs w:val="24"/>
              </w:rPr>
            </w:pPr>
            <w:r w:rsidRPr="005D37FA">
              <w:rPr>
                <w:rFonts w:ascii="Times New Roman" w:hAnsi="Times New Roman" w:cs="Times New Roman"/>
                <w:sz w:val="24"/>
                <w:szCs w:val="24"/>
              </w:rPr>
              <w:t>Брак заключен 2 августа 2023 года</w:t>
            </w:r>
          </w:p>
        </w:tc>
        <w:tc>
          <w:tcPr>
            <w:tcW w:w="6180" w:type="dxa"/>
          </w:tcPr>
          <w:p w:rsidR="005D37FA" w:rsidRPr="005D37FA" w:rsidRDefault="005D37FA" w:rsidP="005D37FA">
            <w:pPr>
              <w:pStyle w:val="ConsPlusNormal"/>
              <w:jc w:val="both"/>
              <w:rPr>
                <w:rFonts w:ascii="Times New Roman" w:hAnsi="Times New Roman" w:cs="Times New Roman"/>
                <w:sz w:val="24"/>
                <w:szCs w:val="24"/>
              </w:rPr>
            </w:pPr>
            <w:r w:rsidRPr="005D37FA">
              <w:rPr>
                <w:rFonts w:ascii="Times New Roman" w:hAnsi="Times New Roman" w:cs="Times New Roman"/>
                <w:sz w:val="24"/>
                <w:szCs w:val="24"/>
              </w:rPr>
              <w:t>Сведения в отношении супруги не представляются, поскольку по состоянию на отчетную дату (1 августа 2023 года) гражданин еще не вступил в брак</w:t>
            </w:r>
          </w:p>
        </w:tc>
      </w:tr>
    </w:tbl>
    <w:p w:rsidR="005D37FA" w:rsidRPr="005D37FA" w:rsidRDefault="005D37FA" w:rsidP="005D37FA">
      <w:pPr>
        <w:pStyle w:val="ConsPlusNormal"/>
        <w:jc w:val="both"/>
        <w:rPr>
          <w:rFonts w:ascii="Times New Roman" w:hAnsi="Times New Roman" w:cs="Times New Roman"/>
          <w:sz w:val="24"/>
          <w:szCs w:val="24"/>
        </w:rPr>
      </w:pP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26. Согласно </w:t>
      </w:r>
      <w:hyperlink r:id="rId26">
        <w:r w:rsidRPr="005D37FA">
          <w:rPr>
            <w:rFonts w:ascii="Times New Roman" w:hAnsi="Times New Roman" w:cs="Times New Roman"/>
            <w:color w:val="0000FF"/>
            <w:sz w:val="24"/>
            <w:szCs w:val="24"/>
          </w:rPr>
          <w:t>статье 25</w:t>
        </w:r>
      </w:hyperlink>
      <w:r w:rsidRPr="005D37FA">
        <w:rPr>
          <w:rFonts w:ascii="Times New Roman" w:hAnsi="Times New Roman" w:cs="Times New Roman"/>
          <w:sz w:val="24"/>
          <w:szCs w:val="24"/>
        </w:rPr>
        <w:t xml:space="preserve">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 (а не в день принятия такого решения).</w:t>
      </w:r>
    </w:p>
    <w:p w:rsidR="005D37FA" w:rsidRPr="005D37FA" w:rsidRDefault="005D37FA" w:rsidP="005D37FA">
      <w:pPr>
        <w:pStyle w:val="ConsPlusNormal"/>
        <w:jc w:val="both"/>
        <w:rPr>
          <w:rFonts w:ascii="Times New Roman" w:hAnsi="Times New Roman" w:cs="Times New Roman"/>
          <w:sz w:val="24"/>
          <w:szCs w:val="24"/>
        </w:rPr>
      </w:pP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Перечень ситуаций и рекомендуемые действия (таблица N 2)</w:t>
      </w:r>
    </w:p>
    <w:p w:rsidR="005D37FA" w:rsidRPr="005D37FA" w:rsidRDefault="005D37FA" w:rsidP="005D37FA">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91"/>
        <w:gridCol w:w="6180"/>
      </w:tblGrid>
      <w:tr w:rsidR="005D37FA" w:rsidRPr="005D37FA">
        <w:tc>
          <w:tcPr>
            <w:tcW w:w="9071" w:type="dxa"/>
            <w:gridSpan w:val="2"/>
          </w:tcPr>
          <w:p w:rsidR="005D37FA" w:rsidRPr="005D37FA" w:rsidRDefault="005D37FA" w:rsidP="005D37FA">
            <w:pPr>
              <w:pStyle w:val="ConsPlusNormal"/>
              <w:jc w:val="both"/>
              <w:rPr>
                <w:rFonts w:ascii="Times New Roman" w:hAnsi="Times New Roman" w:cs="Times New Roman"/>
                <w:sz w:val="24"/>
                <w:szCs w:val="24"/>
              </w:rPr>
            </w:pPr>
            <w:r w:rsidRPr="005D37FA">
              <w:rPr>
                <w:rFonts w:ascii="Times New Roman" w:hAnsi="Times New Roman" w:cs="Times New Roman"/>
                <w:sz w:val="24"/>
                <w:szCs w:val="24"/>
              </w:rPr>
              <w:t>Пример: служащий (работник) представляет Сведения в 2023 году (за отчетный 2022 г.)</w:t>
            </w:r>
          </w:p>
        </w:tc>
      </w:tr>
      <w:tr w:rsidR="005D37FA" w:rsidRPr="005D37FA">
        <w:tc>
          <w:tcPr>
            <w:tcW w:w="2891" w:type="dxa"/>
          </w:tcPr>
          <w:p w:rsidR="005D37FA" w:rsidRPr="005D37FA" w:rsidRDefault="005D37FA" w:rsidP="005D37FA">
            <w:pPr>
              <w:pStyle w:val="ConsPlusNormal"/>
              <w:jc w:val="both"/>
              <w:rPr>
                <w:rFonts w:ascii="Times New Roman" w:hAnsi="Times New Roman" w:cs="Times New Roman"/>
                <w:sz w:val="24"/>
                <w:szCs w:val="24"/>
              </w:rPr>
            </w:pPr>
            <w:r w:rsidRPr="005D37FA">
              <w:rPr>
                <w:rFonts w:ascii="Times New Roman" w:hAnsi="Times New Roman" w:cs="Times New Roman"/>
                <w:sz w:val="24"/>
                <w:szCs w:val="24"/>
              </w:rPr>
              <w:t xml:space="preserve">Брак был расторгнут в </w:t>
            </w:r>
            <w:proofErr w:type="spellStart"/>
            <w:r w:rsidRPr="005D37FA">
              <w:rPr>
                <w:rFonts w:ascii="Times New Roman" w:hAnsi="Times New Roman" w:cs="Times New Roman"/>
                <w:sz w:val="24"/>
                <w:szCs w:val="24"/>
              </w:rPr>
              <w:t>ЗАГСе</w:t>
            </w:r>
            <w:proofErr w:type="spellEnd"/>
            <w:r w:rsidRPr="005D37FA">
              <w:rPr>
                <w:rFonts w:ascii="Times New Roman" w:hAnsi="Times New Roman" w:cs="Times New Roman"/>
                <w:sz w:val="24"/>
                <w:szCs w:val="24"/>
              </w:rPr>
              <w:t xml:space="preserve"> в ноябре 2022 года</w:t>
            </w:r>
          </w:p>
        </w:tc>
        <w:tc>
          <w:tcPr>
            <w:tcW w:w="6180" w:type="dxa"/>
          </w:tcPr>
          <w:p w:rsidR="005D37FA" w:rsidRPr="005D37FA" w:rsidRDefault="005D37FA" w:rsidP="005D37FA">
            <w:pPr>
              <w:pStyle w:val="ConsPlusNormal"/>
              <w:jc w:val="both"/>
              <w:rPr>
                <w:rFonts w:ascii="Times New Roman" w:hAnsi="Times New Roman" w:cs="Times New Roman"/>
                <w:sz w:val="24"/>
                <w:szCs w:val="24"/>
              </w:rPr>
            </w:pPr>
            <w:r w:rsidRPr="005D37FA">
              <w:rPr>
                <w:rFonts w:ascii="Times New Roman" w:hAnsi="Times New Roman" w:cs="Times New Roman"/>
                <w:sz w:val="24"/>
                <w:szCs w:val="24"/>
              </w:rPr>
              <w:t xml:space="preserve">Сведения в отношении бывшей супруги не представляются, поскольку по состоянию на отчетную дату </w:t>
            </w:r>
            <w:r w:rsidRPr="005D37FA">
              <w:rPr>
                <w:rFonts w:ascii="Times New Roman" w:hAnsi="Times New Roman" w:cs="Times New Roman"/>
                <w:sz w:val="24"/>
                <w:szCs w:val="24"/>
              </w:rPr>
              <w:lastRenderedPageBreak/>
              <w:t>(31 декабря 2022 года) служащий (работник) не состоял в браке</w:t>
            </w:r>
          </w:p>
        </w:tc>
      </w:tr>
      <w:tr w:rsidR="005D37FA" w:rsidRPr="005D37FA">
        <w:tc>
          <w:tcPr>
            <w:tcW w:w="2891" w:type="dxa"/>
          </w:tcPr>
          <w:p w:rsidR="005D37FA" w:rsidRPr="005D37FA" w:rsidRDefault="005D37FA" w:rsidP="005D37FA">
            <w:pPr>
              <w:pStyle w:val="ConsPlusNormal"/>
              <w:jc w:val="both"/>
              <w:rPr>
                <w:rFonts w:ascii="Times New Roman" w:hAnsi="Times New Roman" w:cs="Times New Roman"/>
                <w:sz w:val="24"/>
                <w:szCs w:val="24"/>
              </w:rPr>
            </w:pPr>
            <w:r w:rsidRPr="005D37FA">
              <w:rPr>
                <w:rFonts w:ascii="Times New Roman" w:hAnsi="Times New Roman" w:cs="Times New Roman"/>
                <w:sz w:val="24"/>
                <w:szCs w:val="24"/>
              </w:rPr>
              <w:lastRenderedPageBreak/>
              <w:t>Окончательное решение о расторжении брака было принято судом 12 декабря 2022 года и вступило в законную силу 12 января 2023 года</w:t>
            </w:r>
          </w:p>
        </w:tc>
        <w:tc>
          <w:tcPr>
            <w:tcW w:w="6180" w:type="dxa"/>
          </w:tcPr>
          <w:p w:rsidR="005D37FA" w:rsidRPr="005D37FA" w:rsidRDefault="005D37FA" w:rsidP="005D37FA">
            <w:pPr>
              <w:pStyle w:val="ConsPlusNormal"/>
              <w:jc w:val="both"/>
              <w:rPr>
                <w:rFonts w:ascii="Times New Roman" w:hAnsi="Times New Roman" w:cs="Times New Roman"/>
                <w:sz w:val="24"/>
                <w:szCs w:val="24"/>
              </w:rPr>
            </w:pPr>
            <w:r w:rsidRPr="005D37FA">
              <w:rPr>
                <w:rFonts w:ascii="Times New Roman" w:hAnsi="Times New Roman" w:cs="Times New Roman"/>
                <w:sz w:val="24"/>
                <w:szCs w:val="24"/>
              </w:rPr>
              <w:t>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2023 года. Таким образом, по состоянию на отчетную дату (31 декабря 2022 года) служащий (работник) считался состоявшим в браке</w:t>
            </w:r>
          </w:p>
        </w:tc>
      </w:tr>
      <w:tr w:rsidR="005D37FA" w:rsidRPr="005D37FA">
        <w:tc>
          <w:tcPr>
            <w:tcW w:w="2891" w:type="dxa"/>
          </w:tcPr>
          <w:p w:rsidR="005D37FA" w:rsidRPr="005D37FA" w:rsidRDefault="005D37FA" w:rsidP="005D37FA">
            <w:pPr>
              <w:pStyle w:val="ConsPlusNormal"/>
              <w:jc w:val="both"/>
              <w:rPr>
                <w:rFonts w:ascii="Times New Roman" w:hAnsi="Times New Roman" w:cs="Times New Roman"/>
                <w:sz w:val="24"/>
                <w:szCs w:val="24"/>
              </w:rPr>
            </w:pPr>
            <w:r w:rsidRPr="005D37FA">
              <w:rPr>
                <w:rFonts w:ascii="Times New Roman" w:hAnsi="Times New Roman" w:cs="Times New Roman"/>
                <w:sz w:val="24"/>
                <w:szCs w:val="24"/>
              </w:rPr>
              <w:t xml:space="preserve">Брак был расторгнут в </w:t>
            </w:r>
            <w:proofErr w:type="spellStart"/>
            <w:r w:rsidRPr="005D37FA">
              <w:rPr>
                <w:rFonts w:ascii="Times New Roman" w:hAnsi="Times New Roman" w:cs="Times New Roman"/>
                <w:sz w:val="24"/>
                <w:szCs w:val="24"/>
              </w:rPr>
              <w:t>ЗАГСе</w:t>
            </w:r>
            <w:proofErr w:type="spellEnd"/>
            <w:r w:rsidRPr="005D37FA">
              <w:rPr>
                <w:rFonts w:ascii="Times New Roman" w:hAnsi="Times New Roman" w:cs="Times New Roman"/>
                <w:sz w:val="24"/>
                <w:szCs w:val="24"/>
              </w:rPr>
              <w:t xml:space="preserve"> в марте 2023 года</w:t>
            </w:r>
          </w:p>
        </w:tc>
        <w:tc>
          <w:tcPr>
            <w:tcW w:w="6180" w:type="dxa"/>
          </w:tcPr>
          <w:p w:rsidR="005D37FA" w:rsidRPr="005D37FA" w:rsidRDefault="005D37FA" w:rsidP="005D37FA">
            <w:pPr>
              <w:pStyle w:val="ConsPlusNormal"/>
              <w:jc w:val="both"/>
              <w:rPr>
                <w:rFonts w:ascii="Times New Roman" w:hAnsi="Times New Roman" w:cs="Times New Roman"/>
                <w:sz w:val="24"/>
                <w:szCs w:val="24"/>
              </w:rPr>
            </w:pPr>
            <w:r w:rsidRPr="005D37FA">
              <w:rPr>
                <w:rFonts w:ascii="Times New Roman" w:hAnsi="Times New Roman" w:cs="Times New Roman"/>
                <w:sz w:val="24"/>
                <w:szCs w:val="24"/>
              </w:rPr>
              <w:t>Сведения в отношении бывшей супруги представляются, поскольку по состоянию на отчетную дату (31 декабря 2022 года) служащий (работник) состоял в браке</w:t>
            </w:r>
          </w:p>
        </w:tc>
      </w:tr>
      <w:tr w:rsidR="005D37FA" w:rsidRPr="005D37FA">
        <w:tc>
          <w:tcPr>
            <w:tcW w:w="9071" w:type="dxa"/>
            <w:gridSpan w:val="2"/>
          </w:tcPr>
          <w:p w:rsidR="005D37FA" w:rsidRPr="005D37FA" w:rsidRDefault="005D37FA" w:rsidP="005D37FA">
            <w:pPr>
              <w:pStyle w:val="ConsPlusNormal"/>
              <w:jc w:val="both"/>
              <w:rPr>
                <w:rFonts w:ascii="Times New Roman" w:hAnsi="Times New Roman" w:cs="Times New Roman"/>
                <w:sz w:val="24"/>
                <w:szCs w:val="24"/>
              </w:rPr>
            </w:pPr>
            <w:r w:rsidRPr="005D37FA">
              <w:rPr>
                <w:rFonts w:ascii="Times New Roman" w:hAnsi="Times New Roman" w:cs="Times New Roman"/>
                <w:sz w:val="24"/>
                <w:szCs w:val="24"/>
              </w:rPr>
              <w:t>Пример: гражданин в сентябре 2023 года представляет Сведения в связи с подачей документов для назначения на должность. Отчетной датой является 1 августа 2023 года</w:t>
            </w:r>
          </w:p>
        </w:tc>
      </w:tr>
      <w:tr w:rsidR="005D37FA" w:rsidRPr="005D37FA">
        <w:tc>
          <w:tcPr>
            <w:tcW w:w="2891" w:type="dxa"/>
          </w:tcPr>
          <w:p w:rsidR="005D37FA" w:rsidRPr="005D37FA" w:rsidRDefault="005D37FA" w:rsidP="005D37FA">
            <w:pPr>
              <w:pStyle w:val="ConsPlusNormal"/>
              <w:jc w:val="both"/>
              <w:rPr>
                <w:rFonts w:ascii="Times New Roman" w:hAnsi="Times New Roman" w:cs="Times New Roman"/>
                <w:sz w:val="24"/>
                <w:szCs w:val="24"/>
              </w:rPr>
            </w:pPr>
            <w:r w:rsidRPr="005D37FA">
              <w:rPr>
                <w:rFonts w:ascii="Times New Roman" w:hAnsi="Times New Roman" w:cs="Times New Roman"/>
                <w:sz w:val="24"/>
                <w:szCs w:val="24"/>
              </w:rPr>
              <w:t xml:space="preserve">Брак был расторгнут в </w:t>
            </w:r>
            <w:proofErr w:type="spellStart"/>
            <w:r w:rsidRPr="005D37FA">
              <w:rPr>
                <w:rFonts w:ascii="Times New Roman" w:hAnsi="Times New Roman" w:cs="Times New Roman"/>
                <w:sz w:val="24"/>
                <w:szCs w:val="24"/>
              </w:rPr>
              <w:t>ЗАГСе</w:t>
            </w:r>
            <w:proofErr w:type="spellEnd"/>
            <w:r w:rsidRPr="005D37FA">
              <w:rPr>
                <w:rFonts w:ascii="Times New Roman" w:hAnsi="Times New Roman" w:cs="Times New Roman"/>
                <w:sz w:val="24"/>
                <w:szCs w:val="24"/>
              </w:rPr>
              <w:t xml:space="preserve"> 1 июля 2023 года</w:t>
            </w:r>
          </w:p>
        </w:tc>
        <w:tc>
          <w:tcPr>
            <w:tcW w:w="6180" w:type="dxa"/>
          </w:tcPr>
          <w:p w:rsidR="005D37FA" w:rsidRPr="005D37FA" w:rsidRDefault="005D37FA" w:rsidP="005D37FA">
            <w:pPr>
              <w:pStyle w:val="ConsPlusNormal"/>
              <w:jc w:val="both"/>
              <w:rPr>
                <w:rFonts w:ascii="Times New Roman" w:hAnsi="Times New Roman" w:cs="Times New Roman"/>
                <w:sz w:val="24"/>
                <w:szCs w:val="24"/>
              </w:rPr>
            </w:pPr>
            <w:r w:rsidRPr="005D37FA">
              <w:rPr>
                <w:rFonts w:ascii="Times New Roman" w:hAnsi="Times New Roman" w:cs="Times New Roman"/>
                <w:sz w:val="24"/>
                <w:szCs w:val="24"/>
              </w:rPr>
              <w:t>Сведения в отношении бывшей супруги не представляются, поскольку по состоянию на отчетную дату (1 августа 2023 года) гражданин не состоял в браке</w:t>
            </w:r>
          </w:p>
        </w:tc>
      </w:tr>
      <w:tr w:rsidR="005D37FA" w:rsidRPr="005D37FA">
        <w:tc>
          <w:tcPr>
            <w:tcW w:w="2891" w:type="dxa"/>
          </w:tcPr>
          <w:p w:rsidR="005D37FA" w:rsidRPr="005D37FA" w:rsidRDefault="005D37FA" w:rsidP="005D37FA">
            <w:pPr>
              <w:pStyle w:val="ConsPlusNormal"/>
              <w:jc w:val="both"/>
              <w:rPr>
                <w:rFonts w:ascii="Times New Roman" w:hAnsi="Times New Roman" w:cs="Times New Roman"/>
                <w:sz w:val="24"/>
                <w:szCs w:val="24"/>
              </w:rPr>
            </w:pPr>
            <w:r w:rsidRPr="005D37FA">
              <w:rPr>
                <w:rFonts w:ascii="Times New Roman" w:hAnsi="Times New Roman" w:cs="Times New Roman"/>
                <w:sz w:val="24"/>
                <w:szCs w:val="24"/>
              </w:rPr>
              <w:t xml:space="preserve">Брак был расторгнут в </w:t>
            </w:r>
            <w:proofErr w:type="spellStart"/>
            <w:r w:rsidRPr="005D37FA">
              <w:rPr>
                <w:rFonts w:ascii="Times New Roman" w:hAnsi="Times New Roman" w:cs="Times New Roman"/>
                <w:sz w:val="24"/>
                <w:szCs w:val="24"/>
              </w:rPr>
              <w:t>ЗАГСе</w:t>
            </w:r>
            <w:proofErr w:type="spellEnd"/>
            <w:r w:rsidRPr="005D37FA">
              <w:rPr>
                <w:rFonts w:ascii="Times New Roman" w:hAnsi="Times New Roman" w:cs="Times New Roman"/>
                <w:sz w:val="24"/>
                <w:szCs w:val="24"/>
              </w:rPr>
              <w:t xml:space="preserve"> 2 августа 2023 года</w:t>
            </w:r>
          </w:p>
        </w:tc>
        <w:tc>
          <w:tcPr>
            <w:tcW w:w="6180" w:type="dxa"/>
          </w:tcPr>
          <w:p w:rsidR="005D37FA" w:rsidRPr="005D37FA" w:rsidRDefault="005D37FA" w:rsidP="005D37FA">
            <w:pPr>
              <w:pStyle w:val="ConsPlusNormal"/>
              <w:jc w:val="both"/>
              <w:rPr>
                <w:rFonts w:ascii="Times New Roman" w:hAnsi="Times New Roman" w:cs="Times New Roman"/>
                <w:sz w:val="24"/>
                <w:szCs w:val="24"/>
              </w:rPr>
            </w:pPr>
            <w:r w:rsidRPr="005D37FA">
              <w:rPr>
                <w:rFonts w:ascii="Times New Roman" w:hAnsi="Times New Roman" w:cs="Times New Roman"/>
                <w:sz w:val="24"/>
                <w:szCs w:val="24"/>
              </w:rPr>
              <w:t>Сведения в отношении бывшей супруги представляются, поскольку по состоянию на отчетную дату (1 августа 2023 года) гражданин состоял в браке</w:t>
            </w:r>
          </w:p>
        </w:tc>
      </w:tr>
      <w:tr w:rsidR="005D37FA" w:rsidRPr="005D37FA">
        <w:tc>
          <w:tcPr>
            <w:tcW w:w="2891" w:type="dxa"/>
          </w:tcPr>
          <w:p w:rsidR="005D37FA" w:rsidRPr="005D37FA" w:rsidRDefault="005D37FA" w:rsidP="005D37FA">
            <w:pPr>
              <w:pStyle w:val="ConsPlusNormal"/>
              <w:jc w:val="both"/>
              <w:rPr>
                <w:rFonts w:ascii="Times New Roman" w:hAnsi="Times New Roman" w:cs="Times New Roman"/>
                <w:sz w:val="24"/>
                <w:szCs w:val="24"/>
              </w:rPr>
            </w:pPr>
            <w:r w:rsidRPr="005D37FA">
              <w:rPr>
                <w:rFonts w:ascii="Times New Roman" w:hAnsi="Times New Roman" w:cs="Times New Roman"/>
                <w:sz w:val="24"/>
                <w:szCs w:val="24"/>
              </w:rPr>
              <w:t>Окончательное решение о расторжении брака было принято судом 4 июля 2023 года и вступило в законную силу 4 августа 2023 г.</w:t>
            </w:r>
          </w:p>
        </w:tc>
        <w:tc>
          <w:tcPr>
            <w:tcW w:w="6180" w:type="dxa"/>
          </w:tcPr>
          <w:p w:rsidR="005D37FA" w:rsidRPr="005D37FA" w:rsidRDefault="005D37FA" w:rsidP="005D37FA">
            <w:pPr>
              <w:pStyle w:val="ConsPlusNormal"/>
              <w:jc w:val="both"/>
              <w:rPr>
                <w:rFonts w:ascii="Times New Roman" w:hAnsi="Times New Roman" w:cs="Times New Roman"/>
                <w:sz w:val="24"/>
                <w:szCs w:val="24"/>
              </w:rPr>
            </w:pPr>
            <w:r w:rsidRPr="005D37FA">
              <w:rPr>
                <w:rFonts w:ascii="Times New Roman" w:hAnsi="Times New Roman" w:cs="Times New Roman"/>
                <w:sz w:val="24"/>
                <w:szCs w:val="24"/>
              </w:rPr>
              <w:t>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срок истек 5 августа 2023 года. Таким образом, по состоянию на отчетную дату (1 августа 2023 года) гражданин считался состоявшим в браке</w:t>
            </w:r>
          </w:p>
        </w:tc>
      </w:tr>
    </w:tbl>
    <w:p w:rsidR="005D37FA" w:rsidRPr="005D37FA" w:rsidRDefault="005D37FA" w:rsidP="005D37FA">
      <w:pPr>
        <w:pStyle w:val="ConsPlusNormal"/>
        <w:jc w:val="both"/>
        <w:rPr>
          <w:rFonts w:ascii="Times New Roman" w:hAnsi="Times New Roman" w:cs="Times New Roman"/>
          <w:sz w:val="24"/>
          <w:szCs w:val="24"/>
        </w:rPr>
      </w:pPr>
    </w:p>
    <w:p w:rsidR="005D37FA" w:rsidRPr="005D37FA" w:rsidRDefault="005D37FA" w:rsidP="005D37FA">
      <w:pPr>
        <w:pStyle w:val="ConsPlusNormal"/>
        <w:ind w:firstLine="540"/>
        <w:jc w:val="both"/>
        <w:rPr>
          <w:rFonts w:ascii="Times New Roman" w:hAnsi="Times New Roman" w:cs="Times New Roman"/>
          <w:sz w:val="24"/>
          <w:szCs w:val="24"/>
        </w:rPr>
      </w:pPr>
      <w:bookmarkStart w:id="8" w:name="P139"/>
      <w:bookmarkEnd w:id="8"/>
      <w:r w:rsidRPr="005D37FA">
        <w:rPr>
          <w:rFonts w:ascii="Times New Roman" w:hAnsi="Times New Roman" w:cs="Times New Roman"/>
          <w:sz w:val="24"/>
          <w:szCs w:val="24"/>
        </w:rPr>
        <w:t>27. Лица, обязанные представлять Сведения в отношении своих супруг (супругов), не представляют такие Сведения, если:</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1) их супруги являются военнослужащими, сотрудниками и лицами и принимают (принимали) участие в специальной военной операции или непосредственно выполняют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2) их супруги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и выполняют такие задачи;</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3) их супруги призваны на военную службу по мобилизации в Вооруженные Силы Российской Федерации;</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4) их супруги оказывают на основании заключенного ими контракта добровольное содействие в выполнении задач, возложенных на Вооруженные Силы Российской Федерации.</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В этом случае такими лицами могут быть представлены документы, подтверждающие обозначенный статус их супруг (супругов).</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28. Непредставление Сведений в отношении своей супруги (супруга), указанной в </w:t>
      </w:r>
      <w:hyperlink w:anchor="P139">
        <w:r w:rsidRPr="005D37FA">
          <w:rPr>
            <w:rFonts w:ascii="Times New Roman" w:hAnsi="Times New Roman" w:cs="Times New Roman"/>
            <w:color w:val="0000FF"/>
            <w:sz w:val="24"/>
            <w:szCs w:val="24"/>
          </w:rPr>
          <w:t>пункте 27</w:t>
        </w:r>
      </w:hyperlink>
      <w:r w:rsidRPr="005D37FA">
        <w:rPr>
          <w:rFonts w:ascii="Times New Roman" w:hAnsi="Times New Roman" w:cs="Times New Roman"/>
          <w:sz w:val="24"/>
          <w:szCs w:val="24"/>
        </w:rPr>
        <w:t xml:space="preserve"> настоящих Методических рекомендаций:</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lastRenderedPageBreak/>
        <w:t xml:space="preserve">1) служащим (работником) в ситуациях, предусмотренных </w:t>
      </w:r>
      <w:hyperlink w:anchor="P23">
        <w:r w:rsidRPr="005D37FA">
          <w:rPr>
            <w:rFonts w:ascii="Times New Roman" w:hAnsi="Times New Roman" w:cs="Times New Roman"/>
            <w:color w:val="0000FF"/>
            <w:sz w:val="24"/>
            <w:szCs w:val="24"/>
          </w:rPr>
          <w:t>пунктом 1</w:t>
        </w:r>
      </w:hyperlink>
      <w:r w:rsidRPr="005D37FA">
        <w:rPr>
          <w:rFonts w:ascii="Times New Roman" w:hAnsi="Times New Roman" w:cs="Times New Roman"/>
          <w:sz w:val="24"/>
          <w:szCs w:val="24"/>
        </w:rPr>
        <w:t xml:space="preserve"> настоящих Методических рекомендаций, не требует направления и соответствующего рассмотрения заявления, предусмотренного </w:t>
      </w:r>
      <w:hyperlink w:anchor="P183">
        <w:r w:rsidRPr="005D37FA">
          <w:rPr>
            <w:rFonts w:ascii="Times New Roman" w:hAnsi="Times New Roman" w:cs="Times New Roman"/>
            <w:color w:val="0000FF"/>
            <w:sz w:val="24"/>
            <w:szCs w:val="24"/>
          </w:rPr>
          <w:t>пунктом 39</w:t>
        </w:r>
      </w:hyperlink>
      <w:r w:rsidRPr="005D37FA">
        <w:rPr>
          <w:rFonts w:ascii="Times New Roman" w:hAnsi="Times New Roman" w:cs="Times New Roman"/>
          <w:sz w:val="24"/>
          <w:szCs w:val="24"/>
        </w:rPr>
        <w:t xml:space="preserve"> настоящих Методических рекомендаций;</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2) гражданином в ситуациях, предусмотренных </w:t>
      </w:r>
      <w:hyperlink w:anchor="P33">
        <w:r w:rsidRPr="005D37FA">
          <w:rPr>
            <w:rFonts w:ascii="Times New Roman" w:hAnsi="Times New Roman" w:cs="Times New Roman"/>
            <w:color w:val="0000FF"/>
            <w:sz w:val="24"/>
            <w:szCs w:val="24"/>
          </w:rPr>
          <w:t>пунктом 2</w:t>
        </w:r>
      </w:hyperlink>
      <w:r w:rsidRPr="005D37FA">
        <w:rPr>
          <w:rFonts w:ascii="Times New Roman" w:hAnsi="Times New Roman" w:cs="Times New Roman"/>
          <w:sz w:val="24"/>
          <w:szCs w:val="24"/>
        </w:rPr>
        <w:t xml:space="preserve"> настоящих Методических рекомендаций, не может являться основанием для отказа в поступлении (назначении);</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3) служащим (работником) в ситуациях, предусмотренных </w:t>
      </w:r>
      <w:hyperlink w:anchor="P46">
        <w:r w:rsidRPr="005D37FA">
          <w:rPr>
            <w:rFonts w:ascii="Times New Roman" w:hAnsi="Times New Roman" w:cs="Times New Roman"/>
            <w:color w:val="0000FF"/>
            <w:sz w:val="24"/>
            <w:szCs w:val="24"/>
          </w:rPr>
          <w:t>пунктом 4</w:t>
        </w:r>
      </w:hyperlink>
      <w:r w:rsidRPr="005D37FA">
        <w:rPr>
          <w:rFonts w:ascii="Times New Roman" w:hAnsi="Times New Roman" w:cs="Times New Roman"/>
          <w:sz w:val="24"/>
          <w:szCs w:val="24"/>
        </w:rPr>
        <w:t xml:space="preserve"> настоящих Методических рекомендаций, не может являться основанием для отказа в назначении.</w:t>
      </w:r>
    </w:p>
    <w:p w:rsidR="005D37FA" w:rsidRPr="005D37FA" w:rsidRDefault="005D37FA" w:rsidP="005D37FA">
      <w:pPr>
        <w:pStyle w:val="ConsPlusNormal"/>
        <w:jc w:val="both"/>
        <w:rPr>
          <w:rFonts w:ascii="Times New Roman" w:hAnsi="Times New Roman" w:cs="Times New Roman"/>
          <w:sz w:val="24"/>
          <w:szCs w:val="24"/>
        </w:rPr>
      </w:pPr>
    </w:p>
    <w:p w:rsidR="005D37FA" w:rsidRPr="005D37FA" w:rsidRDefault="005D37FA" w:rsidP="005D37FA">
      <w:pPr>
        <w:pStyle w:val="ConsPlusTitle"/>
        <w:ind w:firstLine="540"/>
        <w:jc w:val="both"/>
        <w:outlineLvl w:val="1"/>
        <w:rPr>
          <w:rFonts w:ascii="Times New Roman" w:hAnsi="Times New Roman" w:cs="Times New Roman"/>
          <w:sz w:val="24"/>
          <w:szCs w:val="24"/>
        </w:rPr>
      </w:pPr>
      <w:r w:rsidRPr="005D37FA">
        <w:rPr>
          <w:rFonts w:ascii="Times New Roman" w:hAnsi="Times New Roman" w:cs="Times New Roman"/>
          <w:sz w:val="24"/>
          <w:szCs w:val="24"/>
        </w:rPr>
        <w:t>Несовершеннолетние дети</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29. </w:t>
      </w:r>
      <w:hyperlink r:id="rId27">
        <w:r w:rsidRPr="005D37FA">
          <w:rPr>
            <w:rFonts w:ascii="Times New Roman" w:hAnsi="Times New Roman" w:cs="Times New Roman"/>
            <w:color w:val="0000FF"/>
            <w:sz w:val="24"/>
            <w:szCs w:val="24"/>
          </w:rPr>
          <w:t>Статья 60</w:t>
        </w:r>
      </w:hyperlink>
      <w:r w:rsidRPr="005D37FA">
        <w:rPr>
          <w:rFonts w:ascii="Times New Roman" w:hAnsi="Times New Roman" w:cs="Times New Roman"/>
          <w:sz w:val="24"/>
          <w:szCs w:val="24"/>
        </w:rPr>
        <w:t xml:space="preserve">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30. 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w:t>
      </w:r>
    </w:p>
    <w:p w:rsidR="005D37FA" w:rsidRPr="005D37FA" w:rsidRDefault="005D37FA" w:rsidP="005D37FA">
      <w:pPr>
        <w:pStyle w:val="ConsPlusNormal"/>
        <w:jc w:val="both"/>
        <w:rPr>
          <w:rFonts w:ascii="Times New Roman" w:hAnsi="Times New Roman" w:cs="Times New Roman"/>
          <w:sz w:val="24"/>
          <w:szCs w:val="24"/>
        </w:rPr>
      </w:pP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Перечень ситуаций и рекомендуемые действия (таблица N 3):</w:t>
      </w:r>
    </w:p>
    <w:p w:rsidR="005D37FA" w:rsidRPr="005D37FA" w:rsidRDefault="005D37FA" w:rsidP="005D37FA">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91"/>
        <w:gridCol w:w="6180"/>
      </w:tblGrid>
      <w:tr w:rsidR="005D37FA" w:rsidRPr="005D37FA">
        <w:tc>
          <w:tcPr>
            <w:tcW w:w="9071" w:type="dxa"/>
            <w:gridSpan w:val="2"/>
          </w:tcPr>
          <w:p w:rsidR="005D37FA" w:rsidRPr="005D37FA" w:rsidRDefault="005D37FA" w:rsidP="005D37FA">
            <w:pPr>
              <w:pStyle w:val="ConsPlusNormal"/>
              <w:jc w:val="both"/>
              <w:rPr>
                <w:rFonts w:ascii="Times New Roman" w:hAnsi="Times New Roman" w:cs="Times New Roman"/>
                <w:sz w:val="24"/>
                <w:szCs w:val="24"/>
              </w:rPr>
            </w:pPr>
            <w:r w:rsidRPr="005D37FA">
              <w:rPr>
                <w:rFonts w:ascii="Times New Roman" w:hAnsi="Times New Roman" w:cs="Times New Roman"/>
                <w:sz w:val="24"/>
                <w:szCs w:val="24"/>
              </w:rPr>
              <w:t>Пример: служащий (работник) представляет Сведения в 2023 году (за отчетный 2022 г.)</w:t>
            </w:r>
          </w:p>
        </w:tc>
      </w:tr>
      <w:tr w:rsidR="005D37FA" w:rsidRPr="005D37FA">
        <w:tc>
          <w:tcPr>
            <w:tcW w:w="2891" w:type="dxa"/>
          </w:tcPr>
          <w:p w:rsidR="005D37FA" w:rsidRPr="005D37FA" w:rsidRDefault="005D37FA" w:rsidP="005D37FA">
            <w:pPr>
              <w:pStyle w:val="ConsPlusNormal"/>
              <w:jc w:val="both"/>
              <w:rPr>
                <w:rFonts w:ascii="Times New Roman" w:hAnsi="Times New Roman" w:cs="Times New Roman"/>
                <w:sz w:val="24"/>
                <w:szCs w:val="24"/>
              </w:rPr>
            </w:pPr>
            <w:r w:rsidRPr="005D37FA">
              <w:rPr>
                <w:rFonts w:ascii="Times New Roman" w:hAnsi="Times New Roman" w:cs="Times New Roman"/>
                <w:sz w:val="24"/>
                <w:szCs w:val="24"/>
              </w:rPr>
              <w:t>Дочери служащего (работника) 21 мая 2022 года исполнилось 18 лет</w:t>
            </w:r>
          </w:p>
        </w:tc>
        <w:tc>
          <w:tcPr>
            <w:tcW w:w="6180" w:type="dxa"/>
          </w:tcPr>
          <w:p w:rsidR="005D37FA" w:rsidRPr="005D37FA" w:rsidRDefault="005D37FA" w:rsidP="005D37FA">
            <w:pPr>
              <w:pStyle w:val="ConsPlusNormal"/>
              <w:jc w:val="both"/>
              <w:rPr>
                <w:rFonts w:ascii="Times New Roman" w:hAnsi="Times New Roman" w:cs="Times New Roman"/>
                <w:sz w:val="24"/>
                <w:szCs w:val="24"/>
              </w:rPr>
            </w:pPr>
            <w:r w:rsidRPr="005D37FA">
              <w:rPr>
                <w:rFonts w:ascii="Times New Roman" w:hAnsi="Times New Roman" w:cs="Times New Roman"/>
                <w:sz w:val="24"/>
                <w:szCs w:val="24"/>
              </w:rPr>
              <w:t>Сведения в отношении дочери не представляются, поскольку по состоянию на отчетную дату (31 декабря 2022 года) дочери служащего (работника) уже исполнилось 18 лет, она являлась совершеннолетней</w:t>
            </w:r>
          </w:p>
        </w:tc>
      </w:tr>
      <w:tr w:rsidR="005D37FA" w:rsidRPr="005D37FA">
        <w:tc>
          <w:tcPr>
            <w:tcW w:w="2891" w:type="dxa"/>
          </w:tcPr>
          <w:p w:rsidR="005D37FA" w:rsidRPr="005D37FA" w:rsidRDefault="005D37FA" w:rsidP="005D37FA">
            <w:pPr>
              <w:pStyle w:val="ConsPlusNormal"/>
              <w:jc w:val="both"/>
              <w:rPr>
                <w:rFonts w:ascii="Times New Roman" w:hAnsi="Times New Roman" w:cs="Times New Roman"/>
                <w:sz w:val="24"/>
                <w:szCs w:val="24"/>
              </w:rPr>
            </w:pPr>
            <w:r w:rsidRPr="005D37FA">
              <w:rPr>
                <w:rFonts w:ascii="Times New Roman" w:hAnsi="Times New Roman" w:cs="Times New Roman"/>
                <w:sz w:val="24"/>
                <w:szCs w:val="24"/>
              </w:rPr>
              <w:t>Дочери служащего (работника) 30 декабря 2022 года исполнилось 18 лет</w:t>
            </w:r>
          </w:p>
        </w:tc>
        <w:tc>
          <w:tcPr>
            <w:tcW w:w="6180" w:type="dxa"/>
          </w:tcPr>
          <w:p w:rsidR="005D37FA" w:rsidRPr="005D37FA" w:rsidRDefault="005D37FA" w:rsidP="005D37FA">
            <w:pPr>
              <w:pStyle w:val="ConsPlusNormal"/>
              <w:jc w:val="both"/>
              <w:rPr>
                <w:rFonts w:ascii="Times New Roman" w:hAnsi="Times New Roman" w:cs="Times New Roman"/>
                <w:sz w:val="24"/>
                <w:szCs w:val="24"/>
              </w:rPr>
            </w:pPr>
            <w:r w:rsidRPr="005D37FA">
              <w:rPr>
                <w:rFonts w:ascii="Times New Roman" w:hAnsi="Times New Roman" w:cs="Times New Roman"/>
                <w:sz w:val="24"/>
                <w:szCs w:val="24"/>
              </w:rPr>
              <w:t>Сведения в отношении дочери не представляются, поскольку по состоянию на отчетную дату (31 декабря 2022 года) дочери служащего (работника) уже исполнилось 18 лет, она являлась совершеннолетней</w:t>
            </w:r>
          </w:p>
        </w:tc>
      </w:tr>
      <w:tr w:rsidR="005D37FA" w:rsidRPr="005D37FA">
        <w:tc>
          <w:tcPr>
            <w:tcW w:w="2891" w:type="dxa"/>
          </w:tcPr>
          <w:p w:rsidR="005D37FA" w:rsidRPr="005D37FA" w:rsidRDefault="005D37FA" w:rsidP="005D37FA">
            <w:pPr>
              <w:pStyle w:val="ConsPlusNormal"/>
              <w:jc w:val="both"/>
              <w:rPr>
                <w:rFonts w:ascii="Times New Roman" w:hAnsi="Times New Roman" w:cs="Times New Roman"/>
                <w:sz w:val="24"/>
                <w:szCs w:val="24"/>
              </w:rPr>
            </w:pPr>
            <w:r w:rsidRPr="005D37FA">
              <w:rPr>
                <w:rFonts w:ascii="Times New Roman" w:hAnsi="Times New Roman" w:cs="Times New Roman"/>
                <w:sz w:val="24"/>
                <w:szCs w:val="24"/>
              </w:rPr>
              <w:t>Дочери служащего (работника) 31 декабря 2022 года исполнилось 18 лет</w:t>
            </w:r>
          </w:p>
        </w:tc>
        <w:tc>
          <w:tcPr>
            <w:tcW w:w="6180" w:type="dxa"/>
          </w:tcPr>
          <w:p w:rsidR="005D37FA" w:rsidRPr="005D37FA" w:rsidRDefault="005D37FA" w:rsidP="005D37FA">
            <w:pPr>
              <w:pStyle w:val="ConsPlusNormal"/>
              <w:jc w:val="both"/>
              <w:rPr>
                <w:rFonts w:ascii="Times New Roman" w:hAnsi="Times New Roman" w:cs="Times New Roman"/>
                <w:sz w:val="24"/>
                <w:szCs w:val="24"/>
              </w:rPr>
            </w:pPr>
            <w:r w:rsidRPr="005D37FA">
              <w:rPr>
                <w:rFonts w:ascii="Times New Roman" w:hAnsi="Times New Roman" w:cs="Times New Roman"/>
                <w:sz w:val="24"/>
                <w:szCs w:val="24"/>
              </w:rPr>
              <w:t>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2023 года. Таким образом, по состоянию на отчетную дату (31 декабря 2022 года) она еще являлась несовершеннолетней</w:t>
            </w:r>
          </w:p>
        </w:tc>
      </w:tr>
      <w:tr w:rsidR="005D37FA" w:rsidRPr="005D37FA">
        <w:tc>
          <w:tcPr>
            <w:tcW w:w="9071" w:type="dxa"/>
            <w:gridSpan w:val="2"/>
          </w:tcPr>
          <w:p w:rsidR="005D37FA" w:rsidRPr="005D37FA" w:rsidRDefault="005D37FA" w:rsidP="005D37FA">
            <w:pPr>
              <w:pStyle w:val="ConsPlusNormal"/>
              <w:jc w:val="both"/>
              <w:rPr>
                <w:rFonts w:ascii="Times New Roman" w:hAnsi="Times New Roman" w:cs="Times New Roman"/>
                <w:sz w:val="24"/>
                <w:szCs w:val="24"/>
              </w:rPr>
            </w:pPr>
            <w:r w:rsidRPr="005D37FA">
              <w:rPr>
                <w:rFonts w:ascii="Times New Roman" w:hAnsi="Times New Roman" w:cs="Times New Roman"/>
                <w:sz w:val="24"/>
                <w:szCs w:val="24"/>
              </w:rPr>
              <w:t>Пример: гражданин представляет в сентябре 2023 года Сведения в связи с назначением на должность. Отчетной датой является 1 августа 2023 года</w:t>
            </w:r>
          </w:p>
        </w:tc>
      </w:tr>
      <w:tr w:rsidR="005D37FA" w:rsidRPr="005D37FA">
        <w:tc>
          <w:tcPr>
            <w:tcW w:w="2891" w:type="dxa"/>
          </w:tcPr>
          <w:p w:rsidR="005D37FA" w:rsidRPr="005D37FA" w:rsidRDefault="005D37FA" w:rsidP="005D37FA">
            <w:pPr>
              <w:pStyle w:val="ConsPlusNormal"/>
              <w:jc w:val="both"/>
              <w:rPr>
                <w:rFonts w:ascii="Times New Roman" w:hAnsi="Times New Roman" w:cs="Times New Roman"/>
                <w:sz w:val="24"/>
                <w:szCs w:val="24"/>
              </w:rPr>
            </w:pPr>
            <w:r w:rsidRPr="005D37FA">
              <w:rPr>
                <w:rFonts w:ascii="Times New Roman" w:hAnsi="Times New Roman" w:cs="Times New Roman"/>
                <w:sz w:val="24"/>
                <w:szCs w:val="24"/>
              </w:rPr>
              <w:t>Сыну гражданина 5 мая 2023 года исполнилось 18 лет</w:t>
            </w:r>
          </w:p>
        </w:tc>
        <w:tc>
          <w:tcPr>
            <w:tcW w:w="6180" w:type="dxa"/>
          </w:tcPr>
          <w:p w:rsidR="005D37FA" w:rsidRPr="005D37FA" w:rsidRDefault="005D37FA" w:rsidP="005D37FA">
            <w:pPr>
              <w:pStyle w:val="ConsPlusNormal"/>
              <w:jc w:val="both"/>
              <w:rPr>
                <w:rFonts w:ascii="Times New Roman" w:hAnsi="Times New Roman" w:cs="Times New Roman"/>
                <w:sz w:val="24"/>
                <w:szCs w:val="24"/>
              </w:rPr>
            </w:pPr>
            <w:r w:rsidRPr="005D37FA">
              <w:rPr>
                <w:rFonts w:ascii="Times New Roman" w:hAnsi="Times New Roman" w:cs="Times New Roman"/>
                <w:sz w:val="24"/>
                <w:szCs w:val="24"/>
              </w:rPr>
              <w:t>Сведения в отношении сына не представляются, поскольку он являлся совершеннолетним и по состоянию на отчетную дату (1 августа 2023 года) сыну гражданина уже исполнилось 18 лет</w:t>
            </w:r>
          </w:p>
        </w:tc>
      </w:tr>
      <w:tr w:rsidR="005D37FA" w:rsidRPr="005D37FA">
        <w:tc>
          <w:tcPr>
            <w:tcW w:w="2891" w:type="dxa"/>
          </w:tcPr>
          <w:p w:rsidR="005D37FA" w:rsidRPr="005D37FA" w:rsidRDefault="005D37FA" w:rsidP="005D37FA">
            <w:pPr>
              <w:pStyle w:val="ConsPlusNormal"/>
              <w:jc w:val="both"/>
              <w:rPr>
                <w:rFonts w:ascii="Times New Roman" w:hAnsi="Times New Roman" w:cs="Times New Roman"/>
                <w:sz w:val="24"/>
                <w:szCs w:val="24"/>
              </w:rPr>
            </w:pPr>
            <w:r w:rsidRPr="005D37FA">
              <w:rPr>
                <w:rFonts w:ascii="Times New Roman" w:hAnsi="Times New Roman" w:cs="Times New Roman"/>
                <w:sz w:val="24"/>
                <w:szCs w:val="24"/>
              </w:rPr>
              <w:t>Сыну гражданина 1 августа 2023 года исполнилось 18 лет</w:t>
            </w:r>
          </w:p>
        </w:tc>
        <w:tc>
          <w:tcPr>
            <w:tcW w:w="6180" w:type="dxa"/>
          </w:tcPr>
          <w:p w:rsidR="005D37FA" w:rsidRPr="005D37FA" w:rsidRDefault="005D37FA" w:rsidP="005D37FA">
            <w:pPr>
              <w:pStyle w:val="ConsPlusNormal"/>
              <w:jc w:val="both"/>
              <w:rPr>
                <w:rFonts w:ascii="Times New Roman" w:hAnsi="Times New Roman" w:cs="Times New Roman"/>
                <w:sz w:val="24"/>
                <w:szCs w:val="24"/>
              </w:rPr>
            </w:pPr>
            <w:r w:rsidRPr="005D37FA">
              <w:rPr>
                <w:rFonts w:ascii="Times New Roman" w:hAnsi="Times New Roman" w:cs="Times New Roman"/>
                <w:sz w:val="24"/>
                <w:szCs w:val="24"/>
              </w:rPr>
              <w:t>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2023 года. Таким образом, по состоянию на отчетную дату (1 августа 2023 года) он еще являлся несовершеннолетним</w:t>
            </w:r>
          </w:p>
        </w:tc>
      </w:tr>
      <w:tr w:rsidR="005D37FA" w:rsidRPr="005D37FA">
        <w:tc>
          <w:tcPr>
            <w:tcW w:w="2891" w:type="dxa"/>
          </w:tcPr>
          <w:p w:rsidR="005D37FA" w:rsidRPr="005D37FA" w:rsidRDefault="005D37FA" w:rsidP="005D37FA">
            <w:pPr>
              <w:pStyle w:val="ConsPlusNormal"/>
              <w:jc w:val="both"/>
              <w:rPr>
                <w:rFonts w:ascii="Times New Roman" w:hAnsi="Times New Roman" w:cs="Times New Roman"/>
                <w:sz w:val="24"/>
                <w:szCs w:val="24"/>
              </w:rPr>
            </w:pPr>
            <w:r w:rsidRPr="005D37FA">
              <w:rPr>
                <w:rFonts w:ascii="Times New Roman" w:hAnsi="Times New Roman" w:cs="Times New Roman"/>
                <w:sz w:val="24"/>
                <w:szCs w:val="24"/>
              </w:rPr>
              <w:t xml:space="preserve">Сыну гражданина 17 </w:t>
            </w:r>
            <w:r w:rsidRPr="005D37FA">
              <w:rPr>
                <w:rFonts w:ascii="Times New Roman" w:hAnsi="Times New Roman" w:cs="Times New Roman"/>
                <w:sz w:val="24"/>
                <w:szCs w:val="24"/>
              </w:rPr>
              <w:lastRenderedPageBreak/>
              <w:t>августа 2023 года исполнилось 18 лет</w:t>
            </w:r>
          </w:p>
        </w:tc>
        <w:tc>
          <w:tcPr>
            <w:tcW w:w="6180" w:type="dxa"/>
          </w:tcPr>
          <w:p w:rsidR="005D37FA" w:rsidRPr="005D37FA" w:rsidRDefault="005D37FA" w:rsidP="005D37FA">
            <w:pPr>
              <w:pStyle w:val="ConsPlusNormal"/>
              <w:jc w:val="both"/>
              <w:rPr>
                <w:rFonts w:ascii="Times New Roman" w:hAnsi="Times New Roman" w:cs="Times New Roman"/>
                <w:sz w:val="24"/>
                <w:szCs w:val="24"/>
              </w:rPr>
            </w:pPr>
            <w:r w:rsidRPr="005D37FA">
              <w:rPr>
                <w:rFonts w:ascii="Times New Roman" w:hAnsi="Times New Roman" w:cs="Times New Roman"/>
                <w:sz w:val="24"/>
                <w:szCs w:val="24"/>
              </w:rPr>
              <w:lastRenderedPageBreak/>
              <w:t xml:space="preserve">Сведения в отношении сына представляются, поскольку по </w:t>
            </w:r>
            <w:r w:rsidRPr="005D37FA">
              <w:rPr>
                <w:rFonts w:ascii="Times New Roman" w:hAnsi="Times New Roman" w:cs="Times New Roman"/>
                <w:sz w:val="24"/>
                <w:szCs w:val="24"/>
              </w:rPr>
              <w:lastRenderedPageBreak/>
              <w:t>состоянию на отчетную дату (1 августа 2023 года) сын гражданина являлся несовершеннолетним</w:t>
            </w:r>
          </w:p>
        </w:tc>
      </w:tr>
    </w:tbl>
    <w:p w:rsidR="005D37FA" w:rsidRPr="005D37FA" w:rsidRDefault="005D37FA" w:rsidP="005D37FA">
      <w:pPr>
        <w:pStyle w:val="ConsPlusNormal"/>
        <w:jc w:val="both"/>
        <w:rPr>
          <w:rFonts w:ascii="Times New Roman" w:hAnsi="Times New Roman" w:cs="Times New Roman"/>
          <w:sz w:val="24"/>
          <w:szCs w:val="24"/>
        </w:rPr>
      </w:pP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31. Представление служащим (работником) Сведений в отношении несовершеннолетнего ребенка, в случае если служащий (работник) является опекуном (попечителем), его супруга (супруг) является опекуном (попечителем) или его супруга (супруг) является усыновителем такого ребенка, не является нарушением.</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32. 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rsidR="005D37FA" w:rsidRPr="005D37FA" w:rsidRDefault="005D37FA" w:rsidP="005D37FA">
      <w:pPr>
        <w:pStyle w:val="ConsPlusNormal"/>
        <w:jc w:val="both"/>
        <w:rPr>
          <w:rFonts w:ascii="Times New Roman" w:hAnsi="Times New Roman" w:cs="Times New Roman"/>
          <w:sz w:val="24"/>
          <w:szCs w:val="24"/>
        </w:rPr>
      </w:pPr>
    </w:p>
    <w:p w:rsidR="005D37FA" w:rsidRPr="005D37FA" w:rsidRDefault="005D37FA" w:rsidP="005D37FA">
      <w:pPr>
        <w:pStyle w:val="ConsPlusTitle"/>
        <w:ind w:firstLine="540"/>
        <w:jc w:val="both"/>
        <w:outlineLvl w:val="1"/>
        <w:rPr>
          <w:rFonts w:ascii="Times New Roman" w:hAnsi="Times New Roman" w:cs="Times New Roman"/>
          <w:sz w:val="24"/>
          <w:szCs w:val="24"/>
        </w:rPr>
      </w:pPr>
      <w:r w:rsidRPr="005D37FA">
        <w:rPr>
          <w:rFonts w:ascii="Times New Roman" w:hAnsi="Times New Roman" w:cs="Times New Roman"/>
          <w:sz w:val="24"/>
          <w:szCs w:val="24"/>
        </w:rPr>
        <w:t>Уточнение представленных Сведений</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33. Гражданин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34. Служащий (работник), замещающий должность, не включенную в соответствующий перечень, и претендующий на замещение должности, предусмотренной перечнем,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35. Служащий (работник) может представить уточненные Сведения в течение одного месяца после окончания срока представления Сведений (1 (30) апреля года, следующего за отчетным), а именно включительно в срок до 1 (31) мая года, следующего за отчетным.</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36. Представление уточненных Сведений предусматривает повторное представление только </w:t>
      </w:r>
      <w:hyperlink r:id="rId28">
        <w:r w:rsidRPr="005D37FA">
          <w:rPr>
            <w:rFonts w:ascii="Times New Roman" w:hAnsi="Times New Roman" w:cs="Times New Roman"/>
            <w:color w:val="0000FF"/>
            <w:sz w:val="24"/>
            <w:szCs w:val="24"/>
          </w:rPr>
          <w:t>справки</w:t>
        </w:r>
      </w:hyperlink>
      <w:r w:rsidRPr="005D37FA">
        <w:rPr>
          <w:rFonts w:ascii="Times New Roman" w:hAnsi="Times New Roman" w:cs="Times New Roman"/>
          <w:sz w:val="24"/>
          <w:szCs w:val="24"/>
        </w:rPr>
        <w:t>, в которой не отражены или не полностью отражены какие-либо Сведения либо имеются ошибки.</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37. Представление уточненных Сведений за предыдущие декларационные кампании не предусмотрено. В случае выявления служащим (работником), что в Сведениях за предыдущие декларационные кампании не отражены или не полностью отражены какие-либо сведения либо имеются ошибки, такому служащему (работнику) рекомендуется к представляемой в 2023 году </w:t>
      </w:r>
      <w:hyperlink r:id="rId29">
        <w:r w:rsidRPr="005D37FA">
          <w:rPr>
            <w:rFonts w:ascii="Times New Roman" w:hAnsi="Times New Roman" w:cs="Times New Roman"/>
            <w:color w:val="0000FF"/>
            <w:sz w:val="24"/>
            <w:szCs w:val="24"/>
          </w:rPr>
          <w:t>справке</w:t>
        </w:r>
      </w:hyperlink>
      <w:r w:rsidRPr="005D37FA">
        <w:rPr>
          <w:rFonts w:ascii="Times New Roman" w:hAnsi="Times New Roman" w:cs="Times New Roman"/>
          <w:sz w:val="24"/>
          <w:szCs w:val="24"/>
        </w:rPr>
        <w:t xml:space="preserve"> приложить соответствующие письменные пояснения (например, ситуации, связанные с выявлением счета в кредитной организации, открытого в 2021 году, но не отраженного в </w:t>
      </w:r>
      <w:hyperlink r:id="rId30">
        <w:r w:rsidRPr="005D37FA">
          <w:rPr>
            <w:rFonts w:ascii="Times New Roman" w:hAnsi="Times New Roman" w:cs="Times New Roman"/>
            <w:color w:val="0000FF"/>
            <w:sz w:val="24"/>
            <w:szCs w:val="24"/>
          </w:rPr>
          <w:t>справке</w:t>
        </w:r>
      </w:hyperlink>
      <w:r w:rsidRPr="005D37FA">
        <w:rPr>
          <w:rFonts w:ascii="Times New Roman" w:hAnsi="Times New Roman" w:cs="Times New Roman"/>
          <w:sz w:val="24"/>
          <w:szCs w:val="24"/>
        </w:rPr>
        <w:t>, представленной в рамках декларационной кампании 2022 года).</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38. 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rsidR="005D37FA" w:rsidRPr="005D37FA" w:rsidRDefault="005D37FA" w:rsidP="005D37FA">
      <w:pPr>
        <w:pStyle w:val="ConsPlusNormal"/>
        <w:jc w:val="both"/>
        <w:rPr>
          <w:rFonts w:ascii="Times New Roman" w:hAnsi="Times New Roman" w:cs="Times New Roman"/>
          <w:sz w:val="24"/>
          <w:szCs w:val="24"/>
        </w:rPr>
      </w:pPr>
    </w:p>
    <w:p w:rsidR="005D37FA" w:rsidRPr="005D37FA" w:rsidRDefault="005D37FA" w:rsidP="005D37FA">
      <w:pPr>
        <w:pStyle w:val="ConsPlusTitle"/>
        <w:ind w:firstLine="540"/>
        <w:jc w:val="both"/>
        <w:outlineLvl w:val="1"/>
        <w:rPr>
          <w:rFonts w:ascii="Times New Roman" w:hAnsi="Times New Roman" w:cs="Times New Roman"/>
          <w:sz w:val="24"/>
          <w:szCs w:val="24"/>
        </w:rPr>
      </w:pPr>
      <w:r w:rsidRPr="005D37FA">
        <w:rPr>
          <w:rFonts w:ascii="Times New Roman" w:hAnsi="Times New Roman" w:cs="Times New Roman"/>
          <w:sz w:val="24"/>
          <w:szCs w:val="24"/>
        </w:rPr>
        <w:t>Рекомендуемые действия при невозможности представить Сведения в отношении члена семьи</w:t>
      </w:r>
    </w:p>
    <w:p w:rsidR="005D37FA" w:rsidRPr="005D37FA" w:rsidRDefault="005D37FA" w:rsidP="005D37FA">
      <w:pPr>
        <w:pStyle w:val="ConsPlusNormal"/>
        <w:ind w:firstLine="540"/>
        <w:jc w:val="both"/>
        <w:rPr>
          <w:rFonts w:ascii="Times New Roman" w:hAnsi="Times New Roman" w:cs="Times New Roman"/>
          <w:sz w:val="24"/>
          <w:szCs w:val="24"/>
        </w:rPr>
      </w:pPr>
      <w:bookmarkStart w:id="9" w:name="P183"/>
      <w:bookmarkEnd w:id="9"/>
      <w:r w:rsidRPr="005D37FA">
        <w:rPr>
          <w:rFonts w:ascii="Times New Roman" w:hAnsi="Times New Roman" w:cs="Times New Roman"/>
          <w:sz w:val="24"/>
          <w:szCs w:val="24"/>
        </w:rPr>
        <w:t xml:space="preserve">39. 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w:t>
      </w:r>
      <w:hyperlink r:id="rId31">
        <w:r w:rsidRPr="005D37FA">
          <w:rPr>
            <w:rFonts w:ascii="Times New Roman" w:hAnsi="Times New Roman" w:cs="Times New Roman"/>
            <w:color w:val="0000FF"/>
            <w:sz w:val="24"/>
            <w:szCs w:val="24"/>
          </w:rPr>
          <w:t>абзацем третьим подпункта "б" пункта 2</w:t>
        </w:r>
      </w:hyperlink>
      <w:r w:rsidRPr="005D37FA">
        <w:rPr>
          <w:rFonts w:ascii="Times New Roman" w:hAnsi="Times New Roman" w:cs="Times New Roman"/>
          <w:sz w:val="24"/>
          <w:szCs w:val="24"/>
        </w:rPr>
        <w:t xml:space="preserve">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N 233 "О некоторых вопросах организации деятельности президиума Совета при Президенте Российской Федерации по противодействию коррупции", </w:t>
      </w:r>
      <w:hyperlink r:id="rId32">
        <w:r w:rsidRPr="005D37FA">
          <w:rPr>
            <w:rFonts w:ascii="Times New Roman" w:hAnsi="Times New Roman" w:cs="Times New Roman"/>
            <w:color w:val="0000FF"/>
            <w:sz w:val="24"/>
            <w:szCs w:val="24"/>
          </w:rPr>
          <w:t>абзацем третьим подпункта "б" пункта 16</w:t>
        </w:r>
      </w:hyperlink>
      <w:r w:rsidRPr="005D37FA">
        <w:rPr>
          <w:rFonts w:ascii="Times New Roman" w:hAnsi="Times New Roman" w:cs="Times New Roman"/>
          <w:sz w:val="24"/>
          <w:szCs w:val="24"/>
        </w:rPr>
        <w:t xml:space="preserve">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 июля 2010 г. N 821 "О комиссиях по соблюдению требований к служебному поведению федеральных государственных служащих </w:t>
      </w:r>
      <w:r w:rsidRPr="005D37FA">
        <w:rPr>
          <w:rFonts w:ascii="Times New Roman" w:hAnsi="Times New Roman" w:cs="Times New Roman"/>
          <w:sz w:val="24"/>
          <w:szCs w:val="24"/>
        </w:rPr>
        <w:lastRenderedPageBreak/>
        <w:t xml:space="preserve">и урегулированию конфликта интересов", </w:t>
      </w:r>
      <w:hyperlink r:id="rId33">
        <w:r w:rsidRPr="005D37FA">
          <w:rPr>
            <w:rFonts w:ascii="Times New Roman" w:hAnsi="Times New Roman" w:cs="Times New Roman"/>
            <w:color w:val="0000FF"/>
            <w:sz w:val="24"/>
            <w:szCs w:val="24"/>
          </w:rPr>
          <w:t>пунктом 11</w:t>
        </w:r>
      </w:hyperlink>
      <w:r w:rsidRPr="005D37FA">
        <w:rPr>
          <w:rFonts w:ascii="Times New Roman" w:hAnsi="Times New Roman" w:cs="Times New Roman"/>
          <w:sz w:val="24"/>
          <w:szCs w:val="24"/>
        </w:rPr>
        <w:t xml:space="preserve"> Положения о представлении атаманами Всероссийского казачьего общества и 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утвержденного Указом Президента Российской Федерации от 9 октября 2017 г. N 472 "О представлении атаманами Всероссийского казачьего общества и 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N 460".</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40. Заявление подается в порядке, установленном нормативным правовым актом органа публичной власти или актом организации.</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Заявление при наличии длящихся обстоятельств подается ежегодно. При этом подача рассматриваемого заявления не предполагает необходимость представления имеющихся в распоряжении служащего (работника) Сведений (частичных Сведений в отношении супруги (супруга) и несовершеннолетних детей).</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41. Заявление должно быть направлено до истечения срока, установленного для представления служащим (работником) Сведений.</w:t>
      </w:r>
    </w:p>
    <w:p w:rsidR="005D37FA" w:rsidRPr="005D37FA" w:rsidRDefault="005D37FA" w:rsidP="005D37FA">
      <w:pPr>
        <w:pStyle w:val="ConsPlusNormal"/>
        <w:jc w:val="both"/>
        <w:rPr>
          <w:rFonts w:ascii="Times New Roman" w:hAnsi="Times New Roman" w:cs="Times New Roman"/>
          <w:sz w:val="24"/>
          <w:szCs w:val="24"/>
        </w:rPr>
      </w:pP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Заявление подается (таблица N 4):</w:t>
      </w:r>
    </w:p>
    <w:p w:rsidR="005D37FA" w:rsidRPr="005D37FA" w:rsidRDefault="005D37FA" w:rsidP="005D37FA">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061"/>
        <w:gridCol w:w="5953"/>
      </w:tblGrid>
      <w:tr w:rsidR="005D37FA" w:rsidRPr="005D37FA">
        <w:tc>
          <w:tcPr>
            <w:tcW w:w="3061" w:type="dxa"/>
          </w:tcPr>
          <w:p w:rsidR="005D37FA" w:rsidRPr="005D37FA" w:rsidRDefault="005D37FA" w:rsidP="005D37FA">
            <w:pPr>
              <w:pStyle w:val="ConsPlusNormal"/>
              <w:jc w:val="both"/>
              <w:rPr>
                <w:rFonts w:ascii="Times New Roman" w:hAnsi="Times New Roman" w:cs="Times New Roman"/>
                <w:sz w:val="24"/>
                <w:szCs w:val="24"/>
              </w:rPr>
            </w:pPr>
            <w:r w:rsidRPr="005D37FA">
              <w:rPr>
                <w:rFonts w:ascii="Times New Roman" w:hAnsi="Times New Roman" w:cs="Times New Roman"/>
                <w:sz w:val="24"/>
                <w:szCs w:val="24"/>
              </w:rPr>
              <w:t>В Управление Президента Российской Федерации по вопросам противодействия коррупции</w:t>
            </w:r>
          </w:p>
        </w:tc>
        <w:tc>
          <w:tcPr>
            <w:tcW w:w="5953" w:type="dxa"/>
          </w:tcPr>
          <w:p w:rsidR="005D37FA" w:rsidRPr="005D37FA" w:rsidRDefault="005D37FA" w:rsidP="005D37FA">
            <w:pPr>
              <w:pStyle w:val="ConsPlusNormal"/>
              <w:jc w:val="both"/>
              <w:rPr>
                <w:rFonts w:ascii="Times New Roman" w:hAnsi="Times New Roman" w:cs="Times New Roman"/>
                <w:sz w:val="24"/>
                <w:szCs w:val="24"/>
              </w:rPr>
            </w:pPr>
            <w:r w:rsidRPr="005D37FA">
              <w:rPr>
                <w:rFonts w:ascii="Times New Roman" w:hAnsi="Times New Roman" w:cs="Times New Roman"/>
                <w:sz w:val="24"/>
                <w:szCs w:val="24"/>
              </w:rPr>
              <w:t>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(компаниях, публично-правовых компаниях),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в случае и порядке, которые установлены нормативными правовыми актами Российской Федерации</w:t>
            </w:r>
          </w:p>
        </w:tc>
      </w:tr>
      <w:tr w:rsidR="005D37FA" w:rsidRPr="005D37FA">
        <w:tc>
          <w:tcPr>
            <w:tcW w:w="3061" w:type="dxa"/>
          </w:tcPr>
          <w:p w:rsidR="005D37FA" w:rsidRPr="005D37FA" w:rsidRDefault="005D37FA" w:rsidP="005D37FA">
            <w:pPr>
              <w:pStyle w:val="ConsPlusNormal"/>
              <w:jc w:val="both"/>
              <w:rPr>
                <w:rFonts w:ascii="Times New Roman" w:hAnsi="Times New Roman" w:cs="Times New Roman"/>
                <w:sz w:val="24"/>
                <w:szCs w:val="24"/>
              </w:rPr>
            </w:pPr>
            <w:r w:rsidRPr="005D37FA">
              <w:rPr>
                <w:rFonts w:ascii="Times New Roman" w:hAnsi="Times New Roman" w:cs="Times New Roman"/>
                <w:sz w:val="24"/>
                <w:szCs w:val="24"/>
              </w:rPr>
              <w:t>В Департамент кадров Правительства Российской Федерации</w:t>
            </w:r>
          </w:p>
        </w:tc>
        <w:tc>
          <w:tcPr>
            <w:tcW w:w="5953" w:type="dxa"/>
          </w:tcPr>
          <w:p w:rsidR="005D37FA" w:rsidRPr="005D37FA" w:rsidRDefault="005D37FA" w:rsidP="005D37FA">
            <w:pPr>
              <w:pStyle w:val="ConsPlusNormal"/>
              <w:jc w:val="both"/>
              <w:rPr>
                <w:rFonts w:ascii="Times New Roman" w:hAnsi="Times New Roman" w:cs="Times New Roman"/>
                <w:sz w:val="24"/>
                <w:szCs w:val="24"/>
              </w:rPr>
            </w:pPr>
            <w:r w:rsidRPr="005D37FA">
              <w:rPr>
                <w:rFonts w:ascii="Times New Roman" w:hAnsi="Times New Roman" w:cs="Times New Roman"/>
                <w:sz w:val="24"/>
                <w:szCs w:val="24"/>
              </w:rPr>
              <w:t>лицами, замещающими должности федеральной государственной службы, должности в государственных корпорациях (компаниях, публично-правовых компаниях),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5D37FA" w:rsidRPr="005D37FA">
        <w:tc>
          <w:tcPr>
            <w:tcW w:w="3061" w:type="dxa"/>
          </w:tcPr>
          <w:p w:rsidR="005D37FA" w:rsidRPr="005D37FA" w:rsidRDefault="005D37FA" w:rsidP="005D37FA">
            <w:pPr>
              <w:pStyle w:val="ConsPlusNormal"/>
              <w:jc w:val="both"/>
              <w:rPr>
                <w:rFonts w:ascii="Times New Roman" w:hAnsi="Times New Roman" w:cs="Times New Roman"/>
                <w:sz w:val="24"/>
                <w:szCs w:val="24"/>
              </w:rPr>
            </w:pPr>
            <w:r w:rsidRPr="005D37FA">
              <w:rPr>
                <w:rFonts w:ascii="Times New Roman" w:hAnsi="Times New Roman" w:cs="Times New Roman"/>
                <w:sz w:val="24"/>
                <w:szCs w:val="24"/>
              </w:rPr>
              <w:t xml:space="preserve">В подразделение кадровой службы федерального государственного органа по профилактике </w:t>
            </w:r>
            <w:r w:rsidRPr="005D37FA">
              <w:rPr>
                <w:rFonts w:ascii="Times New Roman" w:hAnsi="Times New Roman" w:cs="Times New Roman"/>
                <w:sz w:val="24"/>
                <w:szCs w:val="24"/>
              </w:rPr>
              <w:lastRenderedPageBreak/>
              <w:t>коррупционных и иных правонарушений</w:t>
            </w:r>
          </w:p>
          <w:p w:rsidR="005D37FA" w:rsidRPr="005D37FA" w:rsidRDefault="005D37FA" w:rsidP="005D37FA">
            <w:pPr>
              <w:pStyle w:val="ConsPlusNormal"/>
              <w:jc w:val="both"/>
              <w:rPr>
                <w:rFonts w:ascii="Times New Roman" w:hAnsi="Times New Roman" w:cs="Times New Roman"/>
                <w:sz w:val="24"/>
                <w:szCs w:val="24"/>
              </w:rPr>
            </w:pPr>
            <w:r w:rsidRPr="005D37FA">
              <w:rPr>
                <w:rFonts w:ascii="Times New Roman" w:hAnsi="Times New Roman" w:cs="Times New Roman"/>
                <w:sz w:val="24"/>
                <w:szCs w:val="24"/>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5953" w:type="dxa"/>
          </w:tcPr>
          <w:p w:rsidR="005D37FA" w:rsidRPr="005D37FA" w:rsidRDefault="005D37FA" w:rsidP="005D37FA">
            <w:pPr>
              <w:pStyle w:val="ConsPlusNormal"/>
              <w:jc w:val="both"/>
              <w:rPr>
                <w:rFonts w:ascii="Times New Roman" w:hAnsi="Times New Roman" w:cs="Times New Roman"/>
                <w:sz w:val="24"/>
                <w:szCs w:val="24"/>
              </w:rPr>
            </w:pPr>
            <w:r w:rsidRPr="005D37FA">
              <w:rPr>
                <w:rFonts w:ascii="Times New Roman" w:hAnsi="Times New Roman" w:cs="Times New Roman"/>
                <w:sz w:val="24"/>
                <w:szCs w:val="24"/>
              </w:rPr>
              <w:lastRenderedPageBreak/>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w:t>
            </w:r>
            <w:r w:rsidRPr="005D37FA">
              <w:rPr>
                <w:rFonts w:ascii="Times New Roman" w:hAnsi="Times New Roman" w:cs="Times New Roman"/>
                <w:sz w:val="24"/>
                <w:szCs w:val="24"/>
              </w:rPr>
              <w:lastRenderedPageBreak/>
              <w:t>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w:t>
            </w:r>
          </w:p>
        </w:tc>
      </w:tr>
      <w:tr w:rsidR="005D37FA" w:rsidRPr="005D37FA">
        <w:tc>
          <w:tcPr>
            <w:tcW w:w="3061" w:type="dxa"/>
          </w:tcPr>
          <w:p w:rsidR="005D37FA" w:rsidRPr="005D37FA" w:rsidRDefault="005D37FA" w:rsidP="005D37FA">
            <w:pPr>
              <w:pStyle w:val="ConsPlusNormal"/>
              <w:jc w:val="both"/>
              <w:rPr>
                <w:rFonts w:ascii="Times New Roman" w:hAnsi="Times New Roman" w:cs="Times New Roman"/>
                <w:sz w:val="24"/>
                <w:szCs w:val="24"/>
              </w:rPr>
            </w:pPr>
            <w:r w:rsidRPr="005D37FA">
              <w:rPr>
                <w:rFonts w:ascii="Times New Roman" w:hAnsi="Times New Roman" w:cs="Times New Roman"/>
                <w:sz w:val="24"/>
                <w:szCs w:val="24"/>
              </w:rPr>
              <w:lastRenderedPageBreak/>
              <w:t>В подразделение по профилактике коррупционных и иных правонарушений государственного внебюджетного фонда, государственной корпорации (компании, публично-правовой компании), иной организации, созданной на основании федерального закона</w:t>
            </w:r>
          </w:p>
        </w:tc>
        <w:tc>
          <w:tcPr>
            <w:tcW w:w="5953" w:type="dxa"/>
          </w:tcPr>
          <w:p w:rsidR="005D37FA" w:rsidRPr="005D37FA" w:rsidRDefault="005D37FA" w:rsidP="005D37FA">
            <w:pPr>
              <w:pStyle w:val="ConsPlusNormal"/>
              <w:jc w:val="both"/>
              <w:rPr>
                <w:rFonts w:ascii="Times New Roman" w:hAnsi="Times New Roman" w:cs="Times New Roman"/>
                <w:sz w:val="24"/>
                <w:szCs w:val="24"/>
              </w:rPr>
            </w:pPr>
            <w:r w:rsidRPr="005D37FA">
              <w:rPr>
                <w:rFonts w:ascii="Times New Roman" w:hAnsi="Times New Roman" w:cs="Times New Roman"/>
                <w:sz w:val="24"/>
                <w:szCs w:val="24"/>
              </w:rPr>
              <w:t>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(компаний, публично-правовых компаний) и иных организаций, созданных на основании федеральных законов</w:t>
            </w:r>
          </w:p>
        </w:tc>
      </w:tr>
      <w:tr w:rsidR="005D37FA" w:rsidRPr="005D37FA">
        <w:tc>
          <w:tcPr>
            <w:tcW w:w="3061" w:type="dxa"/>
          </w:tcPr>
          <w:p w:rsidR="005D37FA" w:rsidRPr="005D37FA" w:rsidRDefault="005D37FA" w:rsidP="005D37FA">
            <w:pPr>
              <w:pStyle w:val="ConsPlusNormal"/>
              <w:jc w:val="both"/>
              <w:rPr>
                <w:rFonts w:ascii="Times New Roman" w:hAnsi="Times New Roman" w:cs="Times New Roman"/>
                <w:sz w:val="24"/>
                <w:szCs w:val="24"/>
              </w:rPr>
            </w:pPr>
            <w:r w:rsidRPr="005D37FA">
              <w:rPr>
                <w:rFonts w:ascii="Times New Roman" w:hAnsi="Times New Roman" w:cs="Times New Roman"/>
                <w:sz w:val="24"/>
                <w:szCs w:val="24"/>
              </w:rPr>
              <w:t>В подразделение по профилактике коррупционных и иных правонарушений Центрального банка Российской Федерации</w:t>
            </w:r>
          </w:p>
        </w:tc>
        <w:tc>
          <w:tcPr>
            <w:tcW w:w="5953" w:type="dxa"/>
          </w:tcPr>
          <w:p w:rsidR="005D37FA" w:rsidRPr="005D37FA" w:rsidRDefault="005D37FA" w:rsidP="005D37FA">
            <w:pPr>
              <w:pStyle w:val="ConsPlusNormal"/>
              <w:jc w:val="both"/>
              <w:rPr>
                <w:rFonts w:ascii="Times New Roman" w:hAnsi="Times New Roman" w:cs="Times New Roman"/>
                <w:sz w:val="24"/>
                <w:szCs w:val="24"/>
              </w:rPr>
            </w:pPr>
            <w:r w:rsidRPr="005D37FA">
              <w:rPr>
                <w:rFonts w:ascii="Times New Roman" w:hAnsi="Times New Roman" w:cs="Times New Roman"/>
                <w:sz w:val="24"/>
                <w:szCs w:val="24"/>
              </w:rPr>
              <w:t>лицами, занимающими должности, включенные в перечень, утвержденный Советом директоров Центрального банка Российской Федерации</w:t>
            </w:r>
          </w:p>
        </w:tc>
      </w:tr>
      <w:tr w:rsidR="005D37FA" w:rsidRPr="005D37FA">
        <w:tc>
          <w:tcPr>
            <w:tcW w:w="3061" w:type="dxa"/>
          </w:tcPr>
          <w:p w:rsidR="005D37FA" w:rsidRPr="005D37FA" w:rsidRDefault="005D37FA" w:rsidP="005D37FA">
            <w:pPr>
              <w:pStyle w:val="ConsPlusNormal"/>
              <w:jc w:val="both"/>
              <w:rPr>
                <w:rFonts w:ascii="Times New Roman" w:hAnsi="Times New Roman" w:cs="Times New Roman"/>
                <w:sz w:val="24"/>
                <w:szCs w:val="24"/>
              </w:rPr>
            </w:pPr>
            <w:r w:rsidRPr="005D37FA">
              <w:rPr>
                <w:rFonts w:ascii="Times New Roman" w:hAnsi="Times New Roman" w:cs="Times New Roman"/>
                <w:sz w:val="24"/>
                <w:szCs w:val="24"/>
              </w:rPr>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5953" w:type="dxa"/>
          </w:tcPr>
          <w:p w:rsidR="005D37FA" w:rsidRPr="005D37FA" w:rsidRDefault="005D37FA" w:rsidP="005D37FA">
            <w:pPr>
              <w:pStyle w:val="ConsPlusNormal"/>
              <w:jc w:val="both"/>
              <w:rPr>
                <w:rFonts w:ascii="Times New Roman" w:hAnsi="Times New Roman" w:cs="Times New Roman"/>
                <w:sz w:val="24"/>
                <w:szCs w:val="24"/>
              </w:rPr>
            </w:pPr>
            <w:r w:rsidRPr="005D37FA">
              <w:rPr>
                <w:rFonts w:ascii="Times New Roman" w:hAnsi="Times New Roman" w:cs="Times New Roman"/>
                <w:sz w:val="24"/>
                <w:szCs w:val="24"/>
              </w:rPr>
              <w:t>атаманами Всероссийского казачьего общества или войскового казачьего общества и атаманами войскового казачьего общества, избранными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rsidR="005D37FA" w:rsidRPr="005D37FA" w:rsidRDefault="005D37FA" w:rsidP="005D37FA">
      <w:pPr>
        <w:pStyle w:val="ConsPlusNormal"/>
        <w:jc w:val="both"/>
        <w:rPr>
          <w:rFonts w:ascii="Times New Roman" w:hAnsi="Times New Roman" w:cs="Times New Roman"/>
          <w:sz w:val="24"/>
          <w:szCs w:val="24"/>
        </w:rPr>
      </w:pP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42. Для служащих (работников) право направить заявление о невозможности представить сведения о своих доходах, расходах, об имуществе и обязательствах имущественного характера законодательством не предусмотрено.</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43. Для граждан право направить заявление о невозможности представления Сведений в отношении супруги (супруга) или несовершеннолетних детей законодательством не предусмотрено.</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44. Вопросы подачи лицом, замещающим муниципальную должность депутата представительного органа сельского поселения и осуществляющим свои полномочия на непостоянной основе, заявления о невозможности сообщить высшему должностному лицу субъекта Российской Федерации о том, что в течение отчетного периода супругой (супругом) или несовершеннолетними детьми не совершались сделки, предусмотренные </w:t>
      </w:r>
      <w:hyperlink r:id="rId34">
        <w:r w:rsidRPr="005D37FA">
          <w:rPr>
            <w:rFonts w:ascii="Times New Roman" w:hAnsi="Times New Roman" w:cs="Times New Roman"/>
            <w:color w:val="0000FF"/>
            <w:sz w:val="24"/>
            <w:szCs w:val="24"/>
          </w:rPr>
          <w:t>частью 1 статьи 3</w:t>
        </w:r>
      </w:hyperlink>
      <w:r w:rsidRPr="005D37FA">
        <w:rPr>
          <w:rFonts w:ascii="Times New Roman" w:hAnsi="Times New Roman" w:cs="Times New Roman"/>
          <w:sz w:val="24"/>
          <w:szCs w:val="24"/>
        </w:rPr>
        <w:t xml:space="preserve"> Федерального закона от 3 декабря 2012 г. N 230-ФЗ "О контроле за соответствием расходов лиц, </w:t>
      </w:r>
      <w:r w:rsidRPr="005D37FA">
        <w:rPr>
          <w:rFonts w:ascii="Times New Roman" w:hAnsi="Times New Roman" w:cs="Times New Roman"/>
          <w:sz w:val="24"/>
          <w:szCs w:val="24"/>
        </w:rPr>
        <w:lastRenderedPageBreak/>
        <w:t>замещающих государственные должности, и иных лиц их доходам", регулируются законом субъекта Российской Федерации.</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Вопросы подачи руководителем государственного учреждения субъекта Российской Федерации или руководителем муниципального учреждения заявления о невозможности представить Сведения в отношении супруги (супруга) или несовершеннолетних детей регулируются нормативным правовым актом субъекта Российской Федерации и муниципальным правовым актом соответственно.</w:t>
      </w:r>
    </w:p>
    <w:p w:rsidR="005D37FA" w:rsidRPr="005D37FA" w:rsidRDefault="005D37FA" w:rsidP="005D37FA">
      <w:pPr>
        <w:pStyle w:val="ConsPlusNormal"/>
        <w:jc w:val="both"/>
        <w:rPr>
          <w:rFonts w:ascii="Times New Roman" w:hAnsi="Times New Roman" w:cs="Times New Roman"/>
          <w:sz w:val="24"/>
          <w:szCs w:val="24"/>
        </w:rPr>
      </w:pPr>
    </w:p>
    <w:p w:rsidR="005D37FA" w:rsidRPr="005D37FA" w:rsidRDefault="005D37FA" w:rsidP="005D37FA">
      <w:pPr>
        <w:pStyle w:val="ConsPlusTitle"/>
        <w:jc w:val="center"/>
        <w:outlineLvl w:val="0"/>
        <w:rPr>
          <w:rFonts w:ascii="Times New Roman" w:hAnsi="Times New Roman" w:cs="Times New Roman"/>
          <w:sz w:val="24"/>
          <w:szCs w:val="24"/>
        </w:rPr>
      </w:pPr>
      <w:r w:rsidRPr="005D37FA">
        <w:rPr>
          <w:rFonts w:ascii="Times New Roman" w:hAnsi="Times New Roman" w:cs="Times New Roman"/>
          <w:sz w:val="24"/>
          <w:szCs w:val="24"/>
        </w:rPr>
        <w:t xml:space="preserve">II. Заполнение </w:t>
      </w:r>
      <w:hyperlink r:id="rId35">
        <w:r w:rsidRPr="005D37FA">
          <w:rPr>
            <w:rFonts w:ascii="Times New Roman" w:hAnsi="Times New Roman" w:cs="Times New Roman"/>
            <w:color w:val="0000FF"/>
            <w:sz w:val="24"/>
            <w:szCs w:val="24"/>
          </w:rPr>
          <w:t>справки</w:t>
        </w:r>
      </w:hyperlink>
      <w:r w:rsidRPr="005D37FA">
        <w:rPr>
          <w:rFonts w:ascii="Times New Roman" w:hAnsi="Times New Roman" w:cs="Times New Roman"/>
          <w:sz w:val="24"/>
          <w:szCs w:val="24"/>
        </w:rPr>
        <w:t xml:space="preserve"> о доходах, расходах, об имуществе</w:t>
      </w:r>
    </w:p>
    <w:p w:rsidR="005D37FA" w:rsidRPr="005D37FA" w:rsidRDefault="005D37FA" w:rsidP="005D37FA">
      <w:pPr>
        <w:pStyle w:val="ConsPlusTitle"/>
        <w:jc w:val="center"/>
        <w:rPr>
          <w:rFonts w:ascii="Times New Roman" w:hAnsi="Times New Roman" w:cs="Times New Roman"/>
          <w:sz w:val="24"/>
          <w:szCs w:val="24"/>
        </w:rPr>
      </w:pPr>
      <w:r w:rsidRPr="005D37FA">
        <w:rPr>
          <w:rFonts w:ascii="Times New Roman" w:hAnsi="Times New Roman" w:cs="Times New Roman"/>
          <w:sz w:val="24"/>
          <w:szCs w:val="24"/>
        </w:rPr>
        <w:t>и обязательствах имущественного характера</w:t>
      </w:r>
    </w:p>
    <w:p w:rsidR="005D37FA" w:rsidRPr="005D37FA" w:rsidRDefault="005D37FA" w:rsidP="005D37FA">
      <w:pPr>
        <w:pStyle w:val="ConsPlusNormal"/>
        <w:jc w:val="both"/>
        <w:rPr>
          <w:rFonts w:ascii="Times New Roman" w:hAnsi="Times New Roman" w:cs="Times New Roman"/>
          <w:sz w:val="24"/>
          <w:szCs w:val="24"/>
        </w:rPr>
      </w:pP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45. </w:t>
      </w:r>
      <w:hyperlink r:id="rId36">
        <w:r w:rsidRPr="005D37FA">
          <w:rPr>
            <w:rFonts w:ascii="Times New Roman" w:hAnsi="Times New Roman" w:cs="Times New Roman"/>
            <w:color w:val="0000FF"/>
            <w:sz w:val="24"/>
            <w:szCs w:val="24"/>
          </w:rPr>
          <w:t>Форма</w:t>
        </w:r>
      </w:hyperlink>
      <w:r w:rsidRPr="005D37FA">
        <w:rPr>
          <w:rFonts w:ascii="Times New Roman" w:hAnsi="Times New Roman" w:cs="Times New Roman"/>
          <w:sz w:val="24"/>
          <w:szCs w:val="24"/>
        </w:rPr>
        <w:t xml:space="preserve"> справки является унифицированной для всех лиц, на которых распространяется обязанность представлять Сведения.</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46. </w:t>
      </w:r>
      <w:hyperlink r:id="rId37">
        <w:r w:rsidRPr="005D37FA">
          <w:rPr>
            <w:rFonts w:ascii="Times New Roman" w:hAnsi="Times New Roman" w:cs="Times New Roman"/>
            <w:color w:val="0000FF"/>
            <w:sz w:val="24"/>
            <w:szCs w:val="24"/>
          </w:rPr>
          <w:t>Справку</w:t>
        </w:r>
      </w:hyperlink>
      <w:r w:rsidRPr="005D37FA">
        <w:rPr>
          <w:rFonts w:ascii="Times New Roman" w:hAnsi="Times New Roman" w:cs="Times New Roman"/>
          <w:sz w:val="24"/>
          <w:szCs w:val="24"/>
        </w:rPr>
        <w:t xml:space="preserve"> рекомендуется заполнять на основании правоустанавливающих и иных подтверждающих официальных документов. Не рекомендуется пользоваться информацией, полученной по телефону, в том числе в виде смс-сообщения.</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Например, заполнение </w:t>
      </w:r>
      <w:hyperlink r:id="rId38">
        <w:r w:rsidRPr="005D37FA">
          <w:rPr>
            <w:rFonts w:ascii="Times New Roman" w:hAnsi="Times New Roman" w:cs="Times New Roman"/>
            <w:color w:val="0000FF"/>
            <w:sz w:val="24"/>
            <w:szCs w:val="24"/>
          </w:rPr>
          <w:t>справки</w:t>
        </w:r>
      </w:hyperlink>
      <w:r w:rsidRPr="005D37FA">
        <w:rPr>
          <w:rFonts w:ascii="Times New Roman" w:hAnsi="Times New Roman" w:cs="Times New Roman"/>
          <w:sz w:val="24"/>
          <w:szCs w:val="24"/>
        </w:rPr>
        <w:t xml:space="preserve"> на основании полученной информации из единой </w:t>
      </w:r>
      <w:hyperlink r:id="rId39">
        <w:r w:rsidRPr="005D37FA">
          <w:rPr>
            <w:rFonts w:ascii="Times New Roman" w:hAnsi="Times New Roman" w:cs="Times New Roman"/>
            <w:color w:val="0000FF"/>
            <w:sz w:val="24"/>
            <w:szCs w:val="24"/>
          </w:rPr>
          <w:t>формы</w:t>
        </w:r>
      </w:hyperlink>
      <w:r w:rsidRPr="005D37FA">
        <w:rPr>
          <w:rFonts w:ascii="Times New Roman" w:hAnsi="Times New Roman" w:cs="Times New Roman"/>
          <w:sz w:val="24"/>
          <w:szCs w:val="24"/>
        </w:rPr>
        <w:t xml:space="preserve">, установленной Указанием Банка России от 27 мая 2021 г. N 5798-У "О порядке предоставления кредитными организациями и </w:t>
      </w:r>
      <w:proofErr w:type="spellStart"/>
      <w:r w:rsidRPr="005D37FA">
        <w:rPr>
          <w:rFonts w:ascii="Times New Roman" w:hAnsi="Times New Roman" w:cs="Times New Roman"/>
          <w:sz w:val="24"/>
          <w:szCs w:val="24"/>
        </w:rPr>
        <w:t>некредитными</w:t>
      </w:r>
      <w:proofErr w:type="spellEnd"/>
      <w:r w:rsidRPr="005D37FA">
        <w:rPr>
          <w:rFonts w:ascii="Times New Roman" w:hAnsi="Times New Roman" w:cs="Times New Roman"/>
          <w:sz w:val="24"/>
          <w:szCs w:val="24"/>
        </w:rPr>
        <w:t xml:space="preserve">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 (далее - Указание Банка России N 5798-У), является достаточным (за исключением случая, когда необходимая для заполнения </w:t>
      </w:r>
      <w:hyperlink r:id="rId40">
        <w:r w:rsidRPr="005D37FA">
          <w:rPr>
            <w:rFonts w:ascii="Times New Roman" w:hAnsi="Times New Roman" w:cs="Times New Roman"/>
            <w:color w:val="0000FF"/>
            <w:sz w:val="24"/>
            <w:szCs w:val="24"/>
          </w:rPr>
          <w:t>справки</w:t>
        </w:r>
      </w:hyperlink>
      <w:r w:rsidRPr="005D37FA">
        <w:rPr>
          <w:rFonts w:ascii="Times New Roman" w:hAnsi="Times New Roman" w:cs="Times New Roman"/>
          <w:sz w:val="24"/>
          <w:szCs w:val="24"/>
        </w:rPr>
        <w:t xml:space="preserve"> информация отсутствует у соответствующей кредитной организации или </w:t>
      </w:r>
      <w:proofErr w:type="spellStart"/>
      <w:r w:rsidRPr="005D37FA">
        <w:rPr>
          <w:rFonts w:ascii="Times New Roman" w:hAnsi="Times New Roman" w:cs="Times New Roman"/>
          <w:sz w:val="24"/>
          <w:szCs w:val="24"/>
        </w:rPr>
        <w:t>некредитной</w:t>
      </w:r>
      <w:proofErr w:type="spellEnd"/>
      <w:r w:rsidRPr="005D37FA">
        <w:rPr>
          <w:rFonts w:ascii="Times New Roman" w:hAnsi="Times New Roman" w:cs="Times New Roman"/>
          <w:sz w:val="24"/>
          <w:szCs w:val="24"/>
        </w:rPr>
        <w:t xml:space="preserve"> финансовой организации и имеется у другой организации или государственного (муниципального) органа).</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К </w:t>
      </w:r>
      <w:hyperlink r:id="rId41">
        <w:r w:rsidRPr="005D37FA">
          <w:rPr>
            <w:rFonts w:ascii="Times New Roman" w:hAnsi="Times New Roman" w:cs="Times New Roman"/>
            <w:color w:val="0000FF"/>
            <w:sz w:val="24"/>
            <w:szCs w:val="24"/>
          </w:rPr>
          <w:t>справке</w:t>
        </w:r>
      </w:hyperlink>
      <w:r w:rsidRPr="005D37FA">
        <w:rPr>
          <w:rFonts w:ascii="Times New Roman" w:hAnsi="Times New Roman" w:cs="Times New Roman"/>
          <w:sz w:val="24"/>
          <w:szCs w:val="24"/>
        </w:rPr>
        <w:t xml:space="preserve"> могут быть приложены любые документы, в том числе пояснения служащего (работника). При этом </w:t>
      </w:r>
      <w:hyperlink r:id="rId42">
        <w:r w:rsidRPr="005D37FA">
          <w:rPr>
            <w:rFonts w:ascii="Times New Roman" w:hAnsi="Times New Roman" w:cs="Times New Roman"/>
            <w:color w:val="0000FF"/>
            <w:sz w:val="24"/>
            <w:szCs w:val="24"/>
          </w:rPr>
          <w:t>разделами 2</w:t>
        </w:r>
      </w:hyperlink>
      <w:r w:rsidRPr="005D37FA">
        <w:rPr>
          <w:rFonts w:ascii="Times New Roman" w:hAnsi="Times New Roman" w:cs="Times New Roman"/>
          <w:sz w:val="24"/>
          <w:szCs w:val="24"/>
        </w:rPr>
        <w:t xml:space="preserve"> и </w:t>
      </w:r>
      <w:hyperlink r:id="rId43">
        <w:r w:rsidRPr="005D37FA">
          <w:rPr>
            <w:rFonts w:ascii="Times New Roman" w:hAnsi="Times New Roman" w:cs="Times New Roman"/>
            <w:color w:val="0000FF"/>
            <w:sz w:val="24"/>
            <w:szCs w:val="24"/>
          </w:rPr>
          <w:t>4</w:t>
        </w:r>
      </w:hyperlink>
      <w:r w:rsidRPr="005D37FA">
        <w:rPr>
          <w:rFonts w:ascii="Times New Roman" w:hAnsi="Times New Roman" w:cs="Times New Roman"/>
          <w:sz w:val="24"/>
          <w:szCs w:val="24"/>
        </w:rPr>
        <w:t xml:space="preserve"> справки предусмотрены случаи, при которых к </w:t>
      </w:r>
      <w:hyperlink r:id="rId44">
        <w:r w:rsidRPr="005D37FA">
          <w:rPr>
            <w:rFonts w:ascii="Times New Roman" w:hAnsi="Times New Roman" w:cs="Times New Roman"/>
            <w:color w:val="0000FF"/>
            <w:sz w:val="24"/>
            <w:szCs w:val="24"/>
          </w:rPr>
          <w:t>справке</w:t>
        </w:r>
      </w:hyperlink>
      <w:r w:rsidRPr="005D37FA">
        <w:rPr>
          <w:rFonts w:ascii="Times New Roman" w:hAnsi="Times New Roman" w:cs="Times New Roman"/>
          <w:sz w:val="24"/>
          <w:szCs w:val="24"/>
        </w:rPr>
        <w:t xml:space="preserve"> в обязательном порядке прилагаются соответствующие документы. В иных случаях приложение является правом служащего (работника).</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47. </w:t>
      </w:r>
      <w:hyperlink r:id="rId45">
        <w:r w:rsidRPr="005D37FA">
          <w:rPr>
            <w:rFonts w:ascii="Times New Roman" w:hAnsi="Times New Roman" w:cs="Times New Roman"/>
            <w:color w:val="0000FF"/>
            <w:sz w:val="24"/>
            <w:szCs w:val="24"/>
          </w:rPr>
          <w:t>Справка</w:t>
        </w:r>
      </w:hyperlink>
      <w:r w:rsidRPr="005D37FA">
        <w:rPr>
          <w:rFonts w:ascii="Times New Roman" w:hAnsi="Times New Roman" w:cs="Times New Roman"/>
          <w:sz w:val="24"/>
          <w:szCs w:val="24"/>
        </w:rPr>
        <w:t xml:space="preserve"> заполняется с использованием актуальной на дату представления Сведений версии специального программного обеспечения "Справки БК" (далее - СПО "Справки БК"). Оценка актуальности версии СПО "Справки БК" осуществляется при приеме справки.</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При печати </w:t>
      </w:r>
      <w:hyperlink r:id="rId46">
        <w:r w:rsidRPr="005D37FA">
          <w:rPr>
            <w:rFonts w:ascii="Times New Roman" w:hAnsi="Times New Roman" w:cs="Times New Roman"/>
            <w:color w:val="0000FF"/>
            <w:sz w:val="24"/>
            <w:szCs w:val="24"/>
          </w:rPr>
          <w:t>справки</w:t>
        </w:r>
      </w:hyperlink>
      <w:r w:rsidRPr="005D37FA">
        <w:rPr>
          <w:rFonts w:ascii="Times New Roman" w:hAnsi="Times New Roman" w:cs="Times New Roman"/>
          <w:sz w:val="24"/>
          <w:szCs w:val="24"/>
        </w:rPr>
        <w:t xml:space="preserve"> формируются зоны со служебной информацией (штриховые коды и т.п.), нанесение каких-либо пометок на которые не допускается.</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48. СПО "Справки БК" размещено на официальном сайте Президента Российской Федерации (http://www.kremlin.ru/structure/additional/12), ссылка на который также размещена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(https://gossluzhba.gov.ru/anticorruption/spravki_bk).</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49. При заполнении </w:t>
      </w:r>
      <w:hyperlink r:id="rId47">
        <w:r w:rsidRPr="005D37FA">
          <w:rPr>
            <w:rFonts w:ascii="Times New Roman" w:hAnsi="Times New Roman" w:cs="Times New Roman"/>
            <w:color w:val="0000FF"/>
            <w:sz w:val="24"/>
            <w:szCs w:val="24"/>
          </w:rPr>
          <w:t>справок</w:t>
        </w:r>
      </w:hyperlink>
      <w:r w:rsidRPr="005D37FA">
        <w:rPr>
          <w:rFonts w:ascii="Times New Roman" w:hAnsi="Times New Roman" w:cs="Times New Roman"/>
          <w:sz w:val="24"/>
          <w:szCs w:val="24"/>
        </w:rPr>
        <w:t xml:space="preserve"> с использованием СПО "Справки БК" личной подписью заверяется только последний лист справки. Наличие подписи на каждом листе (в пустой части страницы) не является нарушением. Лицу, представляющему </w:t>
      </w:r>
      <w:hyperlink r:id="rId48">
        <w:r w:rsidRPr="005D37FA">
          <w:rPr>
            <w:rFonts w:ascii="Times New Roman" w:hAnsi="Times New Roman" w:cs="Times New Roman"/>
            <w:color w:val="0000FF"/>
            <w:sz w:val="24"/>
            <w:szCs w:val="24"/>
          </w:rPr>
          <w:t>справки</w:t>
        </w:r>
      </w:hyperlink>
      <w:r w:rsidRPr="005D37FA">
        <w:rPr>
          <w:rFonts w:ascii="Times New Roman" w:hAnsi="Times New Roman" w:cs="Times New Roman"/>
          <w:sz w:val="24"/>
          <w:szCs w:val="24"/>
        </w:rPr>
        <w:t>, рекомендуется распечатать и подписать справки в течение одного дня (одной датой).</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Также не рекомендуется осуществлять подмену листов </w:t>
      </w:r>
      <w:hyperlink r:id="rId49">
        <w:r w:rsidRPr="005D37FA">
          <w:rPr>
            <w:rFonts w:ascii="Times New Roman" w:hAnsi="Times New Roman" w:cs="Times New Roman"/>
            <w:color w:val="0000FF"/>
            <w:sz w:val="24"/>
            <w:szCs w:val="24"/>
          </w:rPr>
          <w:t>справки</w:t>
        </w:r>
      </w:hyperlink>
      <w:r w:rsidRPr="005D37FA">
        <w:rPr>
          <w:rFonts w:ascii="Times New Roman" w:hAnsi="Times New Roman" w:cs="Times New Roman"/>
          <w:sz w:val="24"/>
          <w:szCs w:val="24"/>
        </w:rPr>
        <w:t>, листами, напечатанными в иной момент времени. При этом листы одной справки не следует менять и вставлять в другие справки, даже если они содержат идентичную информацию и время печати.</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Согласно Инструкции о порядке заполнения </w:t>
      </w:r>
      <w:hyperlink r:id="rId50">
        <w:r w:rsidRPr="005D37FA">
          <w:rPr>
            <w:rFonts w:ascii="Times New Roman" w:hAnsi="Times New Roman" w:cs="Times New Roman"/>
            <w:color w:val="0000FF"/>
            <w:sz w:val="24"/>
            <w:szCs w:val="24"/>
          </w:rPr>
          <w:t>справки</w:t>
        </w:r>
      </w:hyperlink>
      <w:r w:rsidRPr="005D37FA">
        <w:rPr>
          <w:rFonts w:ascii="Times New Roman" w:hAnsi="Times New Roman" w:cs="Times New Roman"/>
          <w:sz w:val="24"/>
          <w:szCs w:val="24"/>
        </w:rPr>
        <w:t xml:space="preserve"> о доходах, расходах, об имуществе и обязательствах имущественного характера с использованием СПО "Справки БК" необходимо учитывать следующее:</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 для печати </w:t>
      </w:r>
      <w:hyperlink r:id="rId51">
        <w:r w:rsidRPr="005D37FA">
          <w:rPr>
            <w:rFonts w:ascii="Times New Roman" w:hAnsi="Times New Roman" w:cs="Times New Roman"/>
            <w:color w:val="0000FF"/>
            <w:sz w:val="24"/>
            <w:szCs w:val="24"/>
          </w:rPr>
          <w:t>справок</w:t>
        </w:r>
      </w:hyperlink>
      <w:r w:rsidRPr="005D37FA">
        <w:rPr>
          <w:rFonts w:ascii="Times New Roman" w:hAnsi="Times New Roman" w:cs="Times New Roman"/>
          <w:sz w:val="24"/>
          <w:szCs w:val="24"/>
        </w:rPr>
        <w:t xml:space="preserve"> используется лазерный принтер, обеспечивающий качественную печать;</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lastRenderedPageBreak/>
        <w:t>- не допускаются дефекты печати в виде полос, пятен (при дефектах барабана или картриджа принтера);</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 не допускается наличие подписи и пометок на линейных и двумерных штрих-кодах (подпись на </w:t>
      </w:r>
      <w:hyperlink r:id="rId52">
        <w:r w:rsidRPr="005D37FA">
          <w:rPr>
            <w:rFonts w:ascii="Times New Roman" w:hAnsi="Times New Roman" w:cs="Times New Roman"/>
            <w:color w:val="0000FF"/>
            <w:sz w:val="24"/>
            <w:szCs w:val="24"/>
          </w:rPr>
          <w:t>справке</w:t>
        </w:r>
      </w:hyperlink>
      <w:r w:rsidRPr="005D37FA">
        <w:rPr>
          <w:rFonts w:ascii="Times New Roman" w:hAnsi="Times New Roman" w:cs="Times New Roman"/>
          <w:sz w:val="24"/>
          <w:szCs w:val="24"/>
        </w:rPr>
        <w:t xml:space="preserve"> может быть поставлена в правом нижнем углу всех страниц, кроме последней. На последней странице подпись ставится в специально отведенном месте.);</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не допускаются рукописные правки.</w:t>
      </w:r>
    </w:p>
    <w:p w:rsidR="005D37FA" w:rsidRPr="005D37FA" w:rsidRDefault="005D37FA" w:rsidP="005D37FA">
      <w:pPr>
        <w:pStyle w:val="ConsPlusNormal"/>
        <w:ind w:firstLine="540"/>
        <w:jc w:val="both"/>
        <w:rPr>
          <w:rFonts w:ascii="Times New Roman" w:hAnsi="Times New Roman" w:cs="Times New Roman"/>
          <w:sz w:val="24"/>
          <w:szCs w:val="24"/>
        </w:rPr>
      </w:pPr>
      <w:hyperlink r:id="rId53">
        <w:r w:rsidRPr="005D37FA">
          <w:rPr>
            <w:rFonts w:ascii="Times New Roman" w:hAnsi="Times New Roman" w:cs="Times New Roman"/>
            <w:color w:val="0000FF"/>
            <w:sz w:val="24"/>
            <w:szCs w:val="24"/>
          </w:rPr>
          <w:t>Справки</w:t>
        </w:r>
      </w:hyperlink>
      <w:r w:rsidRPr="005D37FA">
        <w:rPr>
          <w:rFonts w:ascii="Times New Roman" w:hAnsi="Times New Roman" w:cs="Times New Roman"/>
          <w:sz w:val="24"/>
          <w:szCs w:val="24"/>
        </w:rPr>
        <w:t xml:space="preserve"> не следует прошивать и фиксировать скрепкой.</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Печатать </w:t>
      </w:r>
      <w:hyperlink r:id="rId54">
        <w:r w:rsidRPr="005D37FA">
          <w:rPr>
            <w:rFonts w:ascii="Times New Roman" w:hAnsi="Times New Roman" w:cs="Times New Roman"/>
            <w:color w:val="0000FF"/>
            <w:sz w:val="24"/>
            <w:szCs w:val="24"/>
          </w:rPr>
          <w:t>справки</w:t>
        </w:r>
      </w:hyperlink>
      <w:r w:rsidRPr="005D37FA">
        <w:rPr>
          <w:rFonts w:ascii="Times New Roman" w:hAnsi="Times New Roman" w:cs="Times New Roman"/>
          <w:sz w:val="24"/>
          <w:szCs w:val="24"/>
        </w:rPr>
        <w:t xml:space="preserve"> рекомендуется только на одной стороне листа.</w:t>
      </w:r>
    </w:p>
    <w:p w:rsidR="005D37FA" w:rsidRPr="005D37FA" w:rsidRDefault="005D37FA" w:rsidP="005D37FA">
      <w:pPr>
        <w:pStyle w:val="ConsPlusNormal"/>
        <w:ind w:firstLine="540"/>
        <w:jc w:val="both"/>
        <w:rPr>
          <w:rFonts w:ascii="Times New Roman" w:hAnsi="Times New Roman" w:cs="Times New Roman"/>
          <w:sz w:val="24"/>
          <w:szCs w:val="24"/>
        </w:rPr>
      </w:pPr>
      <w:bookmarkStart w:id="10" w:name="P228"/>
      <w:bookmarkEnd w:id="10"/>
      <w:r w:rsidRPr="005D37FA">
        <w:rPr>
          <w:rFonts w:ascii="Times New Roman" w:hAnsi="Times New Roman" w:cs="Times New Roman"/>
          <w:sz w:val="24"/>
          <w:szCs w:val="24"/>
        </w:rPr>
        <w:t xml:space="preserve">50. В </w:t>
      </w:r>
      <w:hyperlink r:id="rId55">
        <w:r w:rsidRPr="005D37FA">
          <w:rPr>
            <w:rFonts w:ascii="Times New Roman" w:hAnsi="Times New Roman" w:cs="Times New Roman"/>
            <w:color w:val="0000FF"/>
            <w:sz w:val="24"/>
            <w:szCs w:val="24"/>
          </w:rPr>
          <w:t>справке</w:t>
        </w:r>
      </w:hyperlink>
      <w:r w:rsidRPr="005D37FA">
        <w:rPr>
          <w:rFonts w:ascii="Times New Roman" w:hAnsi="Times New Roman" w:cs="Times New Roman"/>
          <w:sz w:val="24"/>
          <w:szCs w:val="24"/>
        </w:rPr>
        <w:t xml:space="preserve"> применимые сведения, выраженные в иностранной валюте, указываются в рублях по курсу Банка России на отчетную дату. Сведения об официальных курсах валют на заданную дату, устанавливаемых Банком России, размещены на его официальном сайте: https://www.cbr.ru/currency_base/daily/. Если Банком России не установлен официальный курс валюты, то допускается использование данных из официальных источников в информационно-телекоммуникационной сети "Интернет" (например, информации с официального сайта кредитной организации в информационно-телекоммуникационной сети "Интернет").</w:t>
      </w:r>
    </w:p>
    <w:p w:rsidR="005D37FA" w:rsidRPr="005D37FA" w:rsidRDefault="005D37FA" w:rsidP="005D37FA">
      <w:pPr>
        <w:pStyle w:val="ConsPlusNormal"/>
        <w:jc w:val="both"/>
        <w:rPr>
          <w:rFonts w:ascii="Times New Roman" w:hAnsi="Times New Roman" w:cs="Times New Roman"/>
          <w:sz w:val="24"/>
          <w:szCs w:val="24"/>
        </w:rPr>
      </w:pPr>
    </w:p>
    <w:p w:rsidR="005D37FA" w:rsidRPr="005D37FA" w:rsidRDefault="005D37FA" w:rsidP="005D37FA">
      <w:pPr>
        <w:pStyle w:val="ConsPlusTitle"/>
        <w:jc w:val="center"/>
        <w:outlineLvl w:val="1"/>
        <w:rPr>
          <w:rFonts w:ascii="Times New Roman" w:hAnsi="Times New Roman" w:cs="Times New Roman"/>
          <w:sz w:val="24"/>
          <w:szCs w:val="24"/>
        </w:rPr>
      </w:pPr>
      <w:r w:rsidRPr="005D37FA">
        <w:rPr>
          <w:rFonts w:ascii="Times New Roman" w:hAnsi="Times New Roman" w:cs="Times New Roman"/>
          <w:sz w:val="24"/>
          <w:szCs w:val="24"/>
        </w:rPr>
        <w:t xml:space="preserve">ТИТУЛЬНЫЙ </w:t>
      </w:r>
      <w:hyperlink r:id="rId56">
        <w:r w:rsidRPr="005D37FA">
          <w:rPr>
            <w:rFonts w:ascii="Times New Roman" w:hAnsi="Times New Roman" w:cs="Times New Roman"/>
            <w:color w:val="0000FF"/>
            <w:sz w:val="24"/>
            <w:szCs w:val="24"/>
          </w:rPr>
          <w:t>ЛИСТ</w:t>
        </w:r>
      </w:hyperlink>
    </w:p>
    <w:p w:rsidR="005D37FA" w:rsidRPr="005D37FA" w:rsidRDefault="005D37FA" w:rsidP="005D37FA">
      <w:pPr>
        <w:pStyle w:val="ConsPlusNormal"/>
        <w:jc w:val="both"/>
        <w:rPr>
          <w:rFonts w:ascii="Times New Roman" w:hAnsi="Times New Roman" w:cs="Times New Roman"/>
          <w:sz w:val="24"/>
          <w:szCs w:val="24"/>
        </w:rPr>
      </w:pP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51. При заполнении титульного </w:t>
      </w:r>
      <w:hyperlink r:id="rId57">
        <w:r w:rsidRPr="005D37FA">
          <w:rPr>
            <w:rFonts w:ascii="Times New Roman" w:hAnsi="Times New Roman" w:cs="Times New Roman"/>
            <w:color w:val="0000FF"/>
            <w:sz w:val="24"/>
            <w:szCs w:val="24"/>
          </w:rPr>
          <w:t>листа</w:t>
        </w:r>
      </w:hyperlink>
      <w:r w:rsidRPr="005D37FA">
        <w:rPr>
          <w:rFonts w:ascii="Times New Roman" w:hAnsi="Times New Roman" w:cs="Times New Roman"/>
          <w:sz w:val="24"/>
          <w:szCs w:val="24"/>
        </w:rPr>
        <w:t xml:space="preserve"> справки рекомендуется обратить внимание на следующее:</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1) фамилия, имя и отчество (при наличии) гражданина, служащего (работника), представляющего Сведения, его супруги и несовершеннолетнего ребенка указываются (в именительном падеже) полностью, без сокращений в соответствии с документом, удостоверяющим личность, по состоянию на дату представления </w:t>
      </w:r>
      <w:hyperlink r:id="rId58">
        <w:r w:rsidRPr="005D37FA">
          <w:rPr>
            <w:rFonts w:ascii="Times New Roman" w:hAnsi="Times New Roman" w:cs="Times New Roman"/>
            <w:color w:val="0000FF"/>
            <w:sz w:val="24"/>
            <w:szCs w:val="24"/>
          </w:rPr>
          <w:t>справки</w:t>
        </w:r>
      </w:hyperlink>
      <w:r w:rsidRPr="005D37FA">
        <w:rPr>
          <w:rFonts w:ascii="Times New Roman" w:hAnsi="Times New Roman" w:cs="Times New Roman"/>
          <w:sz w:val="24"/>
          <w:szCs w:val="24"/>
        </w:rPr>
        <w:t xml:space="preserve"> (реквизиты удостоверяющего личность документа указываются по состоянию на дату представления справки). Серия свидетельства о рождении указывается по формату: римские цифры - в латинской раскладке клавиатуры, русские буквы - в русской;</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2) дата рождения (год рождения) указывается в соответствии с записью в документе, удостоверяющем личность;</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3) страховой номер индивидуального лицевого счета (СНИЛС) указывается при наличии. При этом в соответствии с Федеральным </w:t>
      </w:r>
      <w:hyperlink r:id="rId59">
        <w:r w:rsidRPr="005D37FA">
          <w:rPr>
            <w:rFonts w:ascii="Times New Roman" w:hAnsi="Times New Roman" w:cs="Times New Roman"/>
            <w:color w:val="0000FF"/>
            <w:sz w:val="24"/>
            <w:szCs w:val="24"/>
          </w:rPr>
          <w:t>законом</w:t>
        </w:r>
      </w:hyperlink>
      <w:r w:rsidRPr="005D37FA">
        <w:rPr>
          <w:rFonts w:ascii="Times New Roman" w:hAnsi="Times New Roman" w:cs="Times New Roman"/>
          <w:sz w:val="24"/>
          <w:szCs w:val="24"/>
        </w:rPr>
        <w:t xml:space="preserve"> от 1 апреля 1996 г. N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w:t>
      </w:r>
      <w:proofErr w:type="spellStart"/>
      <w:r w:rsidRPr="005D37FA">
        <w:rPr>
          <w:rFonts w:ascii="Times New Roman" w:hAnsi="Times New Roman" w:cs="Times New Roman"/>
          <w:sz w:val="24"/>
          <w:szCs w:val="24"/>
        </w:rPr>
        <w:t>беззаявительном</w:t>
      </w:r>
      <w:proofErr w:type="spellEnd"/>
      <w:r w:rsidRPr="005D37FA">
        <w:rPr>
          <w:rFonts w:ascii="Times New Roman" w:hAnsi="Times New Roman" w:cs="Times New Roman"/>
          <w:sz w:val="24"/>
          <w:szCs w:val="24"/>
        </w:rPr>
        <w:t xml:space="preserve"> порядке;</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4) место службы (работы) и замещаемая (занимаемая) должность указываются в соответствии с приказом о назначении и служебным контрактом (трудовым договором) на отчетную дату (в случае, если в период декларационной кампании (с 1 января по 1 (30) апреля года, следующего за отчетным) наименование замещаемой (занимаемой) должности изменилось, то указывается должность, замещаемая (занимаемая) 31 декабря отчетного года). При заполнении </w:t>
      </w:r>
      <w:hyperlink r:id="rId60">
        <w:r w:rsidRPr="005D37FA">
          <w:rPr>
            <w:rFonts w:ascii="Times New Roman" w:hAnsi="Times New Roman" w:cs="Times New Roman"/>
            <w:color w:val="0000FF"/>
            <w:sz w:val="24"/>
            <w:szCs w:val="24"/>
          </w:rPr>
          <w:t>справки</w:t>
        </w:r>
      </w:hyperlink>
      <w:r w:rsidRPr="005D37FA">
        <w:rPr>
          <w:rFonts w:ascii="Times New Roman" w:hAnsi="Times New Roman" w:cs="Times New Roman"/>
          <w:sz w:val="24"/>
          <w:szCs w:val="24"/>
        </w:rPr>
        <w:t xml:space="preserve"> гражданином, не осуществляющим на отчетную дату трудовую деятельность в установленном порядке, претендующим на замещение вакантной должности, в </w:t>
      </w:r>
      <w:hyperlink r:id="rId61">
        <w:r w:rsidRPr="005D37FA">
          <w:rPr>
            <w:rFonts w:ascii="Times New Roman" w:hAnsi="Times New Roman" w:cs="Times New Roman"/>
            <w:color w:val="0000FF"/>
            <w:sz w:val="24"/>
            <w:szCs w:val="24"/>
          </w:rPr>
          <w:t>графе</w:t>
        </w:r>
      </w:hyperlink>
      <w:r w:rsidRPr="005D37FA">
        <w:rPr>
          <w:rFonts w:ascii="Times New Roman" w:hAnsi="Times New Roman" w:cs="Times New Roman"/>
          <w:sz w:val="24"/>
          <w:szCs w:val="24"/>
        </w:rPr>
        <w:t xml:space="preserve"> место службы (работы) указывается: "временно неработающий, претендующий на замещение "наименование должности".</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Если Сведения представляются в отношении несовершеннолетнего ребенка, то в </w:t>
      </w:r>
      <w:hyperlink r:id="rId62">
        <w:r w:rsidRPr="005D37FA">
          <w:rPr>
            <w:rFonts w:ascii="Times New Roman" w:hAnsi="Times New Roman" w:cs="Times New Roman"/>
            <w:color w:val="0000FF"/>
            <w:sz w:val="24"/>
            <w:szCs w:val="24"/>
          </w:rPr>
          <w:t>графе</w:t>
        </w:r>
      </w:hyperlink>
      <w:r w:rsidRPr="005D37FA">
        <w:rPr>
          <w:rFonts w:ascii="Times New Roman" w:hAnsi="Times New Roman" w:cs="Times New Roman"/>
          <w:sz w:val="24"/>
          <w:szCs w:val="24"/>
        </w:rPr>
        <w:t xml:space="preserve"> "род занятий" рекомендуется указывать образовательную организацию, обучающимся которой он является, или "находится на домашнем воспитании".</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w:t>
      </w:r>
      <w:hyperlink r:id="rId63">
        <w:r w:rsidRPr="005D37FA">
          <w:rPr>
            <w:rFonts w:ascii="Times New Roman" w:hAnsi="Times New Roman" w:cs="Times New Roman"/>
            <w:color w:val="0000FF"/>
            <w:sz w:val="24"/>
            <w:szCs w:val="24"/>
          </w:rPr>
          <w:t>графе</w:t>
        </w:r>
      </w:hyperlink>
      <w:r w:rsidRPr="005D37FA">
        <w:rPr>
          <w:rFonts w:ascii="Times New Roman" w:hAnsi="Times New Roman" w:cs="Times New Roman"/>
          <w:sz w:val="24"/>
          <w:szCs w:val="24"/>
        </w:rPr>
        <w:t xml:space="preserve"> "род занятий" рекомендуется указывать "безработный"; в случае если лицо не имеет работу и заработок и при этом не зарегистрировано в органах службы занятости, то в </w:t>
      </w:r>
      <w:hyperlink r:id="rId64">
        <w:r w:rsidRPr="005D37FA">
          <w:rPr>
            <w:rFonts w:ascii="Times New Roman" w:hAnsi="Times New Roman" w:cs="Times New Roman"/>
            <w:color w:val="0000FF"/>
            <w:sz w:val="24"/>
            <w:szCs w:val="24"/>
          </w:rPr>
          <w:t>графе</w:t>
        </w:r>
      </w:hyperlink>
      <w:r w:rsidRPr="005D37FA">
        <w:rPr>
          <w:rFonts w:ascii="Times New Roman" w:hAnsi="Times New Roman" w:cs="Times New Roman"/>
          <w:sz w:val="24"/>
          <w:szCs w:val="24"/>
        </w:rPr>
        <w:t xml:space="preserve"> "род занятий" рекомендуется указывать "временно неработающий" или "домохозяйка" ("домохозяин").</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lastRenderedPageBreak/>
        <w:t xml:space="preserve">Лицу, осуществляющему уход за нетрудоспособными гражданами, в рассматриваемой </w:t>
      </w:r>
      <w:hyperlink r:id="rId65">
        <w:r w:rsidRPr="005D37FA">
          <w:rPr>
            <w:rFonts w:ascii="Times New Roman" w:hAnsi="Times New Roman" w:cs="Times New Roman"/>
            <w:color w:val="0000FF"/>
            <w:sz w:val="24"/>
            <w:szCs w:val="24"/>
          </w:rPr>
          <w:t>графе</w:t>
        </w:r>
      </w:hyperlink>
      <w:r w:rsidRPr="005D37FA">
        <w:rPr>
          <w:rFonts w:ascii="Times New Roman" w:hAnsi="Times New Roman" w:cs="Times New Roman"/>
          <w:sz w:val="24"/>
          <w:szCs w:val="24"/>
        </w:rPr>
        <w:t xml:space="preserve"> рекомендуется указывать "осуществляющий уход за нетрудоспособным гражданином".</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Представление депутатом представительного органа сельского поселения высшему должностному лицу субъекта Российской Федерации </w:t>
      </w:r>
      <w:hyperlink r:id="rId66">
        <w:r w:rsidRPr="005D37FA">
          <w:rPr>
            <w:rFonts w:ascii="Times New Roman" w:hAnsi="Times New Roman" w:cs="Times New Roman"/>
            <w:color w:val="0000FF"/>
            <w:sz w:val="24"/>
            <w:szCs w:val="24"/>
          </w:rPr>
          <w:t>справки</w:t>
        </w:r>
      </w:hyperlink>
      <w:r w:rsidRPr="005D37FA">
        <w:rPr>
          <w:rFonts w:ascii="Times New Roman" w:hAnsi="Times New Roman" w:cs="Times New Roman"/>
          <w:sz w:val="24"/>
          <w:szCs w:val="24"/>
        </w:rPr>
        <w:t xml:space="preserve"> в связи с одновременным замещением иной самостоятельной муниципальной должности не отменяет обязанность по сообщению об отсутствии сделок, предусмотренных </w:t>
      </w:r>
      <w:hyperlink r:id="rId67">
        <w:r w:rsidRPr="005D37FA">
          <w:rPr>
            <w:rFonts w:ascii="Times New Roman" w:hAnsi="Times New Roman" w:cs="Times New Roman"/>
            <w:color w:val="0000FF"/>
            <w:sz w:val="24"/>
            <w:szCs w:val="24"/>
          </w:rPr>
          <w:t>частью 1 статьи 3</w:t>
        </w:r>
      </w:hyperlink>
      <w:r w:rsidRPr="005D37FA">
        <w:rPr>
          <w:rFonts w:ascii="Times New Roman" w:hAnsi="Times New Roman" w:cs="Times New Roman"/>
          <w:sz w:val="24"/>
          <w:szCs w:val="24"/>
        </w:rPr>
        <w:t xml:space="preserve"> Федерального закона от 3 декабря 2012 г. N 230-ФЗ "О контроле за соответствием расходов лиц, замещающих государственные должности, и иных лиц их доходам";</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5) при наличии на отчетную дату нескольких мест работы на титульном </w:t>
      </w:r>
      <w:hyperlink r:id="rId68">
        <w:r w:rsidRPr="005D37FA">
          <w:rPr>
            <w:rFonts w:ascii="Times New Roman" w:hAnsi="Times New Roman" w:cs="Times New Roman"/>
            <w:color w:val="0000FF"/>
            <w:sz w:val="24"/>
            <w:szCs w:val="24"/>
          </w:rPr>
          <w:t>листе</w:t>
        </w:r>
      </w:hyperlink>
      <w:r w:rsidRPr="005D37FA">
        <w:rPr>
          <w:rFonts w:ascii="Times New Roman" w:hAnsi="Times New Roman" w:cs="Times New Roman"/>
          <w:sz w:val="24"/>
          <w:szCs w:val="24"/>
        </w:rPr>
        <w:t xml:space="preserve"> справки обязательно указывается основное место работы, т.е. организация, в которой находится трудовая книжка. При этом рекомендуется указать и иные места работы.</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При заполнении </w:t>
      </w:r>
      <w:hyperlink r:id="rId69">
        <w:r w:rsidRPr="005D37FA">
          <w:rPr>
            <w:rFonts w:ascii="Times New Roman" w:hAnsi="Times New Roman" w:cs="Times New Roman"/>
            <w:color w:val="0000FF"/>
            <w:sz w:val="24"/>
            <w:szCs w:val="24"/>
          </w:rPr>
          <w:t>справки</w:t>
        </w:r>
      </w:hyperlink>
      <w:r w:rsidRPr="005D37FA">
        <w:rPr>
          <w:rFonts w:ascii="Times New Roman" w:hAnsi="Times New Roman" w:cs="Times New Roman"/>
          <w:sz w:val="24"/>
          <w:szCs w:val="24"/>
        </w:rPr>
        <w:t xml:space="preserve"> лицом, только выполняющим работы и (или) оказывающим услуги на основании договоров гражданско-правового характера (</w:t>
      </w:r>
      <w:proofErr w:type="spellStart"/>
      <w:r w:rsidRPr="005D37FA">
        <w:rPr>
          <w:rFonts w:ascii="Times New Roman" w:hAnsi="Times New Roman" w:cs="Times New Roman"/>
          <w:sz w:val="24"/>
          <w:szCs w:val="24"/>
        </w:rPr>
        <w:t>самозанятые</w:t>
      </w:r>
      <w:proofErr w:type="spellEnd"/>
      <w:r w:rsidRPr="005D37FA">
        <w:rPr>
          <w:rFonts w:ascii="Times New Roman" w:hAnsi="Times New Roman" w:cs="Times New Roman"/>
          <w:sz w:val="24"/>
          <w:szCs w:val="24"/>
        </w:rPr>
        <w:t xml:space="preserve"> граждане, работающие без трудовой книжки), рекомендуется указывать "выполнение работ (оказание услуг) в сфере (указывается наименование соответствующей сферы)".</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При заполнении </w:t>
      </w:r>
      <w:hyperlink r:id="rId70">
        <w:r w:rsidRPr="005D37FA">
          <w:rPr>
            <w:rFonts w:ascii="Times New Roman" w:hAnsi="Times New Roman" w:cs="Times New Roman"/>
            <w:color w:val="0000FF"/>
            <w:sz w:val="24"/>
            <w:szCs w:val="24"/>
          </w:rPr>
          <w:t>справки</w:t>
        </w:r>
      </w:hyperlink>
      <w:r w:rsidRPr="005D37FA">
        <w:rPr>
          <w:rFonts w:ascii="Times New Roman" w:hAnsi="Times New Roman" w:cs="Times New Roman"/>
          <w:sz w:val="24"/>
          <w:szCs w:val="24"/>
        </w:rPr>
        <w:t xml:space="preserve"> лица, зарегистрированного в качестве индивидуального предпринимателя, рекомендуется указывать соответствующий статус.</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При заполнении </w:t>
      </w:r>
      <w:hyperlink r:id="rId71">
        <w:r w:rsidRPr="005D37FA">
          <w:rPr>
            <w:rFonts w:ascii="Times New Roman" w:hAnsi="Times New Roman" w:cs="Times New Roman"/>
            <w:color w:val="0000FF"/>
            <w:sz w:val="24"/>
            <w:szCs w:val="24"/>
          </w:rPr>
          <w:t>справки</w:t>
        </w:r>
      </w:hyperlink>
      <w:r w:rsidRPr="005D37FA">
        <w:rPr>
          <w:rFonts w:ascii="Times New Roman" w:hAnsi="Times New Roman" w:cs="Times New Roman"/>
          <w:sz w:val="24"/>
          <w:szCs w:val="24"/>
        </w:rPr>
        <w:t xml:space="preserve"> лицом, замещающим муниципальную должность на непостоянной основе, указывается муниципальная должность и основное место работы (службы) или род занятий;</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6) адрес места регистрации указывается по состоянию на дату представления </w:t>
      </w:r>
      <w:hyperlink r:id="rId72">
        <w:r w:rsidRPr="005D37FA">
          <w:rPr>
            <w:rFonts w:ascii="Times New Roman" w:hAnsi="Times New Roman" w:cs="Times New Roman"/>
            <w:color w:val="0000FF"/>
            <w:sz w:val="24"/>
            <w:szCs w:val="24"/>
          </w:rPr>
          <w:t>справки</w:t>
        </w:r>
      </w:hyperlink>
      <w:r w:rsidRPr="005D37FA">
        <w:rPr>
          <w:rFonts w:ascii="Times New Roman" w:hAnsi="Times New Roman" w:cs="Times New Roman"/>
          <w:sz w:val="24"/>
          <w:szCs w:val="24"/>
        </w:rPr>
        <w:t xml:space="preserve"> на основании записи в паспорте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 При наличии временной регистрации ее адрес указывается в СПО "Справки БК" - в графе "доп. раздел". При отсутствии постоянной регистрации указывается временная (по паспорту). В случае если служащий (работник), гражданин, член семьи не проживает по адресу места регистрации, в СПО "Справки БК" - в графе "доп. раздел" указывается адрес фактического проживания.</w:t>
      </w:r>
    </w:p>
    <w:p w:rsidR="005D37FA" w:rsidRPr="005D37FA" w:rsidRDefault="005D37FA" w:rsidP="005D37FA">
      <w:pPr>
        <w:pStyle w:val="ConsPlusNormal"/>
        <w:jc w:val="both"/>
        <w:rPr>
          <w:rFonts w:ascii="Times New Roman" w:hAnsi="Times New Roman" w:cs="Times New Roman"/>
          <w:sz w:val="24"/>
          <w:szCs w:val="24"/>
        </w:rPr>
      </w:pPr>
    </w:p>
    <w:p w:rsidR="005D37FA" w:rsidRPr="005D37FA" w:rsidRDefault="005D37FA" w:rsidP="005D37FA">
      <w:pPr>
        <w:pStyle w:val="ConsPlusTitle"/>
        <w:jc w:val="center"/>
        <w:outlineLvl w:val="1"/>
        <w:rPr>
          <w:rFonts w:ascii="Times New Roman" w:hAnsi="Times New Roman" w:cs="Times New Roman"/>
          <w:sz w:val="24"/>
          <w:szCs w:val="24"/>
        </w:rPr>
      </w:pPr>
      <w:hyperlink r:id="rId73">
        <w:r w:rsidRPr="005D37FA">
          <w:rPr>
            <w:rFonts w:ascii="Times New Roman" w:hAnsi="Times New Roman" w:cs="Times New Roman"/>
            <w:color w:val="0000FF"/>
            <w:sz w:val="24"/>
            <w:szCs w:val="24"/>
          </w:rPr>
          <w:t>РАЗДЕЛ 1</w:t>
        </w:r>
      </w:hyperlink>
      <w:r w:rsidRPr="005D37FA">
        <w:rPr>
          <w:rFonts w:ascii="Times New Roman" w:hAnsi="Times New Roman" w:cs="Times New Roman"/>
          <w:sz w:val="24"/>
          <w:szCs w:val="24"/>
        </w:rPr>
        <w:t>. СВЕДЕНИЯ О ДОХОДАХ</w:t>
      </w:r>
    </w:p>
    <w:p w:rsidR="005D37FA" w:rsidRPr="005D37FA" w:rsidRDefault="005D37FA" w:rsidP="005D37FA">
      <w:pPr>
        <w:pStyle w:val="ConsPlusNormal"/>
        <w:jc w:val="both"/>
        <w:rPr>
          <w:rFonts w:ascii="Times New Roman" w:hAnsi="Times New Roman" w:cs="Times New Roman"/>
          <w:sz w:val="24"/>
          <w:szCs w:val="24"/>
        </w:rPr>
      </w:pP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52. При заполнении данного </w:t>
      </w:r>
      <w:hyperlink r:id="rId74">
        <w:r w:rsidRPr="005D37FA">
          <w:rPr>
            <w:rFonts w:ascii="Times New Roman" w:hAnsi="Times New Roman" w:cs="Times New Roman"/>
            <w:color w:val="0000FF"/>
            <w:sz w:val="24"/>
            <w:szCs w:val="24"/>
          </w:rPr>
          <w:t>раздела</w:t>
        </w:r>
      </w:hyperlink>
      <w:r w:rsidRPr="005D37FA">
        <w:rPr>
          <w:rFonts w:ascii="Times New Roman" w:hAnsi="Times New Roman" w:cs="Times New Roman"/>
          <w:sz w:val="24"/>
          <w:szCs w:val="24"/>
        </w:rPr>
        <w:t xml:space="preserve"> справки не следует руководствоваться только содержанием термина "доход", определенным в </w:t>
      </w:r>
      <w:hyperlink r:id="rId75">
        <w:r w:rsidRPr="005D37FA">
          <w:rPr>
            <w:rFonts w:ascii="Times New Roman" w:hAnsi="Times New Roman" w:cs="Times New Roman"/>
            <w:color w:val="0000FF"/>
            <w:sz w:val="24"/>
            <w:szCs w:val="24"/>
          </w:rPr>
          <w:t>статье 41</w:t>
        </w:r>
      </w:hyperlink>
      <w:r w:rsidRPr="005D37FA">
        <w:rPr>
          <w:rFonts w:ascii="Times New Roman" w:hAnsi="Times New Roman" w:cs="Times New Roman"/>
          <w:sz w:val="24"/>
          <w:szCs w:val="24"/>
        </w:rPr>
        <w:t xml:space="preserve">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53. При определении необходимости отражения денежных средств, полученных от реализации товаров, выполнения работ, оказания услуг, необходимо устанавливать первичного собственника денежных средств, а не последующее решение о распоряжении ими (так, если служащий (работник) продает принадлежащий ему на праве собственности объект имущества и распоряжается о перечислении денежных средств, вырученных за счет такой продажи, на счет иного лица, например дальнего родственника служащего (работника), то денежные средства подлежат отражению в рассматриваемом </w:t>
      </w:r>
      <w:hyperlink r:id="rId76">
        <w:r w:rsidRPr="005D37FA">
          <w:rPr>
            <w:rFonts w:ascii="Times New Roman" w:hAnsi="Times New Roman" w:cs="Times New Roman"/>
            <w:color w:val="0000FF"/>
            <w:sz w:val="24"/>
            <w:szCs w:val="24"/>
          </w:rPr>
          <w:t>разделе</w:t>
        </w:r>
      </w:hyperlink>
      <w:r w:rsidRPr="005D37FA">
        <w:rPr>
          <w:rFonts w:ascii="Times New Roman" w:hAnsi="Times New Roman" w:cs="Times New Roman"/>
          <w:sz w:val="24"/>
          <w:szCs w:val="24"/>
        </w:rPr>
        <w:t xml:space="preserve"> справки служащего (работника)).</w:t>
      </w:r>
    </w:p>
    <w:p w:rsidR="005D37FA" w:rsidRPr="005D37FA" w:rsidRDefault="005D37FA" w:rsidP="005D37FA">
      <w:pPr>
        <w:pStyle w:val="ConsPlusNormal"/>
        <w:jc w:val="both"/>
        <w:rPr>
          <w:rFonts w:ascii="Times New Roman" w:hAnsi="Times New Roman" w:cs="Times New Roman"/>
          <w:sz w:val="24"/>
          <w:szCs w:val="24"/>
        </w:rPr>
      </w:pPr>
    </w:p>
    <w:p w:rsidR="005D37FA" w:rsidRPr="005D37FA" w:rsidRDefault="005D37FA" w:rsidP="005D37FA">
      <w:pPr>
        <w:pStyle w:val="ConsPlusTitle"/>
        <w:ind w:firstLine="540"/>
        <w:jc w:val="both"/>
        <w:outlineLvl w:val="2"/>
        <w:rPr>
          <w:rFonts w:ascii="Times New Roman" w:hAnsi="Times New Roman" w:cs="Times New Roman"/>
          <w:sz w:val="24"/>
          <w:szCs w:val="24"/>
        </w:rPr>
      </w:pPr>
      <w:r w:rsidRPr="005D37FA">
        <w:rPr>
          <w:rFonts w:ascii="Times New Roman" w:hAnsi="Times New Roman" w:cs="Times New Roman"/>
          <w:sz w:val="24"/>
          <w:szCs w:val="24"/>
        </w:rPr>
        <w:t>Доход по основному месту работы</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54. В данной </w:t>
      </w:r>
      <w:hyperlink r:id="rId77">
        <w:r w:rsidRPr="005D37FA">
          <w:rPr>
            <w:rFonts w:ascii="Times New Roman" w:hAnsi="Times New Roman" w:cs="Times New Roman"/>
            <w:color w:val="0000FF"/>
            <w:sz w:val="24"/>
            <w:szCs w:val="24"/>
          </w:rPr>
          <w:t>строке</w:t>
        </w:r>
      </w:hyperlink>
      <w:r w:rsidRPr="005D37FA">
        <w:rPr>
          <w:rFonts w:ascii="Times New Roman" w:hAnsi="Times New Roman" w:cs="Times New Roman"/>
          <w:sz w:val="24"/>
          <w:szCs w:val="24"/>
        </w:rPr>
        <w:t xml:space="preserve"> указывается доход, полученный служащим (работником) в том государственном органе (организации), в котором он замещал должность на отчетную дату. Указанию подлежит общая сумма дохода, содержащаяся в справке по </w:t>
      </w:r>
      <w:hyperlink r:id="rId78">
        <w:r w:rsidRPr="005D37FA">
          <w:rPr>
            <w:rFonts w:ascii="Times New Roman" w:hAnsi="Times New Roman" w:cs="Times New Roman"/>
            <w:color w:val="0000FF"/>
            <w:sz w:val="24"/>
            <w:szCs w:val="24"/>
          </w:rPr>
          <w:t>форме 6-НДФЛ</w:t>
        </w:r>
      </w:hyperlink>
      <w:r w:rsidRPr="005D37FA">
        <w:rPr>
          <w:rFonts w:ascii="Times New Roman" w:hAnsi="Times New Roman" w:cs="Times New Roman"/>
          <w:sz w:val="24"/>
          <w:szCs w:val="24"/>
        </w:rPr>
        <w:t>, выдаваемой по месту службы (работы) (</w:t>
      </w:r>
      <w:hyperlink r:id="rId79">
        <w:r w:rsidRPr="005D37FA">
          <w:rPr>
            <w:rFonts w:ascii="Times New Roman" w:hAnsi="Times New Roman" w:cs="Times New Roman"/>
            <w:color w:val="0000FF"/>
            <w:sz w:val="24"/>
            <w:szCs w:val="24"/>
          </w:rPr>
          <w:t>графа</w:t>
        </w:r>
      </w:hyperlink>
      <w:r w:rsidRPr="005D37FA">
        <w:rPr>
          <w:rFonts w:ascii="Times New Roman" w:hAnsi="Times New Roman" w:cs="Times New Roman"/>
          <w:sz w:val="24"/>
          <w:szCs w:val="24"/>
        </w:rPr>
        <w:t xml:space="preserve"> "Общая сумма дохода"). Если по основному месту работы получен доход, который не включен в справку по </w:t>
      </w:r>
      <w:hyperlink r:id="rId80">
        <w:r w:rsidRPr="005D37FA">
          <w:rPr>
            <w:rFonts w:ascii="Times New Roman" w:hAnsi="Times New Roman" w:cs="Times New Roman"/>
            <w:color w:val="0000FF"/>
            <w:sz w:val="24"/>
            <w:szCs w:val="24"/>
          </w:rPr>
          <w:t>форме 6-НДФЛ</w:t>
        </w:r>
      </w:hyperlink>
      <w:r w:rsidRPr="005D37FA">
        <w:rPr>
          <w:rFonts w:ascii="Times New Roman" w:hAnsi="Times New Roman" w:cs="Times New Roman"/>
          <w:sz w:val="24"/>
          <w:szCs w:val="24"/>
        </w:rPr>
        <w:t>, он подлежит указанию в иных доходах.</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lastRenderedPageBreak/>
        <w:t xml:space="preserve">Служащий (работник) может представить пояснения, если его доходы, указанные в </w:t>
      </w:r>
      <w:hyperlink r:id="rId81">
        <w:r w:rsidRPr="005D37FA">
          <w:rPr>
            <w:rFonts w:ascii="Times New Roman" w:hAnsi="Times New Roman" w:cs="Times New Roman"/>
            <w:color w:val="0000FF"/>
            <w:sz w:val="24"/>
            <w:szCs w:val="24"/>
          </w:rPr>
          <w:t>разделе 1</w:t>
        </w:r>
      </w:hyperlink>
      <w:r w:rsidRPr="005D37FA">
        <w:rPr>
          <w:rFonts w:ascii="Times New Roman" w:hAnsi="Times New Roman" w:cs="Times New Roman"/>
          <w:sz w:val="24"/>
          <w:szCs w:val="24"/>
        </w:rPr>
        <w:t xml:space="preserve"> справки и в справке по </w:t>
      </w:r>
      <w:hyperlink r:id="rId82">
        <w:r w:rsidRPr="005D37FA">
          <w:rPr>
            <w:rFonts w:ascii="Times New Roman" w:hAnsi="Times New Roman" w:cs="Times New Roman"/>
            <w:color w:val="0000FF"/>
            <w:sz w:val="24"/>
            <w:szCs w:val="24"/>
          </w:rPr>
          <w:t>форме 6-НДФЛ</w:t>
        </w:r>
      </w:hyperlink>
      <w:r w:rsidRPr="005D37FA">
        <w:rPr>
          <w:rFonts w:ascii="Times New Roman" w:hAnsi="Times New Roman" w:cs="Times New Roman"/>
          <w:sz w:val="24"/>
          <w:szCs w:val="24"/>
        </w:rPr>
        <w:t xml:space="preserve"> отличаются, и приложить их к </w:t>
      </w:r>
      <w:hyperlink r:id="rId83">
        <w:r w:rsidRPr="005D37FA">
          <w:rPr>
            <w:rFonts w:ascii="Times New Roman" w:hAnsi="Times New Roman" w:cs="Times New Roman"/>
            <w:color w:val="0000FF"/>
            <w:sz w:val="24"/>
            <w:szCs w:val="24"/>
          </w:rPr>
          <w:t>справке</w:t>
        </w:r>
      </w:hyperlink>
      <w:r w:rsidRPr="005D37FA">
        <w:rPr>
          <w:rFonts w:ascii="Times New Roman" w:hAnsi="Times New Roman" w:cs="Times New Roman"/>
          <w:sz w:val="24"/>
          <w:szCs w:val="24"/>
        </w:rPr>
        <w:t>.</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55. В том случае, если замещение государственной должности или муниципальной должности,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w:t>
      </w:r>
      <w:hyperlink r:id="rId84">
        <w:r w:rsidRPr="005D37FA">
          <w:rPr>
            <w:rFonts w:ascii="Times New Roman" w:hAnsi="Times New Roman" w:cs="Times New Roman"/>
            <w:color w:val="0000FF"/>
            <w:sz w:val="24"/>
            <w:szCs w:val="24"/>
          </w:rPr>
          <w:t>строке</w:t>
        </w:r>
      </w:hyperlink>
      <w:r w:rsidRPr="005D37FA">
        <w:rPr>
          <w:rFonts w:ascii="Times New Roman" w:hAnsi="Times New Roman" w:cs="Times New Roman"/>
          <w:sz w:val="24"/>
          <w:szCs w:val="24"/>
        </w:rPr>
        <w:t xml:space="preserve"> "Иные доходы". При этом в </w:t>
      </w:r>
      <w:hyperlink r:id="rId85">
        <w:r w:rsidRPr="005D37FA">
          <w:rPr>
            <w:rFonts w:ascii="Times New Roman" w:hAnsi="Times New Roman" w:cs="Times New Roman"/>
            <w:color w:val="0000FF"/>
            <w:sz w:val="24"/>
            <w:szCs w:val="24"/>
          </w:rPr>
          <w:t>графе</w:t>
        </w:r>
      </w:hyperlink>
      <w:r w:rsidRPr="005D37FA">
        <w:rPr>
          <w:rFonts w:ascii="Times New Roman" w:hAnsi="Times New Roman" w:cs="Times New Roman"/>
          <w:sz w:val="24"/>
          <w:szCs w:val="24"/>
        </w:rPr>
        <w:t xml:space="preserve"> "Вид дохода" указывается предыдущее место работы.</w:t>
      </w:r>
    </w:p>
    <w:p w:rsidR="005D37FA" w:rsidRPr="005D37FA" w:rsidRDefault="005D37FA" w:rsidP="005D37FA">
      <w:pPr>
        <w:pStyle w:val="ConsPlusNormal"/>
        <w:jc w:val="both"/>
        <w:rPr>
          <w:rFonts w:ascii="Times New Roman" w:hAnsi="Times New Roman" w:cs="Times New Roman"/>
          <w:sz w:val="24"/>
          <w:szCs w:val="24"/>
        </w:rPr>
      </w:pPr>
    </w:p>
    <w:p w:rsidR="005D37FA" w:rsidRPr="005D37FA" w:rsidRDefault="005D37FA" w:rsidP="005D37FA">
      <w:pPr>
        <w:pStyle w:val="ConsPlusTitle"/>
        <w:ind w:firstLine="540"/>
        <w:jc w:val="both"/>
        <w:outlineLvl w:val="2"/>
        <w:rPr>
          <w:rFonts w:ascii="Times New Roman" w:hAnsi="Times New Roman" w:cs="Times New Roman"/>
          <w:sz w:val="24"/>
          <w:szCs w:val="24"/>
        </w:rPr>
      </w:pPr>
      <w:r w:rsidRPr="005D37FA">
        <w:rPr>
          <w:rFonts w:ascii="Times New Roman" w:hAnsi="Times New Roman" w:cs="Times New Roman"/>
          <w:sz w:val="24"/>
          <w:szCs w:val="24"/>
        </w:rPr>
        <w:t>Особенности заполнения данного раздела отдельными категориями лиц</w:t>
      </w:r>
    </w:p>
    <w:p w:rsidR="005D37FA" w:rsidRPr="005D37FA" w:rsidRDefault="005D37FA" w:rsidP="005D37FA">
      <w:pPr>
        <w:pStyle w:val="ConsPlusNormal"/>
        <w:ind w:firstLine="540"/>
        <w:jc w:val="both"/>
        <w:rPr>
          <w:rFonts w:ascii="Times New Roman" w:hAnsi="Times New Roman" w:cs="Times New Roman"/>
          <w:sz w:val="24"/>
          <w:szCs w:val="24"/>
        </w:rPr>
      </w:pPr>
      <w:bookmarkStart w:id="11" w:name="P258"/>
      <w:bookmarkEnd w:id="11"/>
      <w:r w:rsidRPr="005D37FA">
        <w:rPr>
          <w:rFonts w:ascii="Times New Roman" w:hAnsi="Times New Roman" w:cs="Times New Roman"/>
          <w:sz w:val="24"/>
          <w:szCs w:val="24"/>
        </w:rPr>
        <w:t>56. Представление Сведений в отношении лица, зарегистрированного в качестве индивидуального предпринимателя, применяющего специальные налоговые режимы:</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1) при применении упрощенной системы налогообложения (УСН) в качестве "дохода"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независимо от объекта налогообложения.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w:t>
      </w:r>
      <w:hyperlink r:id="rId86">
        <w:r w:rsidRPr="005D37FA">
          <w:rPr>
            <w:rFonts w:ascii="Times New Roman" w:hAnsi="Times New Roman" w:cs="Times New Roman"/>
            <w:color w:val="0000FF"/>
            <w:sz w:val="24"/>
            <w:szCs w:val="24"/>
          </w:rPr>
          <w:t>справке</w:t>
        </w:r>
      </w:hyperlink>
      <w:r w:rsidRPr="005D37FA">
        <w:rPr>
          <w:rFonts w:ascii="Times New Roman" w:hAnsi="Times New Roman" w:cs="Times New Roman"/>
          <w:sz w:val="24"/>
          <w:szCs w:val="24"/>
        </w:rPr>
        <w:t>;</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2) при применении патентной системы налогообложения (ПСН) в качестве "дохода" указывается сумма доходов от реализации, определяемая в соответствии со </w:t>
      </w:r>
      <w:hyperlink r:id="rId87">
        <w:r w:rsidRPr="005D37FA">
          <w:rPr>
            <w:rFonts w:ascii="Times New Roman" w:hAnsi="Times New Roman" w:cs="Times New Roman"/>
            <w:color w:val="0000FF"/>
            <w:sz w:val="24"/>
            <w:szCs w:val="24"/>
          </w:rPr>
          <w:t>статьей 249</w:t>
        </w:r>
      </w:hyperlink>
      <w:r w:rsidRPr="005D37FA">
        <w:rPr>
          <w:rFonts w:ascii="Times New Roman" w:hAnsi="Times New Roman" w:cs="Times New Roman"/>
          <w:sz w:val="24"/>
          <w:szCs w:val="24"/>
        </w:rPr>
        <w:t xml:space="preserve"> Налогового кодекса РФ, которая подлежит отражению в книге учета доходов индивидуального предпринимателя, применяющего ПСН;</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3) при применении системы налогообложения для сельскохозяйственных товаропроизводителей (единого сельскохозяйственного налога (ЕСХН)) в качестве "дохода"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57. При заполнении данного </w:t>
      </w:r>
      <w:hyperlink r:id="rId88">
        <w:r w:rsidRPr="005D37FA">
          <w:rPr>
            <w:rFonts w:ascii="Times New Roman" w:hAnsi="Times New Roman" w:cs="Times New Roman"/>
            <w:color w:val="0000FF"/>
            <w:sz w:val="24"/>
            <w:szCs w:val="24"/>
          </w:rPr>
          <w:t>раздела</w:t>
        </w:r>
      </w:hyperlink>
      <w:r w:rsidRPr="005D37FA">
        <w:rPr>
          <w:rFonts w:ascii="Times New Roman" w:hAnsi="Times New Roman" w:cs="Times New Roman"/>
          <w:sz w:val="24"/>
          <w:szCs w:val="24"/>
        </w:rPr>
        <w:t xml:space="preserve"> лицом, замещающим муниципальную должность на непостоянной основе, указывается доход по основному месту работы.</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58. В качестве "дохода" лица, являющегося нотариусом,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 в связи с осуществляемой деятельностью, не противоречащие законодательству Российской Федерации.</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59. Доходом лица, применяющего специальный налоговый режим "Налог на профессиональный доход", признается доход от реализации товаров (работ, услуг, имущественных прав), который может быть определен в том числе с использованием мобильного приложения "Мой налог". Особенности применения данного режима служащими содержатся в </w:t>
      </w:r>
      <w:hyperlink r:id="rId89">
        <w:r w:rsidRPr="005D37FA">
          <w:rPr>
            <w:rFonts w:ascii="Times New Roman" w:hAnsi="Times New Roman" w:cs="Times New Roman"/>
            <w:color w:val="0000FF"/>
            <w:sz w:val="24"/>
            <w:szCs w:val="24"/>
          </w:rPr>
          <w:t>письме</w:t>
        </w:r>
      </w:hyperlink>
      <w:r w:rsidRPr="005D37FA">
        <w:rPr>
          <w:rFonts w:ascii="Times New Roman" w:hAnsi="Times New Roman" w:cs="Times New Roman"/>
          <w:sz w:val="24"/>
          <w:szCs w:val="24"/>
        </w:rPr>
        <w:t xml:space="preserve"> Минтруда России от 19 апреля 2021 г. N 28-6/10/В-4623 (https://mintrud.gov.ru/docs/1872).</w:t>
      </w:r>
    </w:p>
    <w:p w:rsidR="005D37FA" w:rsidRPr="005D37FA" w:rsidRDefault="005D37FA" w:rsidP="005D37FA">
      <w:pPr>
        <w:pStyle w:val="ConsPlusNormal"/>
        <w:jc w:val="both"/>
        <w:rPr>
          <w:rFonts w:ascii="Times New Roman" w:hAnsi="Times New Roman" w:cs="Times New Roman"/>
          <w:sz w:val="24"/>
          <w:szCs w:val="24"/>
        </w:rPr>
      </w:pPr>
    </w:p>
    <w:p w:rsidR="005D37FA" w:rsidRPr="005D37FA" w:rsidRDefault="005D37FA" w:rsidP="005D37FA">
      <w:pPr>
        <w:pStyle w:val="ConsPlusTitle"/>
        <w:ind w:firstLine="540"/>
        <w:jc w:val="both"/>
        <w:outlineLvl w:val="2"/>
        <w:rPr>
          <w:rFonts w:ascii="Times New Roman" w:hAnsi="Times New Roman" w:cs="Times New Roman"/>
          <w:sz w:val="24"/>
          <w:szCs w:val="24"/>
        </w:rPr>
      </w:pPr>
      <w:r w:rsidRPr="005D37FA">
        <w:rPr>
          <w:rFonts w:ascii="Times New Roman" w:hAnsi="Times New Roman" w:cs="Times New Roman"/>
          <w:sz w:val="24"/>
          <w:szCs w:val="24"/>
        </w:rPr>
        <w:t>Доход от педагогической и научной деятельности</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60. В данной </w:t>
      </w:r>
      <w:hyperlink r:id="rId90">
        <w:r w:rsidRPr="005D37FA">
          <w:rPr>
            <w:rFonts w:ascii="Times New Roman" w:hAnsi="Times New Roman" w:cs="Times New Roman"/>
            <w:color w:val="0000FF"/>
            <w:sz w:val="24"/>
            <w:szCs w:val="24"/>
          </w:rPr>
          <w:t>строке</w:t>
        </w:r>
      </w:hyperlink>
      <w:r w:rsidRPr="005D37FA">
        <w:rPr>
          <w:rFonts w:ascii="Times New Roman" w:hAnsi="Times New Roman" w:cs="Times New Roman"/>
          <w:sz w:val="24"/>
          <w:szCs w:val="24"/>
        </w:rPr>
        <w:t xml:space="preserve"> указывается сумма дохода от педагогической деятельности (сумма дохода, содержащаяся в справке по </w:t>
      </w:r>
      <w:hyperlink r:id="rId91">
        <w:r w:rsidRPr="005D37FA">
          <w:rPr>
            <w:rFonts w:ascii="Times New Roman" w:hAnsi="Times New Roman" w:cs="Times New Roman"/>
            <w:color w:val="0000FF"/>
            <w:sz w:val="24"/>
            <w:szCs w:val="24"/>
          </w:rPr>
          <w:t>форме 6-НДФЛ</w:t>
        </w:r>
      </w:hyperlink>
      <w:r w:rsidRPr="005D37FA">
        <w:rPr>
          <w:rFonts w:ascii="Times New Roman" w:hAnsi="Times New Roman" w:cs="Times New Roman"/>
          <w:sz w:val="24"/>
          <w:szCs w:val="24"/>
        </w:rPr>
        <w:t>,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61. 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w:t>
      </w:r>
      <w:hyperlink r:id="rId92">
        <w:r w:rsidRPr="005D37FA">
          <w:rPr>
            <w:rFonts w:ascii="Times New Roman" w:hAnsi="Times New Roman" w:cs="Times New Roman"/>
            <w:color w:val="0000FF"/>
            <w:sz w:val="24"/>
            <w:szCs w:val="24"/>
          </w:rPr>
          <w:t>графе</w:t>
        </w:r>
      </w:hyperlink>
      <w:r w:rsidRPr="005D37FA">
        <w:rPr>
          <w:rFonts w:ascii="Times New Roman" w:hAnsi="Times New Roman" w:cs="Times New Roman"/>
          <w:sz w:val="24"/>
          <w:szCs w:val="24"/>
        </w:rPr>
        <w:t xml:space="preserve"> "Доход по основному месту работы", а не в </w:t>
      </w:r>
      <w:hyperlink r:id="rId93">
        <w:r w:rsidRPr="005D37FA">
          <w:rPr>
            <w:rFonts w:ascii="Times New Roman" w:hAnsi="Times New Roman" w:cs="Times New Roman"/>
            <w:color w:val="0000FF"/>
            <w:sz w:val="24"/>
            <w:szCs w:val="24"/>
          </w:rPr>
          <w:t>графе</w:t>
        </w:r>
      </w:hyperlink>
      <w:r w:rsidRPr="005D37FA">
        <w:rPr>
          <w:rFonts w:ascii="Times New Roman" w:hAnsi="Times New Roman" w:cs="Times New Roman"/>
          <w:sz w:val="24"/>
          <w:szCs w:val="24"/>
        </w:rPr>
        <w:t xml:space="preserve"> "Доход от педагогической и научной деятельности".</w:t>
      </w:r>
    </w:p>
    <w:p w:rsidR="005D37FA" w:rsidRPr="005D37FA" w:rsidRDefault="005D37FA" w:rsidP="005D37FA">
      <w:pPr>
        <w:pStyle w:val="ConsPlusNormal"/>
        <w:jc w:val="both"/>
        <w:rPr>
          <w:rFonts w:ascii="Times New Roman" w:hAnsi="Times New Roman" w:cs="Times New Roman"/>
          <w:sz w:val="24"/>
          <w:szCs w:val="24"/>
        </w:rPr>
      </w:pPr>
    </w:p>
    <w:p w:rsidR="005D37FA" w:rsidRPr="005D37FA" w:rsidRDefault="005D37FA" w:rsidP="005D37FA">
      <w:pPr>
        <w:pStyle w:val="ConsPlusTitle"/>
        <w:ind w:firstLine="540"/>
        <w:jc w:val="both"/>
        <w:outlineLvl w:val="2"/>
        <w:rPr>
          <w:rFonts w:ascii="Times New Roman" w:hAnsi="Times New Roman" w:cs="Times New Roman"/>
          <w:sz w:val="24"/>
          <w:szCs w:val="24"/>
        </w:rPr>
      </w:pPr>
      <w:r w:rsidRPr="005D37FA">
        <w:rPr>
          <w:rFonts w:ascii="Times New Roman" w:hAnsi="Times New Roman" w:cs="Times New Roman"/>
          <w:sz w:val="24"/>
          <w:szCs w:val="24"/>
        </w:rPr>
        <w:t>Доход от иной творческой деятельности</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62. В данной </w:t>
      </w:r>
      <w:hyperlink r:id="rId94">
        <w:r w:rsidRPr="005D37FA">
          <w:rPr>
            <w:rFonts w:ascii="Times New Roman" w:hAnsi="Times New Roman" w:cs="Times New Roman"/>
            <w:color w:val="0000FF"/>
            <w:sz w:val="24"/>
            <w:szCs w:val="24"/>
          </w:rPr>
          <w:t>строке</w:t>
        </w:r>
      </w:hyperlink>
      <w:r w:rsidRPr="005D37FA">
        <w:rPr>
          <w:rFonts w:ascii="Times New Roman" w:hAnsi="Times New Roman" w:cs="Times New Roman"/>
          <w:sz w:val="24"/>
          <w:szCs w:val="24"/>
        </w:rPr>
        <w:t xml:space="preserve"> указывается сумма доходов, полученных в разных сферах творческой </w:t>
      </w:r>
      <w:r w:rsidRPr="005D37FA">
        <w:rPr>
          <w:rFonts w:ascii="Times New Roman" w:hAnsi="Times New Roman" w:cs="Times New Roman"/>
          <w:sz w:val="24"/>
          <w:szCs w:val="24"/>
        </w:rPr>
        <w:lastRenderedPageBreak/>
        <w:t>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 гонорары за участие в съемках и т.д.</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63. Подлежат указанию в </w:t>
      </w:r>
      <w:hyperlink r:id="rId95">
        <w:r w:rsidRPr="005D37FA">
          <w:rPr>
            <w:rFonts w:ascii="Times New Roman" w:hAnsi="Times New Roman" w:cs="Times New Roman"/>
            <w:color w:val="0000FF"/>
            <w:sz w:val="24"/>
            <w:szCs w:val="24"/>
          </w:rPr>
          <w:t>строках 2</w:t>
        </w:r>
      </w:hyperlink>
      <w:r w:rsidRPr="005D37FA">
        <w:rPr>
          <w:rFonts w:ascii="Times New Roman" w:hAnsi="Times New Roman" w:cs="Times New Roman"/>
          <w:sz w:val="24"/>
          <w:szCs w:val="24"/>
        </w:rPr>
        <w:t xml:space="preserve">, </w:t>
      </w:r>
      <w:hyperlink r:id="rId96">
        <w:r w:rsidRPr="005D37FA">
          <w:rPr>
            <w:rFonts w:ascii="Times New Roman" w:hAnsi="Times New Roman" w:cs="Times New Roman"/>
            <w:color w:val="0000FF"/>
            <w:sz w:val="24"/>
            <w:szCs w:val="24"/>
          </w:rPr>
          <w:t>3</w:t>
        </w:r>
      </w:hyperlink>
      <w:r w:rsidRPr="005D37FA">
        <w:rPr>
          <w:rFonts w:ascii="Times New Roman" w:hAnsi="Times New Roman" w:cs="Times New Roman"/>
          <w:sz w:val="24"/>
          <w:szCs w:val="24"/>
        </w:rPr>
        <w:t xml:space="preserve"> 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rsidR="005D37FA" w:rsidRPr="005D37FA" w:rsidRDefault="005D37FA" w:rsidP="005D37FA">
      <w:pPr>
        <w:pStyle w:val="ConsPlusNormal"/>
        <w:jc w:val="both"/>
        <w:rPr>
          <w:rFonts w:ascii="Times New Roman" w:hAnsi="Times New Roman" w:cs="Times New Roman"/>
          <w:sz w:val="24"/>
          <w:szCs w:val="24"/>
        </w:rPr>
      </w:pPr>
    </w:p>
    <w:p w:rsidR="005D37FA" w:rsidRPr="005D37FA" w:rsidRDefault="005D37FA" w:rsidP="005D37FA">
      <w:pPr>
        <w:pStyle w:val="ConsPlusTitle"/>
        <w:ind w:firstLine="540"/>
        <w:jc w:val="both"/>
        <w:outlineLvl w:val="2"/>
        <w:rPr>
          <w:rFonts w:ascii="Times New Roman" w:hAnsi="Times New Roman" w:cs="Times New Roman"/>
          <w:sz w:val="24"/>
          <w:szCs w:val="24"/>
        </w:rPr>
      </w:pPr>
      <w:r w:rsidRPr="005D37FA">
        <w:rPr>
          <w:rFonts w:ascii="Times New Roman" w:hAnsi="Times New Roman" w:cs="Times New Roman"/>
          <w:sz w:val="24"/>
          <w:szCs w:val="24"/>
        </w:rPr>
        <w:t>Доход от вкладов в банках и иных кредитных организациях</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64. В данной </w:t>
      </w:r>
      <w:hyperlink r:id="rId97">
        <w:r w:rsidRPr="005D37FA">
          <w:rPr>
            <w:rFonts w:ascii="Times New Roman" w:hAnsi="Times New Roman" w:cs="Times New Roman"/>
            <w:color w:val="0000FF"/>
            <w:sz w:val="24"/>
            <w:szCs w:val="24"/>
          </w:rPr>
          <w:t>строке</w:t>
        </w:r>
      </w:hyperlink>
      <w:r w:rsidRPr="005D37FA">
        <w:rPr>
          <w:rFonts w:ascii="Times New Roman" w:hAnsi="Times New Roman" w:cs="Times New Roman"/>
          <w:sz w:val="24"/>
          <w:szCs w:val="24"/>
        </w:rPr>
        <w:t xml:space="preserve">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65. Сведения о наличии соответствующих банковских счетов и вкладов указываются в </w:t>
      </w:r>
      <w:hyperlink r:id="rId98">
        <w:r w:rsidRPr="005D37FA">
          <w:rPr>
            <w:rFonts w:ascii="Times New Roman" w:hAnsi="Times New Roman" w:cs="Times New Roman"/>
            <w:color w:val="0000FF"/>
            <w:sz w:val="24"/>
            <w:szCs w:val="24"/>
          </w:rPr>
          <w:t>разделе 4</w:t>
        </w:r>
      </w:hyperlink>
      <w:r w:rsidRPr="005D37FA">
        <w:rPr>
          <w:rFonts w:ascii="Times New Roman" w:hAnsi="Times New Roman" w:cs="Times New Roman"/>
          <w:sz w:val="24"/>
          <w:szCs w:val="24"/>
        </w:rPr>
        <w:t xml:space="preserve"> справки.</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66. Доход, полученный в иностранной валюте, указывается в рублях по курсу Банка России на дату получения дохода (с учетом положений </w:t>
      </w:r>
      <w:hyperlink w:anchor="P228">
        <w:r w:rsidRPr="005D37FA">
          <w:rPr>
            <w:rFonts w:ascii="Times New Roman" w:hAnsi="Times New Roman" w:cs="Times New Roman"/>
            <w:color w:val="0000FF"/>
            <w:sz w:val="24"/>
            <w:szCs w:val="24"/>
          </w:rPr>
          <w:t>пункта 50</w:t>
        </w:r>
      </w:hyperlink>
      <w:r w:rsidRPr="005D37FA">
        <w:rPr>
          <w:rFonts w:ascii="Times New Roman" w:hAnsi="Times New Roman" w:cs="Times New Roman"/>
          <w:sz w:val="24"/>
          <w:szCs w:val="24"/>
        </w:rPr>
        <w:t xml:space="preserve"> настоящих Методических рекомендаций).</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67. 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68. 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 (с учетом положений </w:t>
      </w:r>
      <w:hyperlink w:anchor="P228">
        <w:r w:rsidRPr="005D37FA">
          <w:rPr>
            <w:rFonts w:ascii="Times New Roman" w:hAnsi="Times New Roman" w:cs="Times New Roman"/>
            <w:color w:val="0000FF"/>
            <w:sz w:val="24"/>
            <w:szCs w:val="24"/>
          </w:rPr>
          <w:t>пункта 50</w:t>
        </w:r>
      </w:hyperlink>
      <w:r w:rsidRPr="005D37FA">
        <w:rPr>
          <w:rFonts w:ascii="Times New Roman" w:hAnsi="Times New Roman" w:cs="Times New Roman"/>
          <w:sz w:val="24"/>
          <w:szCs w:val="24"/>
        </w:rPr>
        <w:t xml:space="preserve"> настоящих Методических рекомендаций).</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69. Не рекомендуется проводить какие-либо самостоятельные расчеты, поскольку вероятно возникновение различного рода ошибок. При этом рекомендуется руководствоваться информацией из единой </w:t>
      </w:r>
      <w:hyperlink r:id="rId99">
        <w:r w:rsidRPr="005D37FA">
          <w:rPr>
            <w:rFonts w:ascii="Times New Roman" w:hAnsi="Times New Roman" w:cs="Times New Roman"/>
            <w:color w:val="0000FF"/>
            <w:sz w:val="24"/>
            <w:szCs w:val="24"/>
          </w:rPr>
          <w:t>формы</w:t>
        </w:r>
      </w:hyperlink>
      <w:r w:rsidRPr="005D37FA">
        <w:rPr>
          <w:rFonts w:ascii="Times New Roman" w:hAnsi="Times New Roman" w:cs="Times New Roman"/>
          <w:sz w:val="24"/>
          <w:szCs w:val="24"/>
        </w:rPr>
        <w:t>, утвержденной Указанием Банка России N 5798-У.</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70. 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w:t>
      </w:r>
      <w:hyperlink r:id="rId100">
        <w:r w:rsidRPr="005D37FA">
          <w:rPr>
            <w:rFonts w:ascii="Times New Roman" w:hAnsi="Times New Roman" w:cs="Times New Roman"/>
            <w:color w:val="0000FF"/>
            <w:sz w:val="24"/>
            <w:szCs w:val="24"/>
          </w:rPr>
          <w:t>справки</w:t>
        </w:r>
      </w:hyperlink>
      <w:r w:rsidRPr="005D37FA">
        <w:rPr>
          <w:rFonts w:ascii="Times New Roman" w:hAnsi="Times New Roman" w:cs="Times New Roman"/>
          <w:sz w:val="24"/>
          <w:szCs w:val="24"/>
        </w:rPr>
        <w:t xml:space="preserve"> счет закрыт, кредитная организация может отказать в предоставлении информации, касающейся такого счета.</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71. Денежные средства, выплачиваемые кредитной организацией вкладчику (владельцу счета) при закрытии вклада (счета), в том числе вклада (счета) в драгоценных металлах, за исключением процентов по вкладу (счету), не подлежат отражению в </w:t>
      </w:r>
      <w:hyperlink r:id="rId101">
        <w:r w:rsidRPr="005D37FA">
          <w:rPr>
            <w:rFonts w:ascii="Times New Roman" w:hAnsi="Times New Roman" w:cs="Times New Roman"/>
            <w:color w:val="0000FF"/>
            <w:sz w:val="24"/>
            <w:szCs w:val="24"/>
          </w:rPr>
          <w:t>справке</w:t>
        </w:r>
      </w:hyperlink>
      <w:r w:rsidRPr="005D37FA">
        <w:rPr>
          <w:rFonts w:ascii="Times New Roman" w:hAnsi="Times New Roman" w:cs="Times New Roman"/>
          <w:sz w:val="24"/>
          <w:szCs w:val="24"/>
        </w:rPr>
        <w:t>.</w:t>
      </w:r>
    </w:p>
    <w:p w:rsidR="005D37FA" w:rsidRPr="005D37FA" w:rsidRDefault="005D37FA" w:rsidP="005D37FA">
      <w:pPr>
        <w:pStyle w:val="ConsPlusNormal"/>
        <w:jc w:val="both"/>
        <w:rPr>
          <w:rFonts w:ascii="Times New Roman" w:hAnsi="Times New Roman" w:cs="Times New Roman"/>
          <w:sz w:val="24"/>
          <w:szCs w:val="24"/>
        </w:rPr>
      </w:pPr>
    </w:p>
    <w:p w:rsidR="005D37FA" w:rsidRPr="005D37FA" w:rsidRDefault="005D37FA" w:rsidP="005D37FA">
      <w:pPr>
        <w:pStyle w:val="ConsPlusTitle"/>
        <w:ind w:firstLine="540"/>
        <w:jc w:val="both"/>
        <w:outlineLvl w:val="2"/>
        <w:rPr>
          <w:rFonts w:ascii="Times New Roman" w:hAnsi="Times New Roman" w:cs="Times New Roman"/>
          <w:sz w:val="24"/>
          <w:szCs w:val="24"/>
        </w:rPr>
      </w:pPr>
      <w:r w:rsidRPr="005D37FA">
        <w:rPr>
          <w:rFonts w:ascii="Times New Roman" w:hAnsi="Times New Roman" w:cs="Times New Roman"/>
          <w:sz w:val="24"/>
          <w:szCs w:val="24"/>
        </w:rPr>
        <w:t>Доход от ценных бумаг и долей участия в коммерческих организациях</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72. В данной </w:t>
      </w:r>
      <w:hyperlink r:id="rId102">
        <w:r w:rsidRPr="005D37FA">
          <w:rPr>
            <w:rFonts w:ascii="Times New Roman" w:hAnsi="Times New Roman" w:cs="Times New Roman"/>
            <w:color w:val="0000FF"/>
            <w:sz w:val="24"/>
            <w:szCs w:val="24"/>
          </w:rPr>
          <w:t>строке</w:t>
        </w:r>
      </w:hyperlink>
      <w:r w:rsidRPr="005D37FA">
        <w:rPr>
          <w:rFonts w:ascii="Times New Roman" w:hAnsi="Times New Roman" w:cs="Times New Roman"/>
          <w:sz w:val="24"/>
          <w:szCs w:val="24"/>
        </w:rPr>
        <w:t xml:space="preserve">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2) выплаченный купонный доход по облигациям, уменьшенный на уплаченный накопленный купонный доход при приобретении облигации (если в соответствии с требованиями Налогового </w:t>
      </w:r>
      <w:hyperlink r:id="rId103">
        <w:r w:rsidRPr="005D37FA">
          <w:rPr>
            <w:rFonts w:ascii="Times New Roman" w:hAnsi="Times New Roman" w:cs="Times New Roman"/>
            <w:color w:val="0000FF"/>
            <w:sz w:val="24"/>
            <w:szCs w:val="24"/>
          </w:rPr>
          <w:t>кодекса</w:t>
        </w:r>
      </w:hyperlink>
      <w:r w:rsidRPr="005D37FA">
        <w:rPr>
          <w:rFonts w:ascii="Times New Roman" w:hAnsi="Times New Roman" w:cs="Times New Roman"/>
          <w:sz w:val="24"/>
          <w:szCs w:val="24"/>
        </w:rPr>
        <w:t xml:space="preserve"> Российской Федерации он не должен учитываться при расчете финансового результата в соответствии со </w:t>
      </w:r>
      <w:hyperlink r:id="rId104">
        <w:r w:rsidRPr="005D37FA">
          <w:rPr>
            <w:rFonts w:ascii="Times New Roman" w:hAnsi="Times New Roman" w:cs="Times New Roman"/>
            <w:color w:val="0000FF"/>
            <w:sz w:val="24"/>
            <w:szCs w:val="24"/>
          </w:rPr>
          <w:t>статьей 214.1</w:t>
        </w:r>
      </w:hyperlink>
      <w:r w:rsidRPr="005D37FA">
        <w:rPr>
          <w:rFonts w:ascii="Times New Roman" w:hAnsi="Times New Roman" w:cs="Times New Roman"/>
          <w:sz w:val="24"/>
          <w:szCs w:val="24"/>
        </w:rPr>
        <w:t xml:space="preserve"> Налогового кодекса Российской Федерации);</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3) дисконт, полученный в качестве дохода по облигациям;</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lastRenderedPageBreak/>
        <w:t xml:space="preserve">4) доход от операций с ценными бумагами, в том числе доход от погашения (продажи) сберегательных сертификатов и погашения (продажи) облигаций, а также доход от операций </w:t>
      </w:r>
      <w:proofErr w:type="spellStart"/>
      <w:r w:rsidRPr="005D37FA">
        <w:rPr>
          <w:rFonts w:ascii="Times New Roman" w:hAnsi="Times New Roman" w:cs="Times New Roman"/>
          <w:sz w:val="24"/>
          <w:szCs w:val="24"/>
        </w:rPr>
        <w:t>репо</w:t>
      </w:r>
      <w:proofErr w:type="spellEnd"/>
      <w:r w:rsidRPr="005D37FA">
        <w:rPr>
          <w:rFonts w:ascii="Times New Roman" w:hAnsi="Times New Roman" w:cs="Times New Roman"/>
          <w:sz w:val="24"/>
          <w:szCs w:val="24"/>
        </w:rPr>
        <w:t xml:space="preserve">, объектом которых являются ценные бумаги, и доход по операциям с ценными бумагами, учитываемым на индивидуальном инвестиционном счете, которые выражаются в величине суммы финансового результата, определяемого в порядке и сроки, предусмотренные </w:t>
      </w:r>
      <w:hyperlink r:id="rId105">
        <w:r w:rsidRPr="005D37FA">
          <w:rPr>
            <w:rFonts w:ascii="Times New Roman" w:hAnsi="Times New Roman" w:cs="Times New Roman"/>
            <w:color w:val="0000FF"/>
            <w:sz w:val="24"/>
            <w:szCs w:val="24"/>
          </w:rPr>
          <w:t>главой 23</w:t>
        </w:r>
      </w:hyperlink>
      <w:r w:rsidRPr="005D37FA">
        <w:rPr>
          <w:rFonts w:ascii="Times New Roman" w:hAnsi="Times New Roman" w:cs="Times New Roman"/>
          <w:sz w:val="24"/>
          <w:szCs w:val="24"/>
        </w:rPr>
        <w:t xml:space="preserve"> Налогового кодекса Российской Федерации. Нулевой или отрицательный доход (нулевой или отрицательный финансовый результат) в </w:t>
      </w:r>
      <w:hyperlink r:id="rId106">
        <w:r w:rsidRPr="005D37FA">
          <w:rPr>
            <w:rFonts w:ascii="Times New Roman" w:hAnsi="Times New Roman" w:cs="Times New Roman"/>
            <w:color w:val="0000FF"/>
            <w:sz w:val="24"/>
            <w:szCs w:val="24"/>
          </w:rPr>
          <w:t>справке</w:t>
        </w:r>
      </w:hyperlink>
      <w:r w:rsidRPr="005D37FA">
        <w:rPr>
          <w:rFonts w:ascii="Times New Roman" w:hAnsi="Times New Roman" w:cs="Times New Roman"/>
          <w:sz w:val="24"/>
          <w:szCs w:val="24"/>
        </w:rPr>
        <w:t xml:space="preserve"> не указывается. Сами ценные бумаги указываются в </w:t>
      </w:r>
      <w:hyperlink r:id="rId107">
        <w:r w:rsidRPr="005D37FA">
          <w:rPr>
            <w:rFonts w:ascii="Times New Roman" w:hAnsi="Times New Roman" w:cs="Times New Roman"/>
            <w:color w:val="0000FF"/>
            <w:sz w:val="24"/>
            <w:szCs w:val="24"/>
          </w:rPr>
          <w:t>разделе 5</w:t>
        </w:r>
      </w:hyperlink>
      <w:r w:rsidRPr="005D37FA">
        <w:rPr>
          <w:rFonts w:ascii="Times New Roman" w:hAnsi="Times New Roman" w:cs="Times New Roman"/>
          <w:sz w:val="24"/>
          <w:szCs w:val="24"/>
        </w:rPr>
        <w:t xml:space="preserve"> справки (в случае если по состоянию на отчетную дату служащий (работник), член его семьи обладал такими бумагами).</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Доход от ценных бумаг и долей участия в коммерческих организациях указывается единым значением по совокупности соответствующих операций.</w:t>
      </w:r>
    </w:p>
    <w:p w:rsidR="005D37FA" w:rsidRPr="005D37FA" w:rsidRDefault="005D37FA" w:rsidP="005D37FA">
      <w:pPr>
        <w:pStyle w:val="ConsPlusNormal"/>
        <w:jc w:val="both"/>
        <w:rPr>
          <w:rFonts w:ascii="Times New Roman" w:hAnsi="Times New Roman" w:cs="Times New Roman"/>
          <w:sz w:val="24"/>
          <w:szCs w:val="24"/>
        </w:rPr>
      </w:pPr>
    </w:p>
    <w:p w:rsidR="005D37FA" w:rsidRPr="005D37FA" w:rsidRDefault="005D37FA" w:rsidP="005D37FA">
      <w:pPr>
        <w:pStyle w:val="ConsPlusTitle"/>
        <w:ind w:firstLine="540"/>
        <w:jc w:val="both"/>
        <w:outlineLvl w:val="2"/>
        <w:rPr>
          <w:rFonts w:ascii="Times New Roman" w:hAnsi="Times New Roman" w:cs="Times New Roman"/>
          <w:sz w:val="24"/>
          <w:szCs w:val="24"/>
        </w:rPr>
      </w:pPr>
      <w:r w:rsidRPr="005D37FA">
        <w:rPr>
          <w:rFonts w:ascii="Times New Roman" w:hAnsi="Times New Roman" w:cs="Times New Roman"/>
          <w:sz w:val="24"/>
          <w:szCs w:val="24"/>
        </w:rPr>
        <w:t>Иные доходы</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73. В данной </w:t>
      </w:r>
      <w:hyperlink r:id="rId108">
        <w:r w:rsidRPr="005D37FA">
          <w:rPr>
            <w:rFonts w:ascii="Times New Roman" w:hAnsi="Times New Roman" w:cs="Times New Roman"/>
            <w:color w:val="0000FF"/>
            <w:sz w:val="24"/>
            <w:szCs w:val="24"/>
          </w:rPr>
          <w:t>строке</w:t>
        </w:r>
      </w:hyperlink>
      <w:r w:rsidRPr="005D37FA">
        <w:rPr>
          <w:rFonts w:ascii="Times New Roman" w:hAnsi="Times New Roman" w:cs="Times New Roman"/>
          <w:sz w:val="24"/>
          <w:szCs w:val="24"/>
        </w:rPr>
        <w:t xml:space="preserve"> указываются доходы, которые не были отражены в </w:t>
      </w:r>
      <w:hyperlink r:id="rId109">
        <w:r w:rsidRPr="005D37FA">
          <w:rPr>
            <w:rFonts w:ascii="Times New Roman" w:hAnsi="Times New Roman" w:cs="Times New Roman"/>
            <w:color w:val="0000FF"/>
            <w:sz w:val="24"/>
            <w:szCs w:val="24"/>
          </w:rPr>
          <w:t>строках 1</w:t>
        </w:r>
      </w:hyperlink>
      <w:r w:rsidRPr="005D37FA">
        <w:rPr>
          <w:rFonts w:ascii="Times New Roman" w:hAnsi="Times New Roman" w:cs="Times New Roman"/>
          <w:sz w:val="24"/>
          <w:szCs w:val="24"/>
        </w:rPr>
        <w:t xml:space="preserve"> - </w:t>
      </w:r>
      <w:hyperlink r:id="rId110">
        <w:r w:rsidRPr="005D37FA">
          <w:rPr>
            <w:rFonts w:ascii="Times New Roman" w:hAnsi="Times New Roman" w:cs="Times New Roman"/>
            <w:color w:val="0000FF"/>
            <w:sz w:val="24"/>
            <w:szCs w:val="24"/>
          </w:rPr>
          <w:t>5</w:t>
        </w:r>
      </w:hyperlink>
      <w:r w:rsidRPr="005D37FA">
        <w:rPr>
          <w:rFonts w:ascii="Times New Roman" w:hAnsi="Times New Roman" w:cs="Times New Roman"/>
          <w:sz w:val="24"/>
          <w:szCs w:val="24"/>
        </w:rPr>
        <w:t xml:space="preserve"> справки.</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Так, например, в </w:t>
      </w:r>
      <w:hyperlink r:id="rId111">
        <w:r w:rsidRPr="005D37FA">
          <w:rPr>
            <w:rFonts w:ascii="Times New Roman" w:hAnsi="Times New Roman" w:cs="Times New Roman"/>
            <w:color w:val="0000FF"/>
            <w:sz w:val="24"/>
            <w:szCs w:val="24"/>
          </w:rPr>
          <w:t>строке</w:t>
        </w:r>
      </w:hyperlink>
      <w:r w:rsidRPr="005D37FA">
        <w:rPr>
          <w:rFonts w:ascii="Times New Roman" w:hAnsi="Times New Roman" w:cs="Times New Roman"/>
          <w:sz w:val="24"/>
          <w:szCs w:val="24"/>
        </w:rPr>
        <w:t xml:space="preserve"> иные доходы могут быть указаны:</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1) государственная и негосударственная пенсии (при этом разные виды пенсий (по возрасту и пенсия военнослужащего) не следует суммировать);</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2) 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Пенсионного фонда Российской Федерации по месту нахождения пенсионного дела либо в органах социальной защиты субъекта Российской Федерации;</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3) все виды пособий (пособие 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 подъемное пособие и др.), если данные выплаты не были включены в справку по </w:t>
      </w:r>
      <w:hyperlink r:id="rId112">
        <w:r w:rsidRPr="005D37FA">
          <w:rPr>
            <w:rFonts w:ascii="Times New Roman" w:hAnsi="Times New Roman" w:cs="Times New Roman"/>
            <w:color w:val="0000FF"/>
            <w:sz w:val="24"/>
            <w:szCs w:val="24"/>
          </w:rPr>
          <w:t>форме 6-НДФЛ</w:t>
        </w:r>
      </w:hyperlink>
      <w:r w:rsidRPr="005D37FA">
        <w:rPr>
          <w:rFonts w:ascii="Times New Roman" w:hAnsi="Times New Roman" w:cs="Times New Roman"/>
          <w:sz w:val="24"/>
          <w:szCs w:val="24"/>
        </w:rPr>
        <w:t>, выдаваемую по месту службы (работы).</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Пособие по временной нетрудоспособности в случае утраты трудоспособности вследствие заболевания или травмы, по общему правилу, выплачивается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соответствующего бюджета (</w:t>
      </w:r>
      <w:hyperlink r:id="rId113">
        <w:r w:rsidRPr="005D37FA">
          <w:rPr>
            <w:rFonts w:ascii="Times New Roman" w:hAnsi="Times New Roman" w:cs="Times New Roman"/>
            <w:color w:val="0000FF"/>
            <w:sz w:val="24"/>
            <w:szCs w:val="24"/>
          </w:rPr>
          <w:t>статья 3</w:t>
        </w:r>
      </w:hyperlink>
      <w:r w:rsidRPr="005D37FA">
        <w:rPr>
          <w:rFonts w:ascii="Times New Roman" w:hAnsi="Times New Roman" w:cs="Times New Roman"/>
          <w:sz w:val="24"/>
          <w:szCs w:val="24"/>
        </w:rPr>
        <w:t xml:space="preserve"> Федерального закона от 29 декабря 2006 г. N 255-ФЗ "Об обязательном социальном страховании на случай временной нетрудоспособности и в связи с материнством"). Денежные средства, полученные в рамках указанного пособия, отражаются без вычета налога на доходы физических лиц (в этой связи информацию рекомендуется получать из Личного кабинета налогоплательщика);</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4) государственный сертификат на материнский (семейный) капитал (в случае если в отчетном периоде служащий (работник) или его супруга (супруг) распорядился средствами материнского (семейного) капитала в полном объеме либо частично);</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5) суммы, причитающиеся ребенку в качестве алиментов (за исключением алиментов, выплачиваемых в браке, кроме случая, предусмотренного </w:t>
      </w:r>
      <w:hyperlink w:anchor="P183">
        <w:r w:rsidRPr="005D37FA">
          <w:rPr>
            <w:rFonts w:ascii="Times New Roman" w:hAnsi="Times New Roman" w:cs="Times New Roman"/>
            <w:color w:val="0000FF"/>
            <w:sz w:val="24"/>
            <w:szCs w:val="24"/>
          </w:rPr>
          <w:t>пунктом 39</w:t>
        </w:r>
      </w:hyperlink>
      <w:r w:rsidRPr="005D37FA">
        <w:rPr>
          <w:rFonts w:ascii="Times New Roman" w:hAnsi="Times New Roman" w:cs="Times New Roman"/>
          <w:sz w:val="24"/>
          <w:szCs w:val="24"/>
        </w:rPr>
        <w:t xml:space="preserve"> Методических рекомендаций - при невозможности по объективным причинам представить Сведения на супругу (супруга) и (или) несовершеннолетних детей), пенсий, пособий (данные средства указываются в </w:t>
      </w:r>
      <w:hyperlink r:id="rId114">
        <w:r w:rsidRPr="005D37FA">
          <w:rPr>
            <w:rFonts w:ascii="Times New Roman" w:hAnsi="Times New Roman" w:cs="Times New Roman"/>
            <w:color w:val="0000FF"/>
            <w:sz w:val="24"/>
            <w:szCs w:val="24"/>
          </w:rPr>
          <w:t>справке</w:t>
        </w:r>
      </w:hyperlink>
      <w:r w:rsidRPr="005D37FA">
        <w:rPr>
          <w:rFonts w:ascii="Times New Roman" w:hAnsi="Times New Roman" w:cs="Times New Roman"/>
          <w:sz w:val="24"/>
          <w:szCs w:val="24"/>
        </w:rPr>
        <w:t xml:space="preserve"> одного из родителей). В случае, если указанные суммы выплачиваются посредством перечисления денежных средств на счет в банке, открытый на имя несовершеннолетнего ребенка, то такие сведения отражаются в справке несовершеннолетнего ребенка в </w:t>
      </w:r>
      <w:hyperlink r:id="rId115">
        <w:r w:rsidRPr="005D37FA">
          <w:rPr>
            <w:rFonts w:ascii="Times New Roman" w:hAnsi="Times New Roman" w:cs="Times New Roman"/>
            <w:color w:val="0000FF"/>
            <w:sz w:val="24"/>
            <w:szCs w:val="24"/>
          </w:rPr>
          <w:t>графе</w:t>
        </w:r>
      </w:hyperlink>
      <w:r w:rsidRPr="005D37FA">
        <w:rPr>
          <w:rFonts w:ascii="Times New Roman" w:hAnsi="Times New Roman" w:cs="Times New Roman"/>
          <w:sz w:val="24"/>
          <w:szCs w:val="24"/>
        </w:rPr>
        <w:t xml:space="preserve"> "Иные доходы" раздела 1 справки и в </w:t>
      </w:r>
      <w:hyperlink r:id="rId116">
        <w:r w:rsidRPr="005D37FA">
          <w:rPr>
            <w:rFonts w:ascii="Times New Roman" w:hAnsi="Times New Roman" w:cs="Times New Roman"/>
            <w:color w:val="0000FF"/>
            <w:sz w:val="24"/>
            <w:szCs w:val="24"/>
          </w:rPr>
          <w:t>разделе 4</w:t>
        </w:r>
      </w:hyperlink>
      <w:r w:rsidRPr="005D37FA">
        <w:rPr>
          <w:rFonts w:ascii="Times New Roman" w:hAnsi="Times New Roman" w:cs="Times New Roman"/>
          <w:sz w:val="24"/>
          <w:szCs w:val="24"/>
        </w:rPr>
        <w:t xml:space="preserve"> справки;</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6) стипендия;</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7) единовременная субсидия на приобретение жилого помещения (в случае если в отчетном периоде денежные средства перечислены на банковский счет служащего; или иного физического </w:t>
      </w:r>
      <w:r w:rsidRPr="005D37FA">
        <w:rPr>
          <w:rFonts w:ascii="Times New Roman" w:hAnsi="Times New Roman" w:cs="Times New Roman"/>
          <w:sz w:val="24"/>
          <w:szCs w:val="24"/>
        </w:rPr>
        <w:lastRenderedPageBreak/>
        <w:t xml:space="preserve">(юридического) лица в соответствии с нормативным правовым актом Российской Федерации) и иные аналогичные выплаты, например денежные средства, полученные участником </w:t>
      </w:r>
      <w:proofErr w:type="spellStart"/>
      <w:r w:rsidRPr="005D37FA">
        <w:rPr>
          <w:rFonts w:ascii="Times New Roman" w:hAnsi="Times New Roman" w:cs="Times New Roman"/>
          <w:sz w:val="24"/>
          <w:szCs w:val="24"/>
        </w:rPr>
        <w:t>накопительно</w:t>
      </w:r>
      <w:proofErr w:type="spellEnd"/>
      <w:r w:rsidRPr="005D37FA">
        <w:rPr>
          <w:rFonts w:ascii="Times New Roman" w:hAnsi="Times New Roman" w:cs="Times New Roman"/>
          <w:sz w:val="24"/>
          <w:szCs w:val="24"/>
        </w:rPr>
        <w:t xml:space="preserve">-ипотечной системы жилищного обеспечения военнослужащих (данный </w:t>
      </w:r>
      <w:proofErr w:type="spellStart"/>
      <w:r w:rsidRPr="005D37FA">
        <w:rPr>
          <w:rFonts w:ascii="Times New Roman" w:hAnsi="Times New Roman" w:cs="Times New Roman"/>
          <w:sz w:val="24"/>
          <w:szCs w:val="24"/>
        </w:rPr>
        <w:t>займ</w:t>
      </w:r>
      <w:proofErr w:type="spellEnd"/>
      <w:r w:rsidRPr="005D37FA">
        <w:rPr>
          <w:rFonts w:ascii="Times New Roman" w:hAnsi="Times New Roman" w:cs="Times New Roman"/>
          <w:sz w:val="24"/>
          <w:szCs w:val="24"/>
        </w:rPr>
        <w:t xml:space="preserve"> не подлежит возврату и указывается в </w:t>
      </w:r>
      <w:hyperlink r:id="rId117">
        <w:r w:rsidRPr="005D37FA">
          <w:rPr>
            <w:rFonts w:ascii="Times New Roman" w:hAnsi="Times New Roman" w:cs="Times New Roman"/>
            <w:color w:val="0000FF"/>
            <w:sz w:val="24"/>
            <w:szCs w:val="24"/>
          </w:rPr>
          <w:t>разделе 1</w:t>
        </w:r>
      </w:hyperlink>
      <w:r w:rsidRPr="005D37FA">
        <w:rPr>
          <w:rFonts w:ascii="Times New Roman" w:hAnsi="Times New Roman" w:cs="Times New Roman"/>
          <w:sz w:val="24"/>
          <w:szCs w:val="24"/>
        </w:rPr>
        <w:t xml:space="preserve"> справки как доход, в случае если, общая продолжительность военной службы, в том числе в льготном исчислении, у военнослужащего составила более двадцати лет, либо при его увольнении по состоянию здоровья - в связи с признанием военно-врачебной комиссией не годным к военной службе при наличии выслуги десяти лет и более. В иных случаях </w:t>
      </w:r>
      <w:proofErr w:type="spellStart"/>
      <w:r w:rsidRPr="005D37FA">
        <w:rPr>
          <w:rFonts w:ascii="Times New Roman" w:hAnsi="Times New Roman" w:cs="Times New Roman"/>
          <w:sz w:val="24"/>
          <w:szCs w:val="24"/>
        </w:rPr>
        <w:t>займ</w:t>
      </w:r>
      <w:proofErr w:type="spellEnd"/>
      <w:r w:rsidRPr="005D37FA">
        <w:rPr>
          <w:rFonts w:ascii="Times New Roman" w:hAnsi="Times New Roman" w:cs="Times New Roman"/>
          <w:sz w:val="24"/>
          <w:szCs w:val="24"/>
        </w:rPr>
        <w:t xml:space="preserve"> подлежит возврату и указывается в </w:t>
      </w:r>
      <w:hyperlink r:id="rId118">
        <w:r w:rsidRPr="005D37FA">
          <w:rPr>
            <w:rFonts w:ascii="Times New Roman" w:hAnsi="Times New Roman" w:cs="Times New Roman"/>
            <w:color w:val="0000FF"/>
            <w:sz w:val="24"/>
            <w:szCs w:val="24"/>
          </w:rPr>
          <w:t>подразделе 6.2 раздела 6</w:t>
        </w:r>
      </w:hyperlink>
      <w:r w:rsidRPr="005D37FA">
        <w:rPr>
          <w:rFonts w:ascii="Times New Roman" w:hAnsi="Times New Roman" w:cs="Times New Roman"/>
          <w:sz w:val="24"/>
          <w:szCs w:val="24"/>
        </w:rPr>
        <w:t xml:space="preserve"> справки, например, при увольнении военнослужащего при отсутствии выслуги двадцати лет (при условии отсутствия соответствующих заболеваний)),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 (работника) либо его супруги (супруга) перечислены денежные средства данной выплаты);</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8) 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9) доходы от реализации недвижимого имущества, транспортных средств и иного имущества, в том числе в случае продажи указанного имущества членам семьи или иным родственникам (кроме продажи супруге (супругу) или несовершеннолетним детям (за исключением случая, предусмотренного </w:t>
      </w:r>
      <w:hyperlink w:anchor="P183">
        <w:r w:rsidRPr="005D37FA">
          <w:rPr>
            <w:rFonts w:ascii="Times New Roman" w:hAnsi="Times New Roman" w:cs="Times New Roman"/>
            <w:color w:val="0000FF"/>
            <w:sz w:val="24"/>
            <w:szCs w:val="24"/>
          </w:rPr>
          <w:t>пунктом 39</w:t>
        </w:r>
      </w:hyperlink>
      <w:r w:rsidRPr="005D37FA">
        <w:rPr>
          <w:rFonts w:ascii="Times New Roman" w:hAnsi="Times New Roman" w:cs="Times New Roman"/>
          <w:sz w:val="24"/>
          <w:szCs w:val="24"/>
        </w:rPr>
        <w:t xml:space="preserve"> Методических рекомендаций - при невозможности по объективным причинам представить Сведения на супругу (супруга) и (или) несовершеннолетних детей)).</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В случае продажи в отчетном периоде нескольких объектов имущества информация о доходе от реализации каждого объекта указывается отдельным значением. Доход от реализации имущества указывается в полном объеме без вычета "комиссионных" и иных подобных выплат.</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Отражению подлежат также денежные средства, полученные от продажи, например, ранее купленного транспортного средства в течение отчетного периода.</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При этом рекомендуется указать вид и адрес проданного недвижимого имущества, вид и марку проданного транспортного средства (в том числе в случае зачета стоимости старого транспортного средства в стоимость при покупке нового по договорам "трейд-ин"). Например, служащий (работник), член его семьи приобрел в отчетном году в автосалоне новый автомобиль за 900 000 руб., при этом в ходе покупки автосалон оценил имевшийся у служащего (работника), члена его семьи старый автомобиль в 300 000 руб. и учел данные средства в качестве взноса при покупке нового автомобиля. Оставшуюся сумму служащий (работник), член его семьи выплатил автосалону. Сумма в размере 300 000 руб. является доходом и подлежит указанию в </w:t>
      </w:r>
      <w:hyperlink r:id="rId119">
        <w:r w:rsidRPr="005D37FA">
          <w:rPr>
            <w:rFonts w:ascii="Times New Roman" w:hAnsi="Times New Roman" w:cs="Times New Roman"/>
            <w:color w:val="0000FF"/>
            <w:sz w:val="24"/>
            <w:szCs w:val="24"/>
          </w:rPr>
          <w:t>строке</w:t>
        </w:r>
      </w:hyperlink>
      <w:r w:rsidRPr="005D37FA">
        <w:rPr>
          <w:rFonts w:ascii="Times New Roman" w:hAnsi="Times New Roman" w:cs="Times New Roman"/>
          <w:sz w:val="24"/>
          <w:szCs w:val="24"/>
        </w:rPr>
        <w:t xml:space="preserve"> "Иные доходы").</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В случае продажи мелкого имущества (предметы обычной домашней обстановки, обихода и т.д.) рекомендуется указывать совокупный доход от их реализации.</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В ситуации продажи имущества, находящегося в долевой собственности, доход указывается в соответствии с договором купли-продажи. Если в рассматриваемом договоре в качестве "продавца"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Аналогично в отношении продажи имущества, находящегося в совместной собственности;</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10) доходы от продажи цифрового финансового актива, цифровых прав и цифровой валюты (дополнительно указываются дата отчуждения, сведения об операторе информационной системы (инвестиционной платформы) и вид цифровой валюты);</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11) доходы по трудовым договорам по совместительству. При этом рекомендуется указать наименование и адрес места нахождения организации, от которой был получен доход;</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12) денежные средства, полученные в виде процентов при погашении сберегательных сертификатов, если они не указаны в </w:t>
      </w:r>
      <w:hyperlink r:id="rId120">
        <w:r w:rsidRPr="005D37FA">
          <w:rPr>
            <w:rFonts w:ascii="Times New Roman" w:hAnsi="Times New Roman" w:cs="Times New Roman"/>
            <w:color w:val="0000FF"/>
            <w:sz w:val="24"/>
            <w:szCs w:val="24"/>
          </w:rPr>
          <w:t>строке</w:t>
        </w:r>
      </w:hyperlink>
      <w:r w:rsidRPr="005D37FA">
        <w:rPr>
          <w:rFonts w:ascii="Times New Roman" w:hAnsi="Times New Roman" w:cs="Times New Roman"/>
          <w:sz w:val="24"/>
          <w:szCs w:val="24"/>
        </w:rPr>
        <w:t xml:space="preserve"> "Доход от ценных бумаг и долей участия в коммерческих организациях";</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lastRenderedPageBreak/>
        <w:t xml:space="preserve">13) вознаграждения по гражданско-правовым договорам, если данный доход не указан в иных строках настоящего </w:t>
      </w:r>
      <w:hyperlink r:id="rId121">
        <w:r w:rsidRPr="005D37FA">
          <w:rPr>
            <w:rFonts w:ascii="Times New Roman" w:hAnsi="Times New Roman" w:cs="Times New Roman"/>
            <w:color w:val="0000FF"/>
            <w:sz w:val="24"/>
            <w:szCs w:val="24"/>
          </w:rPr>
          <w:t>раздела</w:t>
        </w:r>
      </w:hyperlink>
      <w:r w:rsidRPr="005D37FA">
        <w:rPr>
          <w:rFonts w:ascii="Times New Roman" w:hAnsi="Times New Roman" w:cs="Times New Roman"/>
          <w:sz w:val="24"/>
          <w:szCs w:val="24"/>
        </w:rPr>
        <w:t xml:space="preserve"> справки. При этом рекомендуется указать наименование и место нахождения организации, от которой был получен доход, или фамилию, имя и отчество соответствующего лица;</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14) доходы, полученные от использования трубопроводов, линий электропередачи (ЛЭП), линий оптико-волоконной и (или) беспроводной 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w:t>
      </w:r>
      <w:hyperlink r:id="rId122">
        <w:r w:rsidRPr="005D37FA">
          <w:rPr>
            <w:rFonts w:ascii="Times New Roman" w:hAnsi="Times New Roman" w:cs="Times New Roman"/>
            <w:color w:val="0000FF"/>
            <w:sz w:val="24"/>
            <w:szCs w:val="24"/>
          </w:rPr>
          <w:t>строке</w:t>
        </w:r>
      </w:hyperlink>
      <w:r w:rsidRPr="005D37FA">
        <w:rPr>
          <w:rFonts w:ascii="Times New Roman" w:hAnsi="Times New Roman" w:cs="Times New Roman"/>
          <w:sz w:val="24"/>
          <w:szCs w:val="24"/>
        </w:rPr>
        <w:t xml:space="preserve"> "Иное недвижимое имущество" подраздела 3.1 раздела 3 справки);</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15) проценты по долговым обязательствам;</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16) денежные средства, полученные в порядке дарения или наследования. При этом рекомендуется указать фамилию, имя и отчество соответствующего дарителя или наследодателя соответственно;</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17) возмещение вреда, причиненного увечьем или иным повреждением здоровья;</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18) выплаты, связанные с гибелью (смертью), выплаченные наследникам;</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19) выплаты денежных сумм, осуществленные на основании договоров страхования. При этом в отношении договоров страхования, поименованных в </w:t>
      </w:r>
      <w:hyperlink w:anchor="P729">
        <w:r w:rsidRPr="005D37FA">
          <w:rPr>
            <w:rFonts w:ascii="Times New Roman" w:hAnsi="Times New Roman" w:cs="Times New Roman"/>
            <w:color w:val="0000FF"/>
            <w:sz w:val="24"/>
            <w:szCs w:val="24"/>
          </w:rPr>
          <w:t>подпункте 3 пункта 205</w:t>
        </w:r>
      </w:hyperlink>
      <w:r w:rsidRPr="005D37FA">
        <w:rPr>
          <w:rFonts w:ascii="Times New Roman" w:hAnsi="Times New Roman" w:cs="Times New Roman"/>
          <w:sz w:val="24"/>
          <w:szCs w:val="24"/>
        </w:rPr>
        <w:t xml:space="preserve"> настоящих Методических рекомендаций, доходом является положительный результат (разница между выплаченными в результате прекращения таких договоров страхования денежными суммами и уплаченными страховыми премиями (взносами) (в отношении каждого договора отдельно));</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20) 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социального страхования Российской Федерации и т.д.), в случае если данные выплаты не были включены в справку по </w:t>
      </w:r>
      <w:hyperlink r:id="rId123">
        <w:r w:rsidRPr="005D37FA">
          <w:rPr>
            <w:rFonts w:ascii="Times New Roman" w:hAnsi="Times New Roman" w:cs="Times New Roman"/>
            <w:color w:val="0000FF"/>
            <w:sz w:val="24"/>
            <w:szCs w:val="24"/>
          </w:rPr>
          <w:t>форме 6-НДФЛ</w:t>
        </w:r>
      </w:hyperlink>
      <w:r w:rsidRPr="005D37FA">
        <w:rPr>
          <w:rFonts w:ascii="Times New Roman" w:hAnsi="Times New Roman" w:cs="Times New Roman"/>
          <w:sz w:val="24"/>
          <w:szCs w:val="24"/>
        </w:rPr>
        <w:t xml:space="preserve"> по месту службы (работы) и не отражены в </w:t>
      </w:r>
      <w:hyperlink r:id="rId124">
        <w:r w:rsidRPr="005D37FA">
          <w:rPr>
            <w:rFonts w:ascii="Times New Roman" w:hAnsi="Times New Roman" w:cs="Times New Roman"/>
            <w:color w:val="0000FF"/>
            <w:sz w:val="24"/>
            <w:szCs w:val="24"/>
          </w:rPr>
          <w:t>строке</w:t>
        </w:r>
      </w:hyperlink>
      <w:r w:rsidRPr="005D37FA">
        <w:rPr>
          <w:rFonts w:ascii="Times New Roman" w:hAnsi="Times New Roman" w:cs="Times New Roman"/>
          <w:sz w:val="24"/>
          <w:szCs w:val="24"/>
        </w:rPr>
        <w:t xml:space="preserve"> "Доход по основному месту работы";</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21) 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 или несовершеннолетнего ребенка, то сведения о счете необходимо также отразить в </w:t>
      </w:r>
      <w:hyperlink r:id="rId125">
        <w:r w:rsidRPr="005D37FA">
          <w:rPr>
            <w:rFonts w:ascii="Times New Roman" w:hAnsi="Times New Roman" w:cs="Times New Roman"/>
            <w:color w:val="0000FF"/>
            <w:sz w:val="24"/>
            <w:szCs w:val="24"/>
          </w:rPr>
          <w:t>разделе 4</w:t>
        </w:r>
      </w:hyperlink>
      <w:r w:rsidRPr="005D37FA">
        <w:rPr>
          <w:rFonts w:ascii="Times New Roman" w:hAnsi="Times New Roman" w:cs="Times New Roman"/>
          <w:sz w:val="24"/>
          <w:szCs w:val="24"/>
        </w:rPr>
        <w:t xml:space="preserve"> справки;</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22) 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(зачисления на банковский счет денежных средств) вместо представляемых путевок без последующего представления отчета об их использовании и др.;</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23) суммы полной или частичной компенсации служащим (работникам) и (или) членам их семей товара, работы и (или) услуги в виде выдачи наличных денежных средств (зачисления на банковский счет денежных средств) вместо предоставления соответствующих товаров, работ и (или) услуг без последующего представления отчета о целевом использовании компенсации;</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24) меры государственной поддержки семей, имеющих детей, в целях создания условий для погашения обязательств по ипотечным жилищным кредитам (займам);</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25) компенсационные выплаты служащему (работнику), его супруге (супругу) (например, неработающему трудоспособному лицу, осуществляющему уход за инвалидом, за престарелым, и др.);</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26) выигрыши в лотереях, букмекерских конторах, тотализаторах, конкурсах и иных играх (при этом расходы, </w:t>
      </w:r>
      <w:proofErr w:type="gramStart"/>
      <w:r w:rsidRPr="005D37FA">
        <w:rPr>
          <w:rFonts w:ascii="Times New Roman" w:hAnsi="Times New Roman" w:cs="Times New Roman"/>
          <w:sz w:val="24"/>
          <w:szCs w:val="24"/>
        </w:rPr>
        <w:t>например</w:t>
      </w:r>
      <w:proofErr w:type="gramEnd"/>
      <w:r w:rsidRPr="005D37FA">
        <w:rPr>
          <w:rFonts w:ascii="Times New Roman" w:hAnsi="Times New Roman" w:cs="Times New Roman"/>
          <w:sz w:val="24"/>
          <w:szCs w:val="24"/>
        </w:rPr>
        <w:t xml:space="preserve"> ставка, не учитываются и не подлежат вычитанию из сумм выигрышей);</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27) выплаты членам профсоюзных организаций, полученные от данных профсоюзных организаций;</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28) 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w:t>
      </w:r>
      <w:hyperlink r:id="rId126">
        <w:r w:rsidRPr="005D37FA">
          <w:rPr>
            <w:rFonts w:ascii="Times New Roman" w:hAnsi="Times New Roman" w:cs="Times New Roman"/>
            <w:color w:val="0000FF"/>
            <w:sz w:val="24"/>
            <w:szCs w:val="24"/>
          </w:rPr>
          <w:t>строке</w:t>
        </w:r>
      </w:hyperlink>
      <w:r w:rsidRPr="005D37FA">
        <w:rPr>
          <w:rFonts w:ascii="Times New Roman" w:hAnsi="Times New Roman" w:cs="Times New Roman"/>
          <w:sz w:val="24"/>
          <w:szCs w:val="24"/>
        </w:rPr>
        <w:t xml:space="preserve"> "Доход от педагогической и научной деятельности" раздела 1 справки, результаты иной </w:t>
      </w:r>
      <w:r w:rsidRPr="005D37FA">
        <w:rPr>
          <w:rFonts w:ascii="Times New Roman" w:hAnsi="Times New Roman" w:cs="Times New Roman"/>
          <w:sz w:val="24"/>
          <w:szCs w:val="24"/>
        </w:rPr>
        <w:lastRenderedPageBreak/>
        <w:t xml:space="preserve">творческой деятельности - в </w:t>
      </w:r>
      <w:hyperlink r:id="rId127">
        <w:r w:rsidRPr="005D37FA">
          <w:rPr>
            <w:rFonts w:ascii="Times New Roman" w:hAnsi="Times New Roman" w:cs="Times New Roman"/>
            <w:color w:val="0000FF"/>
            <w:sz w:val="24"/>
            <w:szCs w:val="24"/>
          </w:rPr>
          <w:t>строке</w:t>
        </w:r>
      </w:hyperlink>
      <w:r w:rsidRPr="005D37FA">
        <w:rPr>
          <w:rFonts w:ascii="Times New Roman" w:hAnsi="Times New Roman" w:cs="Times New Roman"/>
          <w:sz w:val="24"/>
          <w:szCs w:val="24"/>
        </w:rPr>
        <w:t xml:space="preserve"> "Доход от иной творческой деятельности" указанного раздела справки;</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29) вознаграждение, полученное при осуществлении опеки или попечительства на возмездной основе;</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30) доход, полученный индивидуальным предпринимателем (указывается согласно бухгалтерской (финансовой) отчетности или в соответствии с </w:t>
      </w:r>
      <w:hyperlink w:anchor="P258">
        <w:r w:rsidRPr="005D37FA">
          <w:rPr>
            <w:rFonts w:ascii="Times New Roman" w:hAnsi="Times New Roman" w:cs="Times New Roman"/>
            <w:color w:val="0000FF"/>
            <w:sz w:val="24"/>
            <w:szCs w:val="24"/>
          </w:rPr>
          <w:t>пунктом 56</w:t>
        </w:r>
      </w:hyperlink>
      <w:r w:rsidRPr="005D37FA">
        <w:rPr>
          <w:rFonts w:ascii="Times New Roman" w:hAnsi="Times New Roman" w:cs="Times New Roman"/>
          <w:sz w:val="24"/>
          <w:szCs w:val="24"/>
        </w:rPr>
        <w:t xml:space="preserve"> настоящих Методических рекомендаций);</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31) денежные выплаты, полученные при награждении почетными грамотами и наградами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справку по </w:t>
      </w:r>
      <w:hyperlink r:id="rId128">
        <w:r w:rsidRPr="005D37FA">
          <w:rPr>
            <w:rFonts w:ascii="Times New Roman" w:hAnsi="Times New Roman" w:cs="Times New Roman"/>
            <w:color w:val="0000FF"/>
            <w:sz w:val="24"/>
            <w:szCs w:val="24"/>
          </w:rPr>
          <w:t>форме 6-НДФЛ</w:t>
        </w:r>
      </w:hyperlink>
      <w:r w:rsidRPr="005D37FA">
        <w:rPr>
          <w:rFonts w:ascii="Times New Roman" w:hAnsi="Times New Roman" w:cs="Times New Roman"/>
          <w:sz w:val="24"/>
          <w:szCs w:val="24"/>
        </w:rPr>
        <w:t>, полученную по основному месту службы (работы);</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32) денежные средства, полученные в качестве оплаты услуг или товаров, в том числе в качестве авансового платежа;</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33) 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34) денежные средства, полученные от родственников (за исключением супруги (супруга) и несовершеннолетних детей кроме случая, предусмотренного </w:t>
      </w:r>
      <w:hyperlink w:anchor="P183">
        <w:r w:rsidRPr="005D37FA">
          <w:rPr>
            <w:rFonts w:ascii="Times New Roman" w:hAnsi="Times New Roman" w:cs="Times New Roman"/>
            <w:color w:val="0000FF"/>
            <w:sz w:val="24"/>
            <w:szCs w:val="24"/>
          </w:rPr>
          <w:t>пунктом 39</w:t>
        </w:r>
      </w:hyperlink>
      <w:r w:rsidRPr="005D37FA">
        <w:rPr>
          <w:rFonts w:ascii="Times New Roman" w:hAnsi="Times New Roman" w:cs="Times New Roman"/>
          <w:sz w:val="24"/>
          <w:szCs w:val="24"/>
        </w:rPr>
        <w:t xml:space="preserve"> Методических рекомендаций - при невозможности по объективным причинам представить Сведения на супругу (супруга) и (или) несовершеннолетних детей) и третьих лиц на невозвратной основе;</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35) доход, полученный по договорам переуступки прав требования на строящиеся объекты недвижимости;</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36) денежные средства, полученные в качестве неустойки за неисполнение или ненадлежащее исполнение обязательства, в частности в случае просрочки исполнения, возмещения вреда, в том числе морального;</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37) выплаченная ликвидационная стоимость ценных бумаг при ликвидации коммерческой организации;</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38) денежные средства, полученные в связи с прощением долга (в том числе частичным) служащему (работнику), его супруге (супругу) или несовершеннолетним детям;</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39) доход, полученный от операций с производными финансовыми инструментами, который выражается в величине суммы финансового результата, определяемого в порядке и сроки, предусмотренные </w:t>
      </w:r>
      <w:hyperlink r:id="rId129">
        <w:r w:rsidRPr="005D37FA">
          <w:rPr>
            <w:rFonts w:ascii="Times New Roman" w:hAnsi="Times New Roman" w:cs="Times New Roman"/>
            <w:color w:val="0000FF"/>
            <w:sz w:val="24"/>
            <w:szCs w:val="24"/>
          </w:rPr>
          <w:t>главой 23</w:t>
        </w:r>
      </w:hyperlink>
      <w:r w:rsidRPr="005D37FA">
        <w:rPr>
          <w:rFonts w:ascii="Times New Roman" w:hAnsi="Times New Roman" w:cs="Times New Roman"/>
          <w:sz w:val="24"/>
          <w:szCs w:val="24"/>
        </w:rPr>
        <w:t xml:space="preserve"> Налогового кодекса Российской Федерации;</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40) иные аналогичные выплаты.</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74. Также в </w:t>
      </w:r>
      <w:hyperlink r:id="rId130">
        <w:r w:rsidRPr="005D37FA">
          <w:rPr>
            <w:rFonts w:ascii="Times New Roman" w:hAnsi="Times New Roman" w:cs="Times New Roman"/>
            <w:color w:val="0000FF"/>
            <w:sz w:val="24"/>
            <w:szCs w:val="24"/>
          </w:rPr>
          <w:t>строке</w:t>
        </w:r>
      </w:hyperlink>
      <w:r w:rsidRPr="005D37FA">
        <w:rPr>
          <w:rFonts w:ascii="Times New Roman" w:hAnsi="Times New Roman" w:cs="Times New Roman"/>
          <w:sz w:val="24"/>
          <w:szCs w:val="24"/>
        </w:rPr>
        <w:t xml:space="preserve"> "Иные доходы" подлежат отражению меры поддержки, предусмотренные нормативными правовыми актами Президента Российской Федерации и Правительства Российской Федерации, например, следующие:</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1) ежемесячная денежная выплата на ребенка в возрасте от трех до семи лет включительно в соответствии с </w:t>
      </w:r>
      <w:hyperlink r:id="rId131">
        <w:r w:rsidRPr="005D37FA">
          <w:rPr>
            <w:rFonts w:ascii="Times New Roman" w:hAnsi="Times New Roman" w:cs="Times New Roman"/>
            <w:color w:val="0000FF"/>
            <w:sz w:val="24"/>
            <w:szCs w:val="24"/>
          </w:rPr>
          <w:t>Указом</w:t>
        </w:r>
      </w:hyperlink>
      <w:r w:rsidRPr="005D37FA">
        <w:rPr>
          <w:rFonts w:ascii="Times New Roman" w:hAnsi="Times New Roman" w:cs="Times New Roman"/>
          <w:sz w:val="24"/>
          <w:szCs w:val="24"/>
        </w:rPr>
        <w:t xml:space="preserve"> Президента Российской Федерации от 20 марта 2020 г. N 199;</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2) ежемесячная денежная выплата на ребенка в возрасте от 8 до 17 лет в соответствии </w:t>
      </w:r>
      <w:hyperlink r:id="rId132">
        <w:r w:rsidRPr="005D37FA">
          <w:rPr>
            <w:rFonts w:ascii="Times New Roman" w:hAnsi="Times New Roman" w:cs="Times New Roman"/>
            <w:color w:val="0000FF"/>
            <w:sz w:val="24"/>
            <w:szCs w:val="24"/>
          </w:rPr>
          <w:t>Указом</w:t>
        </w:r>
      </w:hyperlink>
      <w:r w:rsidRPr="005D37FA">
        <w:rPr>
          <w:rFonts w:ascii="Times New Roman" w:hAnsi="Times New Roman" w:cs="Times New Roman"/>
          <w:sz w:val="24"/>
          <w:szCs w:val="24"/>
        </w:rPr>
        <w:t xml:space="preserve"> Президента Российской Федерации от 31 марта 2022 г. N 175;</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3) ежемесячное пособие женщине, вставшей на учет в медицинской организации в ранние сроки беременности) в соответствии с </w:t>
      </w:r>
      <w:hyperlink r:id="rId133">
        <w:r w:rsidRPr="005D37FA">
          <w:rPr>
            <w:rFonts w:ascii="Times New Roman" w:hAnsi="Times New Roman" w:cs="Times New Roman"/>
            <w:color w:val="0000FF"/>
            <w:sz w:val="24"/>
            <w:szCs w:val="24"/>
          </w:rPr>
          <w:t>постановлением</w:t>
        </w:r>
      </w:hyperlink>
      <w:r w:rsidRPr="005D37FA">
        <w:rPr>
          <w:rFonts w:ascii="Times New Roman" w:hAnsi="Times New Roman" w:cs="Times New Roman"/>
          <w:sz w:val="24"/>
          <w:szCs w:val="24"/>
        </w:rPr>
        <w:t xml:space="preserve"> Правительства Российской Федерации от 6 июня 2022 г. N 1036.</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Отражению также подлежат аналогичные меры поддержки, предусмотренные нормативными правовыми актами субъектов Российской Федерации и муниципальными правовыми актами.</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75. Доход, полученный в иностранной валюте, указывается в рублях по курсу Банка России на дату получения дохода (с учетом положений </w:t>
      </w:r>
      <w:hyperlink w:anchor="P228">
        <w:r w:rsidRPr="005D37FA">
          <w:rPr>
            <w:rFonts w:ascii="Times New Roman" w:hAnsi="Times New Roman" w:cs="Times New Roman"/>
            <w:color w:val="0000FF"/>
            <w:sz w:val="24"/>
            <w:szCs w:val="24"/>
          </w:rPr>
          <w:t>пункта 50</w:t>
        </w:r>
      </w:hyperlink>
      <w:r w:rsidRPr="005D37FA">
        <w:rPr>
          <w:rFonts w:ascii="Times New Roman" w:hAnsi="Times New Roman" w:cs="Times New Roman"/>
          <w:sz w:val="24"/>
          <w:szCs w:val="24"/>
        </w:rPr>
        <w:t xml:space="preserve"> настоящих Методических рекомендаций). Доход, полученный в цифровой валюте, стоимость которой определяется в иностранной валюте, указывается в рублях путем самостоятельного пересчета стоимости полученной цифровой валюты, выраженной в иностранной валюте, в рубли по курсу Банка России, установленному на дату получения дохода (с учетом положений </w:t>
      </w:r>
      <w:hyperlink w:anchor="P228">
        <w:r w:rsidRPr="005D37FA">
          <w:rPr>
            <w:rFonts w:ascii="Times New Roman" w:hAnsi="Times New Roman" w:cs="Times New Roman"/>
            <w:color w:val="0000FF"/>
            <w:sz w:val="24"/>
            <w:szCs w:val="24"/>
          </w:rPr>
          <w:t>пункта 50</w:t>
        </w:r>
      </w:hyperlink>
      <w:r w:rsidRPr="005D37FA">
        <w:rPr>
          <w:rFonts w:ascii="Times New Roman" w:hAnsi="Times New Roman" w:cs="Times New Roman"/>
          <w:sz w:val="24"/>
          <w:szCs w:val="24"/>
        </w:rPr>
        <w:t xml:space="preserve"> настоящих Методических рекомендаций).</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lastRenderedPageBreak/>
        <w:t xml:space="preserve">76. </w:t>
      </w:r>
      <w:hyperlink r:id="rId134">
        <w:r w:rsidRPr="005D37FA">
          <w:rPr>
            <w:rFonts w:ascii="Times New Roman" w:hAnsi="Times New Roman" w:cs="Times New Roman"/>
            <w:color w:val="0000FF"/>
            <w:sz w:val="24"/>
            <w:szCs w:val="24"/>
          </w:rPr>
          <w:t>Формой</w:t>
        </w:r>
      </w:hyperlink>
      <w:r w:rsidRPr="005D37FA">
        <w:rPr>
          <w:rFonts w:ascii="Times New Roman" w:hAnsi="Times New Roman" w:cs="Times New Roman"/>
          <w:sz w:val="24"/>
          <w:szCs w:val="24"/>
        </w:rPr>
        <w:t xml:space="preserve"> справки не предусмотрено указание товаров, услуг, полученных в натуральной форме (например, организация и (или) оплата страховщиком восстановительного ремонта поврежденного транспортного средства по договору страхования; получение арендной платы в натуральной форме и проч.).</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77. С учетом целей антикоррупционного законодательства в </w:t>
      </w:r>
      <w:hyperlink r:id="rId135">
        <w:r w:rsidRPr="005D37FA">
          <w:rPr>
            <w:rFonts w:ascii="Times New Roman" w:hAnsi="Times New Roman" w:cs="Times New Roman"/>
            <w:color w:val="0000FF"/>
            <w:sz w:val="24"/>
            <w:szCs w:val="24"/>
          </w:rPr>
          <w:t>строке 6</w:t>
        </w:r>
      </w:hyperlink>
      <w:r w:rsidRPr="005D37FA">
        <w:rPr>
          <w:rFonts w:ascii="Times New Roman" w:hAnsi="Times New Roman" w:cs="Times New Roman"/>
          <w:sz w:val="24"/>
          <w:szCs w:val="24"/>
        </w:rPr>
        <w:t xml:space="preserve"> "Иные доходы" не указываются сведения о денежных средствах, касающихся возмещения расходов, понесенных служащим (работником), его супругой (супругом), несовершеннолетним ребенком, в том числе связанных:</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1) со служебными командировками за счет средств работодателя;</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 назначенным в порядке ротации в орган, расположенный в другой местности в пределах Российской Федерации;</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4) с оплатой стоимости и (или) выдачи полагающегося натурального довольствия, а также выплатой денежных средств взамен этого довольствия (например, взамен форменной одежды);</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5) с приобретением проездных документов для исполнения служебных (должностных) обязанностей;</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6) с оплатой коммунальных и иных услуг, наймом жилого помещения;</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7) с внесением родительской платы за посещение дошкольного образовательного учреждения;</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8) с оформлением нотариальной доверенности, почтовыми расходами, расходами на оплату услуг представителя (возмещаются по решению суда).</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78. Не указываются денежные средства, полученные в качестве компенсации, возмещения расходов или в иных аналогичных случаях, при условии, если нормативным правовым актом Российской Федерации предусмотрена отчетность, подтверждающая целевое расходование данных денежных средств (например, при предоставлении служащим (работником) документа, подтверждающего фактические расходы, и сумма полагающихся ему денежных средств основана на данных документах и равна данным расходам (или не превышает их); или при наличии после получения денежных средств обязанности в разумные сроки отчитаться об их целевом использовании и при необходимости в случае экономии - вернуть неизрасходованные денежные средства). Так, например, не требуется указывать субсидию на приобретение сельскохозяйственной техники в случае, если правилами предоставления данной субсидии предусмотрено последующее предоставление получателем отчетных документов о приобретении такой техники и о подтверждении понесенных расходов.</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79. Также не указываются сведения о денежных средствах, полученных:</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1) в виде социального, имущественного, инвестиционного налогового вычета;</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2) от продажи различного вида подарочных сертификатов (карт), выпущенных предприятиями торговли;</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3) в качестве бонусных баллов, бонусов на накопительных дисконтных картах, начисленных банками и иными организациями за пользование их услугами, в том числе в виде денежных средств ("</w:t>
      </w:r>
      <w:proofErr w:type="spellStart"/>
      <w:r w:rsidRPr="005D37FA">
        <w:rPr>
          <w:rFonts w:ascii="Times New Roman" w:hAnsi="Times New Roman" w:cs="Times New Roman"/>
          <w:sz w:val="24"/>
          <w:szCs w:val="24"/>
        </w:rPr>
        <w:t>кешбэк</w:t>
      </w:r>
      <w:proofErr w:type="spellEnd"/>
      <w:r w:rsidRPr="005D37FA">
        <w:rPr>
          <w:rFonts w:ascii="Times New Roman" w:hAnsi="Times New Roman" w:cs="Times New Roman"/>
          <w:sz w:val="24"/>
          <w:szCs w:val="24"/>
        </w:rPr>
        <w:t xml:space="preserve"> сервис"), включая т.н. "туристический </w:t>
      </w:r>
      <w:proofErr w:type="spellStart"/>
      <w:r w:rsidRPr="005D37FA">
        <w:rPr>
          <w:rFonts w:ascii="Times New Roman" w:hAnsi="Times New Roman" w:cs="Times New Roman"/>
          <w:sz w:val="24"/>
          <w:szCs w:val="24"/>
        </w:rPr>
        <w:t>кешбэк</w:t>
      </w:r>
      <w:proofErr w:type="spellEnd"/>
      <w:r w:rsidRPr="005D37FA">
        <w:rPr>
          <w:rFonts w:ascii="Times New Roman" w:hAnsi="Times New Roman" w:cs="Times New Roman"/>
          <w:sz w:val="24"/>
          <w:szCs w:val="24"/>
        </w:rPr>
        <w:t xml:space="preserve">", "детский </w:t>
      </w:r>
      <w:proofErr w:type="spellStart"/>
      <w:r w:rsidRPr="005D37FA">
        <w:rPr>
          <w:rFonts w:ascii="Times New Roman" w:hAnsi="Times New Roman" w:cs="Times New Roman"/>
          <w:sz w:val="24"/>
          <w:szCs w:val="24"/>
        </w:rPr>
        <w:t>кешбэк</w:t>
      </w:r>
      <w:proofErr w:type="spellEnd"/>
      <w:r w:rsidRPr="005D37FA">
        <w:rPr>
          <w:rFonts w:ascii="Times New Roman" w:hAnsi="Times New Roman" w:cs="Times New Roman"/>
          <w:sz w:val="24"/>
          <w:szCs w:val="24"/>
        </w:rPr>
        <w:t>" и др.;</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4) в виде материальной выгоды, предусмотренной </w:t>
      </w:r>
      <w:hyperlink r:id="rId136">
        <w:r w:rsidRPr="005D37FA">
          <w:rPr>
            <w:rFonts w:ascii="Times New Roman" w:hAnsi="Times New Roman" w:cs="Times New Roman"/>
            <w:color w:val="0000FF"/>
            <w:sz w:val="24"/>
            <w:szCs w:val="24"/>
          </w:rPr>
          <w:t>статьей 212</w:t>
        </w:r>
      </w:hyperlink>
      <w:r w:rsidRPr="005D37FA">
        <w:rPr>
          <w:rFonts w:ascii="Times New Roman" w:hAnsi="Times New Roman" w:cs="Times New Roman"/>
          <w:sz w:val="24"/>
          <w:szCs w:val="24"/>
        </w:rPr>
        <w:t xml:space="preserve"> Налогового кодекса Российской Федерации. Например, материальная выгода, полученная от экономии на процентах за пользование заемными (кредитными) средствами, полученными от организаций или индивидуальных предпринимателей;</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5) в качестве возврата налога на добавленную стоимость, уплаченного при совершении покупок за границей, по чекам </w:t>
      </w:r>
      <w:proofErr w:type="spellStart"/>
      <w:r w:rsidRPr="005D37FA">
        <w:rPr>
          <w:rFonts w:ascii="Times New Roman" w:hAnsi="Times New Roman" w:cs="Times New Roman"/>
          <w:sz w:val="24"/>
          <w:szCs w:val="24"/>
        </w:rPr>
        <w:t>Tax-free</w:t>
      </w:r>
      <w:proofErr w:type="spellEnd"/>
      <w:r w:rsidRPr="005D37FA">
        <w:rPr>
          <w:rFonts w:ascii="Times New Roman" w:hAnsi="Times New Roman" w:cs="Times New Roman"/>
          <w:sz w:val="24"/>
          <w:szCs w:val="24"/>
        </w:rPr>
        <w:t>;</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6) в качестве вознаграждения донорам за сданную кровь, ее компонентов (и иную помощь);</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lastRenderedPageBreak/>
        <w:t xml:space="preserve">7) в виде кредитов, займов. В случае если сумма кредита, займа равна или превышает 500 000 рублей, то данное срочное обязательство финансового характера подлежит указанию в </w:t>
      </w:r>
      <w:hyperlink r:id="rId137">
        <w:r w:rsidRPr="005D37FA">
          <w:rPr>
            <w:rFonts w:ascii="Times New Roman" w:hAnsi="Times New Roman" w:cs="Times New Roman"/>
            <w:color w:val="0000FF"/>
            <w:sz w:val="24"/>
            <w:szCs w:val="24"/>
          </w:rPr>
          <w:t>подразделе 6.2 раздела 6</w:t>
        </w:r>
      </w:hyperlink>
      <w:r w:rsidRPr="005D37FA">
        <w:rPr>
          <w:rFonts w:ascii="Times New Roman" w:hAnsi="Times New Roman" w:cs="Times New Roman"/>
          <w:sz w:val="24"/>
          <w:szCs w:val="24"/>
        </w:rPr>
        <w:t xml:space="preserve"> справки;</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8) в качестве возмещения расходов на повышение профессионального уровня за счет средств представителя нанимателя (работодателя);</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9) в связи с переводом денежных средств между своими банковскими счетами, а также с зачислением на свой банковский счет средств, ранее снятых с другого счета;</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10) в качестве перевода (между супругами и (или) несовершеннолетними детьми (аналогично в части, касающейся наличных денежных средств), кроме случая, предусмотренного </w:t>
      </w:r>
      <w:hyperlink w:anchor="P183">
        <w:r w:rsidRPr="005D37FA">
          <w:rPr>
            <w:rFonts w:ascii="Times New Roman" w:hAnsi="Times New Roman" w:cs="Times New Roman"/>
            <w:color w:val="0000FF"/>
            <w:sz w:val="24"/>
            <w:szCs w:val="24"/>
          </w:rPr>
          <w:t>пунктом 39</w:t>
        </w:r>
      </w:hyperlink>
      <w:r w:rsidRPr="005D37FA">
        <w:rPr>
          <w:rFonts w:ascii="Times New Roman" w:hAnsi="Times New Roman" w:cs="Times New Roman"/>
          <w:sz w:val="24"/>
          <w:szCs w:val="24"/>
        </w:rPr>
        <w:t xml:space="preserve"> Методических рекомендаций - при невозможности по объективным причинам представить Сведения на супругу (супруга) и (или) несовершеннолетних детей);</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11) в связи с возвратом денежных средств по несостоявшемуся договору купли-продажи;</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12) в качестве возврата займа, денежных средств за купленные товары, а также в качестве возврата денежных средств за оплаченные за третьих лиц товары, работы и услуги, если факт такой оплаты может быть подтвержден;</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13) в качестве возврата денежных средств в связи с прекращением договора (например, возврат части уплаченной страховой премии в связи с досрочным прекращением договора страхования);</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14) на специальный избирательный счет в соответствии с Федеральным </w:t>
      </w:r>
      <w:hyperlink r:id="rId138">
        <w:r w:rsidRPr="005D37FA">
          <w:rPr>
            <w:rFonts w:ascii="Times New Roman" w:hAnsi="Times New Roman" w:cs="Times New Roman"/>
            <w:color w:val="0000FF"/>
            <w:sz w:val="24"/>
            <w:szCs w:val="24"/>
          </w:rPr>
          <w:t>законом</w:t>
        </w:r>
      </w:hyperlink>
      <w:r w:rsidRPr="005D37FA">
        <w:rPr>
          <w:rFonts w:ascii="Times New Roman" w:hAnsi="Times New Roman" w:cs="Times New Roman"/>
          <w:sz w:val="24"/>
          <w:szCs w:val="24"/>
        </w:rPr>
        <w:t xml:space="preserve"> от 12 июня 2002 г. N 67-ФЗ "Об основных гарантиях избирательных прав и права на участие в референдуме граждан Российской Федерации".</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80. Социальная поддержка молодежи в возрасте от 14 до 22 лет для повышения доступности организаций культуры (т.н. "Пушкинская карта") не подлежит отражению в </w:t>
      </w:r>
      <w:hyperlink r:id="rId139">
        <w:r w:rsidRPr="005D37FA">
          <w:rPr>
            <w:rFonts w:ascii="Times New Roman" w:hAnsi="Times New Roman" w:cs="Times New Roman"/>
            <w:color w:val="0000FF"/>
            <w:sz w:val="24"/>
            <w:szCs w:val="24"/>
          </w:rPr>
          <w:t>разделе 1</w:t>
        </w:r>
      </w:hyperlink>
      <w:r w:rsidRPr="005D37FA">
        <w:rPr>
          <w:rFonts w:ascii="Times New Roman" w:hAnsi="Times New Roman" w:cs="Times New Roman"/>
          <w:sz w:val="24"/>
          <w:szCs w:val="24"/>
        </w:rPr>
        <w:t xml:space="preserve"> справки. Счет в банке, открытый для соответствующих целей, отражается в </w:t>
      </w:r>
      <w:hyperlink r:id="rId140">
        <w:r w:rsidRPr="005D37FA">
          <w:rPr>
            <w:rFonts w:ascii="Times New Roman" w:hAnsi="Times New Roman" w:cs="Times New Roman"/>
            <w:color w:val="0000FF"/>
            <w:sz w:val="24"/>
            <w:szCs w:val="24"/>
          </w:rPr>
          <w:t>разделе 4</w:t>
        </w:r>
      </w:hyperlink>
      <w:r w:rsidRPr="005D37FA">
        <w:rPr>
          <w:rFonts w:ascii="Times New Roman" w:hAnsi="Times New Roman" w:cs="Times New Roman"/>
          <w:sz w:val="24"/>
          <w:szCs w:val="24"/>
        </w:rPr>
        <w:t xml:space="preserve"> справки с учетом положений </w:t>
      </w:r>
      <w:hyperlink w:anchor="P529">
        <w:r w:rsidRPr="005D37FA">
          <w:rPr>
            <w:rFonts w:ascii="Times New Roman" w:hAnsi="Times New Roman" w:cs="Times New Roman"/>
            <w:color w:val="0000FF"/>
            <w:sz w:val="24"/>
            <w:szCs w:val="24"/>
          </w:rPr>
          <w:t>пункта 146</w:t>
        </w:r>
      </w:hyperlink>
      <w:r w:rsidRPr="005D37FA">
        <w:rPr>
          <w:rFonts w:ascii="Times New Roman" w:hAnsi="Times New Roman" w:cs="Times New Roman"/>
          <w:sz w:val="24"/>
          <w:szCs w:val="24"/>
        </w:rPr>
        <w:t xml:space="preserve"> настоящих Методических рекомендаций.</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Аналогичные меры поддержки, предусмотренные нормативными правовыми актами субъектов Российской Федерации или муниципальными правовыми актами, также не подлежат отражению в </w:t>
      </w:r>
      <w:hyperlink r:id="rId141">
        <w:r w:rsidRPr="005D37FA">
          <w:rPr>
            <w:rFonts w:ascii="Times New Roman" w:hAnsi="Times New Roman" w:cs="Times New Roman"/>
            <w:color w:val="0000FF"/>
            <w:sz w:val="24"/>
            <w:szCs w:val="24"/>
          </w:rPr>
          <w:t>разделе 1</w:t>
        </w:r>
      </w:hyperlink>
      <w:r w:rsidRPr="005D37FA">
        <w:rPr>
          <w:rFonts w:ascii="Times New Roman" w:hAnsi="Times New Roman" w:cs="Times New Roman"/>
          <w:sz w:val="24"/>
          <w:szCs w:val="24"/>
        </w:rPr>
        <w:t xml:space="preserve"> справки.</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81. Служащему (работнику) целесообразно заблаговременно осуществлять сбор и систематизацию документов, подтверждающих факт получения дохода либо его отсутствия.</w:t>
      </w:r>
    </w:p>
    <w:p w:rsidR="005D37FA" w:rsidRPr="005D37FA" w:rsidRDefault="005D37FA" w:rsidP="005D37FA">
      <w:pPr>
        <w:pStyle w:val="ConsPlusNormal"/>
        <w:jc w:val="both"/>
        <w:rPr>
          <w:rFonts w:ascii="Times New Roman" w:hAnsi="Times New Roman" w:cs="Times New Roman"/>
          <w:sz w:val="24"/>
          <w:szCs w:val="24"/>
        </w:rPr>
      </w:pPr>
    </w:p>
    <w:p w:rsidR="005D37FA" w:rsidRPr="005D37FA" w:rsidRDefault="005D37FA" w:rsidP="005D37FA">
      <w:pPr>
        <w:pStyle w:val="ConsPlusTitle"/>
        <w:jc w:val="center"/>
        <w:outlineLvl w:val="1"/>
        <w:rPr>
          <w:rFonts w:ascii="Times New Roman" w:hAnsi="Times New Roman" w:cs="Times New Roman"/>
          <w:sz w:val="24"/>
          <w:szCs w:val="24"/>
        </w:rPr>
      </w:pPr>
      <w:hyperlink r:id="rId142">
        <w:r w:rsidRPr="005D37FA">
          <w:rPr>
            <w:rFonts w:ascii="Times New Roman" w:hAnsi="Times New Roman" w:cs="Times New Roman"/>
            <w:color w:val="0000FF"/>
            <w:sz w:val="24"/>
            <w:szCs w:val="24"/>
          </w:rPr>
          <w:t>РАЗДЕЛ 2</w:t>
        </w:r>
      </w:hyperlink>
      <w:r w:rsidRPr="005D37FA">
        <w:rPr>
          <w:rFonts w:ascii="Times New Roman" w:hAnsi="Times New Roman" w:cs="Times New Roman"/>
          <w:sz w:val="24"/>
          <w:szCs w:val="24"/>
        </w:rPr>
        <w:t>. СВЕДЕНИЯ О РАСХОДАХ</w:t>
      </w:r>
    </w:p>
    <w:p w:rsidR="005D37FA" w:rsidRPr="005D37FA" w:rsidRDefault="005D37FA" w:rsidP="005D37FA">
      <w:pPr>
        <w:pStyle w:val="ConsPlusNormal"/>
        <w:jc w:val="both"/>
        <w:rPr>
          <w:rFonts w:ascii="Times New Roman" w:hAnsi="Times New Roman" w:cs="Times New Roman"/>
          <w:sz w:val="24"/>
          <w:szCs w:val="24"/>
        </w:rPr>
      </w:pPr>
    </w:p>
    <w:p w:rsidR="005D37FA" w:rsidRPr="005D37FA" w:rsidRDefault="005D37FA" w:rsidP="005D37FA">
      <w:pPr>
        <w:pStyle w:val="ConsPlusNormal"/>
        <w:ind w:firstLine="540"/>
        <w:jc w:val="both"/>
        <w:rPr>
          <w:rFonts w:ascii="Times New Roman" w:hAnsi="Times New Roman" w:cs="Times New Roman"/>
          <w:sz w:val="24"/>
          <w:szCs w:val="24"/>
        </w:rPr>
      </w:pPr>
      <w:bookmarkStart w:id="12" w:name="P380"/>
      <w:bookmarkEnd w:id="12"/>
      <w:r w:rsidRPr="005D37FA">
        <w:rPr>
          <w:rFonts w:ascii="Times New Roman" w:hAnsi="Times New Roman" w:cs="Times New Roman"/>
          <w:sz w:val="24"/>
          <w:szCs w:val="24"/>
        </w:rPr>
        <w:t xml:space="preserve">82. Данный </w:t>
      </w:r>
      <w:hyperlink r:id="rId143">
        <w:r w:rsidRPr="005D37FA">
          <w:rPr>
            <w:rFonts w:ascii="Times New Roman" w:hAnsi="Times New Roman" w:cs="Times New Roman"/>
            <w:color w:val="0000FF"/>
            <w:sz w:val="24"/>
            <w:szCs w:val="24"/>
          </w:rPr>
          <w:t>раздел</w:t>
        </w:r>
      </w:hyperlink>
      <w:r w:rsidRPr="005D37FA">
        <w:rPr>
          <w:rFonts w:ascii="Times New Roman" w:hAnsi="Times New Roman" w:cs="Times New Roman"/>
          <w:sz w:val="24"/>
          <w:szCs w:val="24"/>
        </w:rPr>
        <w:t xml:space="preserve"> справки заполняется только в случае, если в отчетном периоде служащим (работником), его супругой (супругом) и несовершеннолетними детьми совершена сделка или совершены сделки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и сумма такой сделки или общая сумма совершенных сделок превышает общий доход данного лица и его супруги (супруга) за три последних года, предшествующих отчетному периоду. При представлении Сведений в 2023 году сообщаются сведения о расходах по сделкам, совершенным в 2022 году.</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В случае приобретения служащим (работником) и его супругой (супругом) соответствующего объекта имущества в долевую собственность (не определен единственный покупатель в договоре) данный </w:t>
      </w:r>
      <w:hyperlink r:id="rId144">
        <w:r w:rsidRPr="005D37FA">
          <w:rPr>
            <w:rFonts w:ascii="Times New Roman" w:hAnsi="Times New Roman" w:cs="Times New Roman"/>
            <w:color w:val="0000FF"/>
            <w:sz w:val="24"/>
            <w:szCs w:val="24"/>
          </w:rPr>
          <w:t>раздел</w:t>
        </w:r>
      </w:hyperlink>
      <w:r w:rsidRPr="005D37FA">
        <w:rPr>
          <w:rFonts w:ascii="Times New Roman" w:hAnsi="Times New Roman" w:cs="Times New Roman"/>
          <w:sz w:val="24"/>
          <w:szCs w:val="24"/>
        </w:rPr>
        <w:t xml:space="preserve"> заполняется в справках обоих лиц (аналогично в отношении несовершеннолетних детей). При этом в </w:t>
      </w:r>
      <w:hyperlink r:id="rId145">
        <w:r w:rsidRPr="005D37FA">
          <w:rPr>
            <w:rFonts w:ascii="Times New Roman" w:hAnsi="Times New Roman" w:cs="Times New Roman"/>
            <w:color w:val="0000FF"/>
            <w:sz w:val="24"/>
            <w:szCs w:val="24"/>
          </w:rPr>
          <w:t>графе</w:t>
        </w:r>
      </w:hyperlink>
      <w:r w:rsidRPr="005D37FA">
        <w:rPr>
          <w:rFonts w:ascii="Times New Roman" w:hAnsi="Times New Roman" w:cs="Times New Roman"/>
          <w:sz w:val="24"/>
          <w:szCs w:val="24"/>
        </w:rPr>
        <w:t xml:space="preserve"> "Сумма сделки" применимых справок рекомендуется указывать полную стоимость.</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83. Данный </w:t>
      </w:r>
      <w:hyperlink r:id="rId146">
        <w:r w:rsidRPr="005D37FA">
          <w:rPr>
            <w:rFonts w:ascii="Times New Roman" w:hAnsi="Times New Roman" w:cs="Times New Roman"/>
            <w:color w:val="0000FF"/>
            <w:sz w:val="24"/>
            <w:szCs w:val="24"/>
          </w:rPr>
          <w:t>раздел</w:t>
        </w:r>
      </w:hyperlink>
      <w:r w:rsidRPr="005D37FA">
        <w:rPr>
          <w:rFonts w:ascii="Times New Roman" w:hAnsi="Times New Roman" w:cs="Times New Roman"/>
          <w:sz w:val="24"/>
          <w:szCs w:val="24"/>
        </w:rPr>
        <w:t xml:space="preserve"> справки также подлежит заполнению при наличии обстоятельств, перечисленных в </w:t>
      </w:r>
      <w:hyperlink w:anchor="P380">
        <w:r w:rsidRPr="005D37FA">
          <w:rPr>
            <w:rFonts w:ascii="Times New Roman" w:hAnsi="Times New Roman" w:cs="Times New Roman"/>
            <w:color w:val="0000FF"/>
            <w:sz w:val="24"/>
            <w:szCs w:val="24"/>
          </w:rPr>
          <w:t>пункте 82</w:t>
        </w:r>
      </w:hyperlink>
      <w:r w:rsidRPr="005D37FA">
        <w:rPr>
          <w:rFonts w:ascii="Times New Roman" w:hAnsi="Times New Roman" w:cs="Times New Roman"/>
          <w:sz w:val="24"/>
          <w:szCs w:val="24"/>
        </w:rPr>
        <w:t xml:space="preserve"> настоящих Методических рекомендаций, и в случае представления сведений в отношении гражданина, зарегистрированного в качестве индивидуального предпринимателя, по сделке (сделкам), совершенным в рамках предпринимательской деятельности.</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84. Граждане, поступающие на службу (работу), </w:t>
      </w:r>
      <w:hyperlink r:id="rId147">
        <w:r w:rsidRPr="005D37FA">
          <w:rPr>
            <w:rFonts w:ascii="Times New Roman" w:hAnsi="Times New Roman" w:cs="Times New Roman"/>
            <w:color w:val="0000FF"/>
            <w:sz w:val="24"/>
            <w:szCs w:val="24"/>
          </w:rPr>
          <w:t>раздел 2</w:t>
        </w:r>
      </w:hyperlink>
      <w:r w:rsidRPr="005D37FA">
        <w:rPr>
          <w:rFonts w:ascii="Times New Roman" w:hAnsi="Times New Roman" w:cs="Times New Roman"/>
          <w:sz w:val="24"/>
          <w:szCs w:val="24"/>
        </w:rPr>
        <w:t xml:space="preserve"> справки не заполняют.</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lastRenderedPageBreak/>
        <w:t xml:space="preserve">Вместе с тем в случае, если гражданином, его супругой (супругом) или несовершеннолетними детьми осуществлены расходы по соответствующей сделке (сделкам) до поступления на службу (работу), то в рамках декларационной кампании информация о данной сделке (сделках) не подлежит отражению в </w:t>
      </w:r>
      <w:hyperlink r:id="rId148">
        <w:r w:rsidRPr="005D37FA">
          <w:rPr>
            <w:rFonts w:ascii="Times New Roman" w:hAnsi="Times New Roman" w:cs="Times New Roman"/>
            <w:color w:val="0000FF"/>
            <w:sz w:val="24"/>
            <w:szCs w:val="24"/>
          </w:rPr>
          <w:t>разделе 2</w:t>
        </w:r>
      </w:hyperlink>
      <w:r w:rsidRPr="005D37FA">
        <w:rPr>
          <w:rFonts w:ascii="Times New Roman" w:hAnsi="Times New Roman" w:cs="Times New Roman"/>
          <w:sz w:val="24"/>
          <w:szCs w:val="24"/>
        </w:rPr>
        <w:t xml:space="preserve"> справки.</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85. Заполнение данного </w:t>
      </w:r>
      <w:hyperlink r:id="rId149">
        <w:r w:rsidRPr="005D37FA">
          <w:rPr>
            <w:rFonts w:ascii="Times New Roman" w:hAnsi="Times New Roman" w:cs="Times New Roman"/>
            <w:color w:val="0000FF"/>
            <w:sz w:val="24"/>
            <w:szCs w:val="24"/>
          </w:rPr>
          <w:t>раздела</w:t>
        </w:r>
      </w:hyperlink>
      <w:r w:rsidRPr="005D37FA">
        <w:rPr>
          <w:rFonts w:ascii="Times New Roman" w:hAnsi="Times New Roman" w:cs="Times New Roman"/>
          <w:sz w:val="24"/>
          <w:szCs w:val="24"/>
        </w:rPr>
        <w:t xml:space="preserve"> при отсутствии указанных в </w:t>
      </w:r>
      <w:hyperlink w:anchor="P380">
        <w:r w:rsidRPr="005D37FA">
          <w:rPr>
            <w:rFonts w:ascii="Times New Roman" w:hAnsi="Times New Roman" w:cs="Times New Roman"/>
            <w:color w:val="0000FF"/>
            <w:sz w:val="24"/>
            <w:szCs w:val="24"/>
          </w:rPr>
          <w:t>пункте 82</w:t>
        </w:r>
      </w:hyperlink>
      <w:r w:rsidRPr="005D37FA">
        <w:rPr>
          <w:rFonts w:ascii="Times New Roman" w:hAnsi="Times New Roman" w:cs="Times New Roman"/>
          <w:sz w:val="24"/>
          <w:szCs w:val="24"/>
        </w:rPr>
        <w:t xml:space="preserve"> настоящих Методических рекомендаций оснований не является нарушением.</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86. При расчете общего дохода служащего (работника) и его супруги (супруга) суммируются доходы, полученные ими за три календарных года, предшествовавших году совершения сделки. Например, при представлении сведений о сделках, совершенных в 2022 году, суммируются доходы служащего (работника) и его супруги (супруга), полученные в 2019, 2020 и 2021 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расчете общего дохода не учитывается. При расчете соответствующего общего дохода из него не вычитаются иные расходы, </w:t>
      </w:r>
      <w:proofErr w:type="gramStart"/>
      <w:r w:rsidRPr="005D37FA">
        <w:rPr>
          <w:rFonts w:ascii="Times New Roman" w:hAnsi="Times New Roman" w:cs="Times New Roman"/>
          <w:sz w:val="24"/>
          <w:szCs w:val="24"/>
        </w:rPr>
        <w:t>например</w:t>
      </w:r>
      <w:proofErr w:type="gramEnd"/>
      <w:r w:rsidRPr="005D37FA">
        <w:rPr>
          <w:rFonts w:ascii="Times New Roman" w:hAnsi="Times New Roman" w:cs="Times New Roman"/>
          <w:sz w:val="24"/>
          <w:szCs w:val="24"/>
        </w:rPr>
        <w:t xml:space="preserve"> связанные с отпуском, оплатой жилищно-коммунальных услуг и т.п.</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87. Для цели реализации </w:t>
      </w:r>
      <w:hyperlink w:anchor="P380">
        <w:r w:rsidRPr="005D37FA">
          <w:rPr>
            <w:rFonts w:ascii="Times New Roman" w:hAnsi="Times New Roman" w:cs="Times New Roman"/>
            <w:color w:val="0000FF"/>
            <w:sz w:val="24"/>
            <w:szCs w:val="24"/>
          </w:rPr>
          <w:t>пункта 82</w:t>
        </w:r>
      </w:hyperlink>
      <w:r w:rsidRPr="005D37FA">
        <w:rPr>
          <w:rFonts w:ascii="Times New Roman" w:hAnsi="Times New Roman" w:cs="Times New Roman"/>
          <w:sz w:val="24"/>
          <w:szCs w:val="24"/>
        </w:rPr>
        <w:t xml:space="preserve"> настоящих Методических рекомендаций при расчете общего дохода служащего (работника) и его супруги (супруга) за три года, предшествующих отчетному, доходы супруги (супруга) служащего (работника) учитываются только в случае, если они состояли в браке на момент осуществления расходов по сделке (сделкам) и в течение трех лет, предшествующих отчетному периоду. Во всех остальных случаях учитывается только доход служащего (работника) за три последних года, предшествующих отчетному периоду (аналогично в отношении супруги (супруга).</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Если супругой (супругом) осуществлены расходы по соответствующей сделке (сделкам) до вступления в брак со служащим (работником), то в рамках декларационной кампании информация о данной сделке (сделках) не подлежит отражению в </w:t>
      </w:r>
      <w:hyperlink r:id="rId150">
        <w:r w:rsidRPr="005D37FA">
          <w:rPr>
            <w:rFonts w:ascii="Times New Roman" w:hAnsi="Times New Roman" w:cs="Times New Roman"/>
            <w:color w:val="0000FF"/>
            <w:sz w:val="24"/>
            <w:szCs w:val="24"/>
          </w:rPr>
          <w:t>разделе 2</w:t>
        </w:r>
      </w:hyperlink>
      <w:r w:rsidRPr="005D37FA">
        <w:rPr>
          <w:rFonts w:ascii="Times New Roman" w:hAnsi="Times New Roman" w:cs="Times New Roman"/>
          <w:sz w:val="24"/>
          <w:szCs w:val="24"/>
        </w:rPr>
        <w:t xml:space="preserve"> справки.</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88. В случае приобретения в общую собственность служащим (работником), его супругой (супругом) и (или) несовершеннолетними детьми соответствующего объекта имущества совместно с иными лицами (на стороне покупателя выступает множественность лиц), то такая сделка, превышающая доход лица и его супруги (супруга) за три последних года, предшествующих отчетному периоду, подлежит отражению в настоящем </w:t>
      </w:r>
      <w:hyperlink r:id="rId151">
        <w:r w:rsidRPr="005D37FA">
          <w:rPr>
            <w:rFonts w:ascii="Times New Roman" w:hAnsi="Times New Roman" w:cs="Times New Roman"/>
            <w:color w:val="0000FF"/>
            <w:sz w:val="24"/>
            <w:szCs w:val="24"/>
          </w:rPr>
          <w:t>разделе</w:t>
        </w:r>
      </w:hyperlink>
      <w:r w:rsidRPr="005D37FA">
        <w:rPr>
          <w:rFonts w:ascii="Times New Roman" w:hAnsi="Times New Roman" w:cs="Times New Roman"/>
          <w:sz w:val="24"/>
          <w:szCs w:val="24"/>
        </w:rPr>
        <w:t xml:space="preserve"> справки.</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В случае если заключаются отдельные сделки по приобретению долей в недвижимости, то учитывается общая стоимость каждой из сделок, совершенных служащим (работником), его супругой (супругом) и (или) несовершеннолетними детьми.</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89. 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w:t>
      </w:r>
      <w:proofErr w:type="spellStart"/>
      <w:r w:rsidRPr="005D37FA">
        <w:rPr>
          <w:rFonts w:ascii="Times New Roman" w:hAnsi="Times New Roman" w:cs="Times New Roman"/>
          <w:sz w:val="24"/>
          <w:szCs w:val="24"/>
        </w:rPr>
        <w:t>накопительно</w:t>
      </w:r>
      <w:proofErr w:type="spellEnd"/>
      <w:r w:rsidRPr="005D37FA">
        <w:rPr>
          <w:rFonts w:ascii="Times New Roman" w:hAnsi="Times New Roman" w:cs="Times New Roman"/>
          <w:sz w:val="24"/>
          <w:szCs w:val="24"/>
        </w:rPr>
        <w:t>-ипотечной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служащего (работника) и его супруги (супруга) за три последних года, предшествующих совершению сделки).</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90. Данный </w:t>
      </w:r>
      <w:hyperlink r:id="rId152">
        <w:r w:rsidRPr="005D37FA">
          <w:rPr>
            <w:rFonts w:ascii="Times New Roman" w:hAnsi="Times New Roman" w:cs="Times New Roman"/>
            <w:color w:val="0000FF"/>
            <w:sz w:val="24"/>
            <w:szCs w:val="24"/>
          </w:rPr>
          <w:t>раздел</w:t>
        </w:r>
      </w:hyperlink>
      <w:r w:rsidRPr="005D37FA">
        <w:rPr>
          <w:rFonts w:ascii="Times New Roman" w:hAnsi="Times New Roman" w:cs="Times New Roman"/>
          <w:sz w:val="24"/>
          <w:szCs w:val="24"/>
        </w:rPr>
        <w:t xml:space="preserve"> не заполняется в следующих случаях:</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1)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w:t>
      </w:r>
      <w:hyperlink r:id="rId153">
        <w:r w:rsidRPr="005D37FA">
          <w:rPr>
            <w:rFonts w:ascii="Times New Roman" w:hAnsi="Times New Roman" w:cs="Times New Roman"/>
            <w:color w:val="0000FF"/>
            <w:sz w:val="24"/>
            <w:szCs w:val="24"/>
          </w:rPr>
          <w:t>законом</w:t>
        </w:r>
      </w:hyperlink>
      <w:r w:rsidRPr="005D37FA">
        <w:rPr>
          <w:rFonts w:ascii="Times New Roman" w:hAnsi="Times New Roman" w:cs="Times New Roman"/>
          <w:sz w:val="24"/>
          <w:szCs w:val="24"/>
        </w:rPr>
        <w:t xml:space="preserve"> от 3 декабря 2012 г. N 230-ФЗ "О контроле за соответствием расходов лиц, замещающих государственные должности, и иных лиц их доходам");</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2) земельный участок, другой объект недвижимости, транспортное средство, ценные бумаги (доля участия, пай в уставном (складочном) капитале организации), цифровые финансовые активы, цифровая валюта приобретены в результате совершения безвозмездной сделки (наследование, дарение и др.). При этом такое имущество отражается в соответствующих </w:t>
      </w:r>
      <w:r w:rsidRPr="005D37FA">
        <w:rPr>
          <w:rFonts w:ascii="Times New Roman" w:hAnsi="Times New Roman" w:cs="Times New Roman"/>
          <w:sz w:val="24"/>
          <w:szCs w:val="24"/>
        </w:rPr>
        <w:lastRenderedPageBreak/>
        <w:t xml:space="preserve">разделах </w:t>
      </w:r>
      <w:hyperlink r:id="rId154">
        <w:r w:rsidRPr="005D37FA">
          <w:rPr>
            <w:rFonts w:ascii="Times New Roman" w:hAnsi="Times New Roman" w:cs="Times New Roman"/>
            <w:color w:val="0000FF"/>
            <w:sz w:val="24"/>
            <w:szCs w:val="24"/>
          </w:rPr>
          <w:t>справки</w:t>
        </w:r>
      </w:hyperlink>
      <w:r w:rsidRPr="005D37FA">
        <w:rPr>
          <w:rFonts w:ascii="Times New Roman" w:hAnsi="Times New Roman" w:cs="Times New Roman"/>
          <w:sz w:val="24"/>
          <w:szCs w:val="24"/>
        </w:rPr>
        <w:t>;</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3) осуществлена государственная регистрация права собственности на недвижимое имущество без совершения сделки по приобретению данного имущества (например, возведение жилого дома на земельном участке).</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91. При заполнении </w:t>
      </w:r>
      <w:hyperlink r:id="rId155">
        <w:r w:rsidRPr="005D37FA">
          <w:rPr>
            <w:rFonts w:ascii="Times New Roman" w:hAnsi="Times New Roman" w:cs="Times New Roman"/>
            <w:color w:val="0000FF"/>
            <w:sz w:val="24"/>
            <w:szCs w:val="24"/>
          </w:rPr>
          <w:t>графы</w:t>
        </w:r>
      </w:hyperlink>
      <w:r w:rsidRPr="005D37FA">
        <w:rPr>
          <w:rFonts w:ascii="Times New Roman" w:hAnsi="Times New Roman" w:cs="Times New Roman"/>
          <w:sz w:val="24"/>
          <w:szCs w:val="24"/>
        </w:rPr>
        <w:t xml:space="preserve"> "Вид приобретенного имущества" указывается, например, земельный участок для ведения личного подсобного хозяйства, огородничества, садоводства, индивидуального гаражного или индивидуального жилищного строительства. 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 Для цифровых финансовых активов и цифровых валют - наименование.</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92. При заполнении </w:t>
      </w:r>
      <w:hyperlink r:id="rId156">
        <w:r w:rsidRPr="005D37FA">
          <w:rPr>
            <w:rFonts w:ascii="Times New Roman" w:hAnsi="Times New Roman" w:cs="Times New Roman"/>
            <w:color w:val="0000FF"/>
            <w:sz w:val="24"/>
            <w:szCs w:val="24"/>
          </w:rPr>
          <w:t>графы</w:t>
        </w:r>
      </w:hyperlink>
      <w:r w:rsidRPr="005D37FA">
        <w:rPr>
          <w:rFonts w:ascii="Times New Roman" w:hAnsi="Times New Roman" w:cs="Times New Roman"/>
          <w:sz w:val="24"/>
          <w:szCs w:val="24"/>
        </w:rPr>
        <w:t xml:space="preserve"> "Источник получения средств, за счет которых приобретено имущество" следует указывать наименование источника получения средств и размер полученного дохода по каждому из источников.</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93. Источниками получения средств, за счет которых приобретено имущество,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94. 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95. В </w:t>
      </w:r>
      <w:hyperlink r:id="rId157">
        <w:r w:rsidRPr="005D37FA">
          <w:rPr>
            <w:rFonts w:ascii="Times New Roman" w:hAnsi="Times New Roman" w:cs="Times New Roman"/>
            <w:color w:val="0000FF"/>
            <w:sz w:val="24"/>
            <w:szCs w:val="24"/>
          </w:rPr>
          <w:t>графе</w:t>
        </w:r>
      </w:hyperlink>
      <w:r w:rsidRPr="005D37FA">
        <w:rPr>
          <w:rFonts w:ascii="Times New Roman" w:hAnsi="Times New Roman" w:cs="Times New Roman"/>
          <w:sz w:val="24"/>
          <w:szCs w:val="24"/>
        </w:rPr>
        <w:t xml:space="preserve"> "Основания приобретения имущества" указываются регистрационный номер и дата записи в Едином государственном реестре недвижимости (ЕГРН). 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основанием для возникновения права собственности. Копия документа прилагается к </w:t>
      </w:r>
      <w:hyperlink r:id="rId158">
        <w:r w:rsidRPr="005D37FA">
          <w:rPr>
            <w:rFonts w:ascii="Times New Roman" w:hAnsi="Times New Roman" w:cs="Times New Roman"/>
            <w:color w:val="0000FF"/>
            <w:sz w:val="24"/>
            <w:szCs w:val="24"/>
          </w:rPr>
          <w:t>справке</w:t>
        </w:r>
      </w:hyperlink>
      <w:r w:rsidRPr="005D37FA">
        <w:rPr>
          <w:rFonts w:ascii="Times New Roman" w:hAnsi="Times New Roman" w:cs="Times New Roman"/>
          <w:sz w:val="24"/>
          <w:szCs w:val="24"/>
        </w:rPr>
        <w:t>.</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данной информационной системы.</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В отношении сделок по приобретению цифровых финансовых активов и цифровой валюты к </w:t>
      </w:r>
      <w:hyperlink r:id="rId159">
        <w:r w:rsidRPr="005D37FA">
          <w:rPr>
            <w:rFonts w:ascii="Times New Roman" w:hAnsi="Times New Roman" w:cs="Times New Roman"/>
            <w:color w:val="0000FF"/>
            <w:sz w:val="24"/>
            <w:szCs w:val="24"/>
          </w:rPr>
          <w:t>справке</w:t>
        </w:r>
      </w:hyperlink>
      <w:r w:rsidRPr="005D37FA">
        <w:rPr>
          <w:rFonts w:ascii="Times New Roman" w:hAnsi="Times New Roman" w:cs="Times New Roman"/>
          <w:sz w:val="24"/>
          <w:szCs w:val="24"/>
        </w:rPr>
        <w:t xml:space="preserve"> прилагаются документы (при их наличии), подтверждающие сумму сделки и (или) содержащие информацию о второй стороне сделки.</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96. Особенности заполнения </w:t>
      </w:r>
      <w:hyperlink r:id="rId160">
        <w:r w:rsidRPr="005D37FA">
          <w:rPr>
            <w:rFonts w:ascii="Times New Roman" w:hAnsi="Times New Roman" w:cs="Times New Roman"/>
            <w:color w:val="0000FF"/>
            <w:sz w:val="24"/>
            <w:szCs w:val="24"/>
          </w:rPr>
          <w:t>раздела</w:t>
        </w:r>
      </w:hyperlink>
      <w:r w:rsidRPr="005D37FA">
        <w:rPr>
          <w:rFonts w:ascii="Times New Roman" w:hAnsi="Times New Roman" w:cs="Times New Roman"/>
          <w:sz w:val="24"/>
          <w:szCs w:val="24"/>
        </w:rPr>
        <w:t xml:space="preserve"> "Сведения о расходах":</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1) приобретение недвижимого имущества посредством участия в долевом строительстве.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сумма превышает общий доход служащего (работника) и его супруги (супруга) за три последних года, предшествующих совершению сделки.</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В случае привлечения застройщиком денежных средств участников долевого строительства на строительство (создание) многоквартирных домов и (или) иных объектов недвижимости путем размещения таких средств на счетах </w:t>
      </w:r>
      <w:proofErr w:type="spellStart"/>
      <w:r w:rsidRPr="005D37FA">
        <w:rPr>
          <w:rFonts w:ascii="Times New Roman" w:hAnsi="Times New Roman" w:cs="Times New Roman"/>
          <w:sz w:val="24"/>
          <w:szCs w:val="24"/>
        </w:rPr>
        <w:t>эскроу</w:t>
      </w:r>
      <w:proofErr w:type="spellEnd"/>
      <w:r w:rsidRPr="005D37FA">
        <w:rPr>
          <w:rFonts w:ascii="Times New Roman" w:hAnsi="Times New Roman" w:cs="Times New Roman"/>
          <w:sz w:val="24"/>
          <w:szCs w:val="24"/>
        </w:rPr>
        <w:t xml:space="preserve">, в рассматриваемом </w:t>
      </w:r>
      <w:hyperlink r:id="rId161">
        <w:r w:rsidRPr="005D37FA">
          <w:rPr>
            <w:rFonts w:ascii="Times New Roman" w:hAnsi="Times New Roman" w:cs="Times New Roman"/>
            <w:color w:val="0000FF"/>
            <w:sz w:val="24"/>
            <w:szCs w:val="24"/>
          </w:rPr>
          <w:t>разделе</w:t>
        </w:r>
      </w:hyperlink>
      <w:r w:rsidRPr="005D37FA">
        <w:rPr>
          <w:rFonts w:ascii="Times New Roman" w:hAnsi="Times New Roman" w:cs="Times New Roman"/>
          <w:sz w:val="24"/>
          <w:szCs w:val="24"/>
        </w:rPr>
        <w:t xml:space="preserve"> отражаются </w:t>
      </w:r>
      <w:r w:rsidRPr="005D37FA">
        <w:rPr>
          <w:rFonts w:ascii="Times New Roman" w:hAnsi="Times New Roman" w:cs="Times New Roman"/>
          <w:sz w:val="24"/>
          <w:szCs w:val="24"/>
        </w:rPr>
        <w:lastRenderedPageBreak/>
        <w:t xml:space="preserve">сведения о расходах в случае, если внесенная на счета </w:t>
      </w:r>
      <w:proofErr w:type="spellStart"/>
      <w:r w:rsidRPr="005D37FA">
        <w:rPr>
          <w:rFonts w:ascii="Times New Roman" w:hAnsi="Times New Roman" w:cs="Times New Roman"/>
          <w:sz w:val="24"/>
          <w:szCs w:val="24"/>
        </w:rPr>
        <w:t>эскроу</w:t>
      </w:r>
      <w:proofErr w:type="spellEnd"/>
      <w:r w:rsidRPr="005D37FA">
        <w:rPr>
          <w:rFonts w:ascii="Times New Roman" w:hAnsi="Times New Roman" w:cs="Times New Roman"/>
          <w:sz w:val="24"/>
          <w:szCs w:val="24"/>
        </w:rPr>
        <w:t xml:space="preserve"> в отчетный период сумма превышает общий доход служащего (работника) и его супруги (супруга) за три последних года, предшествующих совершению сделки.</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При заключении в отчетном периоде нескольких договоров участия в долевом строительстве учитывается общая сумма, уплаченная по всем договорам.</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Одновременно при наличии оснований информация об имеющихся на отчетную дату финансовых обязательствах по договору (договорам) долевого строительства подлежит отражению в </w:t>
      </w:r>
      <w:hyperlink r:id="rId162">
        <w:r w:rsidRPr="005D37FA">
          <w:rPr>
            <w:rFonts w:ascii="Times New Roman" w:hAnsi="Times New Roman" w:cs="Times New Roman"/>
            <w:color w:val="0000FF"/>
            <w:sz w:val="24"/>
            <w:szCs w:val="24"/>
          </w:rPr>
          <w:t>подразделе 6.2 раздела 6</w:t>
        </w:r>
      </w:hyperlink>
      <w:r w:rsidRPr="005D37FA">
        <w:rPr>
          <w:rFonts w:ascii="Times New Roman" w:hAnsi="Times New Roman" w:cs="Times New Roman"/>
          <w:sz w:val="24"/>
          <w:szCs w:val="24"/>
        </w:rPr>
        <w:t xml:space="preserve"> справки. При этом не имеет значения, оформлялся ли кредитный договор с банком или иной кредитной организацией для оплаты по указанному договору.</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(с даты размещения денежных средств на счете </w:t>
      </w:r>
      <w:proofErr w:type="spellStart"/>
      <w:r w:rsidRPr="005D37FA">
        <w:rPr>
          <w:rFonts w:ascii="Times New Roman" w:hAnsi="Times New Roman" w:cs="Times New Roman"/>
          <w:sz w:val="24"/>
          <w:szCs w:val="24"/>
        </w:rPr>
        <w:t>эскроу</w:t>
      </w:r>
      <w:proofErr w:type="spellEnd"/>
      <w:r w:rsidRPr="005D37FA">
        <w:rPr>
          <w:rFonts w:ascii="Times New Roman" w:hAnsi="Times New Roman" w:cs="Times New Roman"/>
          <w:sz w:val="24"/>
          <w:szCs w:val="24"/>
        </w:rPr>
        <w:t xml:space="preserve">)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w:t>
      </w:r>
      <w:hyperlink r:id="rId163">
        <w:r w:rsidRPr="005D37FA">
          <w:rPr>
            <w:rFonts w:ascii="Times New Roman" w:hAnsi="Times New Roman" w:cs="Times New Roman"/>
            <w:color w:val="0000FF"/>
            <w:sz w:val="24"/>
            <w:szCs w:val="24"/>
          </w:rPr>
          <w:t>подразделе 6.2 раздела 6</w:t>
        </w:r>
      </w:hyperlink>
      <w:r w:rsidRPr="005D37FA">
        <w:rPr>
          <w:rFonts w:ascii="Times New Roman" w:hAnsi="Times New Roman" w:cs="Times New Roman"/>
          <w:sz w:val="24"/>
          <w:szCs w:val="24"/>
        </w:rPr>
        <w:t xml:space="preserve"> справки. После осуществления лицом - участником долевого строительства государственной регистрации права собственности на недвижимое имущество, приобретенное на основании договора долевого участия, сведения об этом имуществе подлежат указанию в </w:t>
      </w:r>
      <w:hyperlink r:id="rId164">
        <w:r w:rsidRPr="005D37FA">
          <w:rPr>
            <w:rFonts w:ascii="Times New Roman" w:hAnsi="Times New Roman" w:cs="Times New Roman"/>
            <w:color w:val="0000FF"/>
            <w:sz w:val="24"/>
            <w:szCs w:val="24"/>
          </w:rPr>
          <w:t>подразделе 3.1 раздела 3</w:t>
        </w:r>
      </w:hyperlink>
      <w:r w:rsidRPr="005D37FA">
        <w:rPr>
          <w:rFonts w:ascii="Times New Roman" w:hAnsi="Times New Roman" w:cs="Times New Roman"/>
          <w:sz w:val="24"/>
          <w:szCs w:val="24"/>
        </w:rPr>
        <w:t xml:space="preserve"> справки;</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2) приобретение недвижимого имущества посредством участия в кооперативе.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3) приобретение ценных бумаг.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4) приобретение цифровых финансовых активов и цифровых валют. 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валюты, приобретенные в пределах установленного ограничения на сумму совершаемых сделок.</w:t>
      </w:r>
    </w:p>
    <w:p w:rsidR="005D37FA" w:rsidRPr="005D37FA" w:rsidRDefault="005D37FA" w:rsidP="005D37FA">
      <w:pPr>
        <w:pStyle w:val="ConsPlusNormal"/>
        <w:jc w:val="both"/>
        <w:rPr>
          <w:rFonts w:ascii="Times New Roman" w:hAnsi="Times New Roman" w:cs="Times New Roman"/>
          <w:sz w:val="24"/>
          <w:szCs w:val="24"/>
        </w:rPr>
      </w:pPr>
    </w:p>
    <w:p w:rsidR="005D37FA" w:rsidRPr="005D37FA" w:rsidRDefault="005D37FA" w:rsidP="005D37FA">
      <w:pPr>
        <w:pStyle w:val="ConsPlusTitle"/>
        <w:jc w:val="center"/>
        <w:outlineLvl w:val="1"/>
        <w:rPr>
          <w:rFonts w:ascii="Times New Roman" w:hAnsi="Times New Roman" w:cs="Times New Roman"/>
          <w:sz w:val="24"/>
          <w:szCs w:val="24"/>
        </w:rPr>
      </w:pPr>
      <w:hyperlink r:id="rId165">
        <w:r w:rsidRPr="005D37FA">
          <w:rPr>
            <w:rFonts w:ascii="Times New Roman" w:hAnsi="Times New Roman" w:cs="Times New Roman"/>
            <w:color w:val="0000FF"/>
            <w:sz w:val="24"/>
            <w:szCs w:val="24"/>
          </w:rPr>
          <w:t>РАЗДЕЛ 3</w:t>
        </w:r>
      </w:hyperlink>
      <w:r w:rsidRPr="005D37FA">
        <w:rPr>
          <w:rFonts w:ascii="Times New Roman" w:hAnsi="Times New Roman" w:cs="Times New Roman"/>
          <w:sz w:val="24"/>
          <w:szCs w:val="24"/>
        </w:rPr>
        <w:t>. СВЕДЕНИЯ ОБ ИМУЩЕСТВЕ</w:t>
      </w:r>
    </w:p>
    <w:p w:rsidR="005D37FA" w:rsidRPr="005D37FA" w:rsidRDefault="005D37FA" w:rsidP="005D37FA">
      <w:pPr>
        <w:pStyle w:val="ConsPlusNormal"/>
        <w:jc w:val="both"/>
        <w:rPr>
          <w:rFonts w:ascii="Times New Roman" w:hAnsi="Times New Roman" w:cs="Times New Roman"/>
          <w:sz w:val="24"/>
          <w:szCs w:val="24"/>
        </w:rPr>
      </w:pPr>
    </w:p>
    <w:p w:rsidR="005D37FA" w:rsidRPr="005D37FA" w:rsidRDefault="005D37FA" w:rsidP="005D37FA">
      <w:pPr>
        <w:pStyle w:val="ConsPlusTitle"/>
        <w:ind w:firstLine="540"/>
        <w:jc w:val="both"/>
        <w:outlineLvl w:val="2"/>
        <w:rPr>
          <w:rFonts w:ascii="Times New Roman" w:hAnsi="Times New Roman" w:cs="Times New Roman"/>
          <w:sz w:val="24"/>
          <w:szCs w:val="24"/>
        </w:rPr>
      </w:pPr>
      <w:hyperlink r:id="rId166">
        <w:r w:rsidRPr="005D37FA">
          <w:rPr>
            <w:rFonts w:ascii="Times New Roman" w:hAnsi="Times New Roman" w:cs="Times New Roman"/>
            <w:color w:val="0000FF"/>
            <w:sz w:val="24"/>
            <w:szCs w:val="24"/>
          </w:rPr>
          <w:t>Подраздел 3.1</w:t>
        </w:r>
      </w:hyperlink>
      <w:r w:rsidRPr="005D37FA">
        <w:rPr>
          <w:rFonts w:ascii="Times New Roman" w:hAnsi="Times New Roman" w:cs="Times New Roman"/>
          <w:sz w:val="24"/>
          <w:szCs w:val="24"/>
        </w:rPr>
        <w:t xml:space="preserve"> Недвижимое имущество</w:t>
      </w:r>
    </w:p>
    <w:p w:rsidR="005D37FA" w:rsidRPr="005D37FA" w:rsidRDefault="005D37FA" w:rsidP="005D37FA">
      <w:pPr>
        <w:pStyle w:val="ConsPlusNormal"/>
        <w:jc w:val="both"/>
        <w:rPr>
          <w:rFonts w:ascii="Times New Roman" w:hAnsi="Times New Roman" w:cs="Times New Roman"/>
          <w:sz w:val="24"/>
          <w:szCs w:val="24"/>
        </w:rPr>
      </w:pP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97. Понятие недвижимого имущества установлено </w:t>
      </w:r>
      <w:hyperlink r:id="rId167">
        <w:r w:rsidRPr="005D37FA">
          <w:rPr>
            <w:rFonts w:ascii="Times New Roman" w:hAnsi="Times New Roman" w:cs="Times New Roman"/>
            <w:color w:val="0000FF"/>
            <w:sz w:val="24"/>
            <w:szCs w:val="24"/>
          </w:rPr>
          <w:t>статьей 130</w:t>
        </w:r>
      </w:hyperlink>
      <w:r w:rsidRPr="005D37FA">
        <w:rPr>
          <w:rFonts w:ascii="Times New Roman" w:hAnsi="Times New Roman" w:cs="Times New Roman"/>
          <w:sz w:val="24"/>
          <w:szCs w:val="24"/>
        </w:rPr>
        <w:t xml:space="preserve">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Законом к недвижимым вещам может быть отнесено и иное имущество (например - буровые скважины, распределительный газопровод среднего или низкого давления, линии электропередачи, линии связи и др.).</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98. При заполнении данного </w:t>
      </w:r>
      <w:hyperlink r:id="rId168">
        <w:r w:rsidRPr="005D37FA">
          <w:rPr>
            <w:rFonts w:ascii="Times New Roman" w:hAnsi="Times New Roman" w:cs="Times New Roman"/>
            <w:color w:val="0000FF"/>
            <w:sz w:val="24"/>
            <w:szCs w:val="24"/>
          </w:rPr>
          <w:t>подраздела</w:t>
        </w:r>
      </w:hyperlink>
      <w:r w:rsidRPr="005D37FA">
        <w:rPr>
          <w:rFonts w:ascii="Times New Roman" w:hAnsi="Times New Roman" w:cs="Times New Roman"/>
          <w:sz w:val="24"/>
          <w:szCs w:val="24"/>
        </w:rPr>
        <w:t xml:space="preserve"> указываются все объекты недвижимости, принадлежащие служащему (работнику), его супруге (супругу) и (или) несовершеннолетним детям на праве собственности, независимо от того, когда они были приобретены, в каком регионе </w:t>
      </w:r>
      <w:r w:rsidRPr="005D37FA">
        <w:rPr>
          <w:rFonts w:ascii="Times New Roman" w:hAnsi="Times New Roman" w:cs="Times New Roman"/>
          <w:sz w:val="24"/>
          <w:szCs w:val="24"/>
        </w:rPr>
        <w:lastRenderedPageBreak/>
        <w:t>Российской Федерации или в каком государстве зарегистрированы.</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Также в данном </w:t>
      </w:r>
      <w:hyperlink r:id="rId169">
        <w:r w:rsidRPr="005D37FA">
          <w:rPr>
            <w:rFonts w:ascii="Times New Roman" w:hAnsi="Times New Roman" w:cs="Times New Roman"/>
            <w:color w:val="0000FF"/>
            <w:sz w:val="24"/>
            <w:szCs w:val="24"/>
          </w:rPr>
          <w:t>подразделе</w:t>
        </w:r>
      </w:hyperlink>
      <w:r w:rsidRPr="005D37FA">
        <w:rPr>
          <w:rFonts w:ascii="Times New Roman" w:hAnsi="Times New Roman" w:cs="Times New Roman"/>
          <w:sz w:val="24"/>
          <w:szCs w:val="24"/>
        </w:rPr>
        <w:t xml:space="preserve"> подлежат отражению объекты недвижимого имущества, принадлежащие на праве собственности гражданину, зарегистрированному в качестве индивидуального предпринимателя.</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При заполнении данного </w:t>
      </w:r>
      <w:hyperlink r:id="rId170">
        <w:r w:rsidRPr="005D37FA">
          <w:rPr>
            <w:rFonts w:ascii="Times New Roman" w:hAnsi="Times New Roman" w:cs="Times New Roman"/>
            <w:color w:val="0000FF"/>
            <w:sz w:val="24"/>
            <w:szCs w:val="24"/>
          </w:rPr>
          <w:t>подраздела</w:t>
        </w:r>
      </w:hyperlink>
      <w:r w:rsidRPr="005D37FA">
        <w:rPr>
          <w:rFonts w:ascii="Times New Roman" w:hAnsi="Times New Roman" w:cs="Times New Roman"/>
          <w:sz w:val="24"/>
          <w:szCs w:val="24"/>
        </w:rPr>
        <w:t xml:space="preserve"> рекомендуется заблаговременно проверить наличие и достоверность документов о праве собственности и/или выписки из Единого государственного реестра недвижимости (ЕГРН) (за исключением случая, предусмотренного </w:t>
      </w:r>
      <w:hyperlink w:anchor="P458">
        <w:r w:rsidRPr="005D37FA">
          <w:rPr>
            <w:rFonts w:ascii="Times New Roman" w:hAnsi="Times New Roman" w:cs="Times New Roman"/>
            <w:color w:val="0000FF"/>
            <w:sz w:val="24"/>
            <w:szCs w:val="24"/>
          </w:rPr>
          <w:t>пунктом 116</w:t>
        </w:r>
      </w:hyperlink>
      <w:r w:rsidRPr="005D37FA">
        <w:rPr>
          <w:rFonts w:ascii="Times New Roman" w:hAnsi="Times New Roman" w:cs="Times New Roman"/>
          <w:sz w:val="24"/>
          <w:szCs w:val="24"/>
        </w:rPr>
        <w:t xml:space="preserve"> настоящих Методических рекомендаций).</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99. 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имущества является государственная регистрация прав на недвижимое имущество (</w:t>
      </w:r>
      <w:hyperlink r:id="rId171">
        <w:r w:rsidRPr="005D37FA">
          <w:rPr>
            <w:rFonts w:ascii="Times New Roman" w:hAnsi="Times New Roman" w:cs="Times New Roman"/>
            <w:color w:val="0000FF"/>
            <w:sz w:val="24"/>
            <w:szCs w:val="24"/>
          </w:rPr>
          <w:t>часть 3 статьи 1</w:t>
        </w:r>
      </w:hyperlink>
      <w:r w:rsidRPr="005D37FA">
        <w:rPr>
          <w:rFonts w:ascii="Times New Roman" w:hAnsi="Times New Roman" w:cs="Times New Roman"/>
          <w:sz w:val="24"/>
          <w:szCs w:val="24"/>
        </w:rPr>
        <w:t xml:space="preserve"> Федерального закона от 13 июля 2015 г. N 218-ФЗ "О государственной регистрации недвижимости").</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В связи с этим сведения об объекте недвижимости указываются в данном </w:t>
      </w:r>
      <w:hyperlink r:id="rId172">
        <w:r w:rsidRPr="005D37FA">
          <w:rPr>
            <w:rFonts w:ascii="Times New Roman" w:hAnsi="Times New Roman" w:cs="Times New Roman"/>
            <w:color w:val="0000FF"/>
            <w:sz w:val="24"/>
            <w:szCs w:val="24"/>
          </w:rPr>
          <w:t>подразделе</w:t>
        </w:r>
      </w:hyperlink>
      <w:r w:rsidRPr="005D37FA">
        <w:rPr>
          <w:rFonts w:ascii="Times New Roman" w:hAnsi="Times New Roman" w:cs="Times New Roman"/>
          <w:sz w:val="24"/>
          <w:szCs w:val="24"/>
        </w:rPr>
        <w:t xml:space="preserve"> в точном соответствии с информацией об этом объекте, содержащейся в Едином государственном реестре недвижимости (ЕГРН) на отчетную дату (за исключением случая, предусмотренного </w:t>
      </w:r>
      <w:hyperlink w:anchor="P458">
        <w:r w:rsidRPr="005D37FA">
          <w:rPr>
            <w:rFonts w:ascii="Times New Roman" w:hAnsi="Times New Roman" w:cs="Times New Roman"/>
            <w:color w:val="0000FF"/>
            <w:sz w:val="24"/>
            <w:szCs w:val="24"/>
          </w:rPr>
          <w:t>пунктом 116</w:t>
        </w:r>
      </w:hyperlink>
      <w:r w:rsidRPr="005D37FA">
        <w:rPr>
          <w:rFonts w:ascii="Times New Roman" w:hAnsi="Times New Roman" w:cs="Times New Roman"/>
          <w:sz w:val="24"/>
          <w:szCs w:val="24"/>
        </w:rPr>
        <w:t xml:space="preserve"> настоящих Методических рекомендаций).</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100. В соответствии с </w:t>
      </w:r>
      <w:hyperlink r:id="rId173">
        <w:r w:rsidRPr="005D37FA">
          <w:rPr>
            <w:rFonts w:ascii="Times New Roman" w:hAnsi="Times New Roman" w:cs="Times New Roman"/>
            <w:color w:val="0000FF"/>
            <w:sz w:val="24"/>
            <w:szCs w:val="24"/>
          </w:rPr>
          <w:t>пунктом 4 статьи 218</w:t>
        </w:r>
      </w:hyperlink>
      <w:r w:rsidRPr="005D37FA">
        <w:rPr>
          <w:rFonts w:ascii="Times New Roman" w:hAnsi="Times New Roman" w:cs="Times New Roman"/>
          <w:sz w:val="24"/>
          <w:szCs w:val="24"/>
        </w:rPr>
        <w:t xml:space="preserve"> Гражданского кодекса Российской Федерации член жилищного, жилищно-строительного, дачного, гаражного или иного потребительского кооператива, другие лица, имеющие право на </w:t>
      </w:r>
      <w:proofErr w:type="spellStart"/>
      <w:r w:rsidRPr="005D37FA">
        <w:rPr>
          <w:rFonts w:ascii="Times New Roman" w:hAnsi="Times New Roman" w:cs="Times New Roman"/>
          <w:sz w:val="24"/>
          <w:szCs w:val="24"/>
        </w:rPr>
        <w:t>паенакопления</w:t>
      </w:r>
      <w:proofErr w:type="spellEnd"/>
      <w:r w:rsidRPr="005D37FA">
        <w:rPr>
          <w:rFonts w:ascii="Times New Roman" w:hAnsi="Times New Roman" w:cs="Times New Roman"/>
          <w:sz w:val="24"/>
          <w:szCs w:val="24"/>
        </w:rPr>
        <w:t xml:space="preserve">,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 В этой связи в данном </w:t>
      </w:r>
      <w:hyperlink r:id="rId174">
        <w:r w:rsidRPr="005D37FA">
          <w:rPr>
            <w:rFonts w:ascii="Times New Roman" w:hAnsi="Times New Roman" w:cs="Times New Roman"/>
            <w:color w:val="0000FF"/>
            <w:sz w:val="24"/>
            <w:szCs w:val="24"/>
          </w:rPr>
          <w:t>подразделе</w:t>
        </w:r>
      </w:hyperlink>
      <w:r w:rsidRPr="005D37FA">
        <w:rPr>
          <w:rFonts w:ascii="Times New Roman" w:hAnsi="Times New Roman" w:cs="Times New Roman"/>
          <w:sz w:val="24"/>
          <w:szCs w:val="24"/>
        </w:rPr>
        <w:t xml:space="preserve"> также подлежит отражению информация об указанных объектах до их регистрации в </w:t>
      </w:r>
      <w:proofErr w:type="spellStart"/>
      <w:r w:rsidRPr="005D37FA">
        <w:rPr>
          <w:rFonts w:ascii="Times New Roman" w:hAnsi="Times New Roman" w:cs="Times New Roman"/>
          <w:sz w:val="24"/>
          <w:szCs w:val="24"/>
        </w:rPr>
        <w:t>Росреестре</w:t>
      </w:r>
      <w:proofErr w:type="spellEnd"/>
      <w:r w:rsidRPr="005D37FA">
        <w:rPr>
          <w:rFonts w:ascii="Times New Roman" w:hAnsi="Times New Roman" w:cs="Times New Roman"/>
          <w:sz w:val="24"/>
          <w:szCs w:val="24"/>
        </w:rPr>
        <w:t xml:space="preserve">, если на отчетную дату у лица, в отношении которого представляется </w:t>
      </w:r>
      <w:hyperlink r:id="rId175">
        <w:r w:rsidRPr="005D37FA">
          <w:rPr>
            <w:rFonts w:ascii="Times New Roman" w:hAnsi="Times New Roman" w:cs="Times New Roman"/>
            <w:color w:val="0000FF"/>
            <w:sz w:val="24"/>
            <w:szCs w:val="24"/>
          </w:rPr>
          <w:t>справка</w:t>
        </w:r>
      </w:hyperlink>
      <w:r w:rsidRPr="005D37FA">
        <w:rPr>
          <w:rFonts w:ascii="Times New Roman" w:hAnsi="Times New Roman" w:cs="Times New Roman"/>
          <w:sz w:val="24"/>
          <w:szCs w:val="24"/>
        </w:rPr>
        <w:t>, имеется право собственности.</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101. Указанию также подлежит недвижимое имущество, полученное в порядке наследования (принято наследство)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w:t>
      </w:r>
      <w:proofErr w:type="spellStart"/>
      <w:r w:rsidRPr="005D37FA">
        <w:rPr>
          <w:rFonts w:ascii="Times New Roman" w:hAnsi="Times New Roman" w:cs="Times New Roman"/>
          <w:sz w:val="24"/>
          <w:szCs w:val="24"/>
        </w:rPr>
        <w:t>Росреестре</w:t>
      </w:r>
      <w:proofErr w:type="spellEnd"/>
      <w:r w:rsidRPr="005D37FA">
        <w:rPr>
          <w:rFonts w:ascii="Times New Roman" w:hAnsi="Times New Roman" w:cs="Times New Roman"/>
          <w:sz w:val="24"/>
          <w:szCs w:val="24"/>
        </w:rPr>
        <w:t>).</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102. 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w:t>
      </w:r>
      <w:hyperlink r:id="rId176">
        <w:r w:rsidRPr="005D37FA">
          <w:rPr>
            <w:rFonts w:ascii="Times New Roman" w:hAnsi="Times New Roman" w:cs="Times New Roman"/>
            <w:color w:val="0000FF"/>
            <w:sz w:val="24"/>
            <w:szCs w:val="24"/>
          </w:rPr>
          <w:t>справке</w:t>
        </w:r>
      </w:hyperlink>
      <w:r w:rsidRPr="005D37FA">
        <w:rPr>
          <w:rFonts w:ascii="Times New Roman" w:hAnsi="Times New Roman" w:cs="Times New Roman"/>
          <w:sz w:val="24"/>
          <w:szCs w:val="24"/>
        </w:rPr>
        <w:t xml:space="preserve"> как два земельных участка, если на каждый участок есть отдельный документ о праве собственности и т.п.).</w:t>
      </w:r>
    </w:p>
    <w:p w:rsidR="005D37FA" w:rsidRPr="005D37FA" w:rsidRDefault="005D37FA" w:rsidP="005D37FA">
      <w:pPr>
        <w:pStyle w:val="ConsPlusNormal"/>
        <w:jc w:val="both"/>
        <w:rPr>
          <w:rFonts w:ascii="Times New Roman" w:hAnsi="Times New Roman" w:cs="Times New Roman"/>
          <w:sz w:val="24"/>
          <w:szCs w:val="24"/>
        </w:rPr>
      </w:pPr>
    </w:p>
    <w:p w:rsidR="005D37FA" w:rsidRPr="005D37FA" w:rsidRDefault="005D37FA" w:rsidP="005D37FA">
      <w:pPr>
        <w:pStyle w:val="ConsPlusTitle"/>
        <w:ind w:firstLine="540"/>
        <w:jc w:val="both"/>
        <w:outlineLvl w:val="3"/>
        <w:rPr>
          <w:rFonts w:ascii="Times New Roman" w:hAnsi="Times New Roman" w:cs="Times New Roman"/>
          <w:sz w:val="24"/>
          <w:szCs w:val="24"/>
        </w:rPr>
      </w:pPr>
      <w:r w:rsidRPr="005D37FA">
        <w:rPr>
          <w:rFonts w:ascii="Times New Roman" w:hAnsi="Times New Roman" w:cs="Times New Roman"/>
          <w:sz w:val="24"/>
          <w:szCs w:val="24"/>
        </w:rPr>
        <w:t xml:space="preserve">Заполнение </w:t>
      </w:r>
      <w:hyperlink r:id="rId177">
        <w:r w:rsidRPr="005D37FA">
          <w:rPr>
            <w:rFonts w:ascii="Times New Roman" w:hAnsi="Times New Roman" w:cs="Times New Roman"/>
            <w:color w:val="0000FF"/>
            <w:sz w:val="24"/>
            <w:szCs w:val="24"/>
          </w:rPr>
          <w:t>графы</w:t>
        </w:r>
      </w:hyperlink>
      <w:r w:rsidRPr="005D37FA">
        <w:rPr>
          <w:rFonts w:ascii="Times New Roman" w:hAnsi="Times New Roman" w:cs="Times New Roman"/>
          <w:sz w:val="24"/>
          <w:szCs w:val="24"/>
        </w:rPr>
        <w:t xml:space="preserve"> "Вид и наименование имущества"</w:t>
      </w:r>
    </w:p>
    <w:p w:rsidR="005D37FA" w:rsidRPr="005D37FA" w:rsidRDefault="005D37FA" w:rsidP="005D37FA">
      <w:pPr>
        <w:pStyle w:val="ConsPlusNormal"/>
        <w:ind w:firstLine="540"/>
        <w:jc w:val="both"/>
        <w:rPr>
          <w:rFonts w:ascii="Times New Roman" w:hAnsi="Times New Roman" w:cs="Times New Roman"/>
          <w:sz w:val="24"/>
          <w:szCs w:val="24"/>
        </w:rPr>
      </w:pPr>
      <w:bookmarkStart w:id="13" w:name="P429"/>
      <w:bookmarkEnd w:id="13"/>
      <w:r w:rsidRPr="005D37FA">
        <w:rPr>
          <w:rFonts w:ascii="Times New Roman" w:hAnsi="Times New Roman" w:cs="Times New Roman"/>
          <w:sz w:val="24"/>
          <w:szCs w:val="24"/>
        </w:rPr>
        <w:t>103. При указании сведений о земельных участках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1) садовый земельный участок - 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2) огородный земельный участок - 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 недвижимости, предназначенных для хранения инвентаря и урожая сельскохозяйственных культур.</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104. В соответствии со </w:t>
      </w:r>
      <w:hyperlink r:id="rId178">
        <w:r w:rsidRPr="005D37FA">
          <w:rPr>
            <w:rFonts w:ascii="Times New Roman" w:hAnsi="Times New Roman" w:cs="Times New Roman"/>
            <w:color w:val="0000FF"/>
            <w:sz w:val="24"/>
            <w:szCs w:val="24"/>
          </w:rPr>
          <w:t>статьей 2</w:t>
        </w:r>
      </w:hyperlink>
      <w:r w:rsidRPr="005D37FA">
        <w:rPr>
          <w:rFonts w:ascii="Times New Roman" w:hAnsi="Times New Roman" w:cs="Times New Roman"/>
          <w:sz w:val="24"/>
          <w:szCs w:val="24"/>
        </w:rPr>
        <w:t xml:space="preserve"> Федерального закона от 7 июля 2003 г. N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w:t>
      </w:r>
      <w:r w:rsidRPr="005D37FA">
        <w:rPr>
          <w:rFonts w:ascii="Times New Roman" w:hAnsi="Times New Roman" w:cs="Times New Roman"/>
          <w:sz w:val="24"/>
          <w:szCs w:val="24"/>
        </w:rPr>
        <w:lastRenderedPageBreak/>
        <w:t>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105. 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 Одновременно не подлежит отражению информация о земельном участке в рамках гаражно-строительного и иных кооперативов в случае отсутствия прав собственности у лица, в отношении которого представляется </w:t>
      </w:r>
      <w:hyperlink r:id="rId179">
        <w:r w:rsidRPr="005D37FA">
          <w:rPr>
            <w:rFonts w:ascii="Times New Roman" w:hAnsi="Times New Roman" w:cs="Times New Roman"/>
            <w:color w:val="0000FF"/>
            <w:sz w:val="24"/>
            <w:szCs w:val="24"/>
          </w:rPr>
          <w:t>справка</w:t>
        </w:r>
      </w:hyperlink>
      <w:r w:rsidRPr="005D37FA">
        <w:rPr>
          <w:rFonts w:ascii="Times New Roman" w:hAnsi="Times New Roman" w:cs="Times New Roman"/>
          <w:sz w:val="24"/>
          <w:szCs w:val="24"/>
        </w:rPr>
        <w:t>.</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106. При наличии в собственности жилого или садового дома, которые указываются в </w:t>
      </w:r>
      <w:hyperlink r:id="rId180">
        <w:r w:rsidRPr="005D37FA">
          <w:rPr>
            <w:rFonts w:ascii="Times New Roman" w:hAnsi="Times New Roman" w:cs="Times New Roman"/>
            <w:color w:val="0000FF"/>
            <w:sz w:val="24"/>
            <w:szCs w:val="24"/>
          </w:rPr>
          <w:t>пункте 2</w:t>
        </w:r>
      </w:hyperlink>
      <w:r w:rsidRPr="005D37FA">
        <w:rPr>
          <w:rFonts w:ascii="Times New Roman" w:hAnsi="Times New Roman" w:cs="Times New Roman"/>
          <w:sz w:val="24"/>
          <w:szCs w:val="24"/>
        </w:rPr>
        <w:t xml:space="preserve">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в зависимости от наличия зарегистрированного права собственности подлежит указанию в </w:t>
      </w:r>
      <w:hyperlink r:id="rId181">
        <w:r w:rsidRPr="005D37FA">
          <w:rPr>
            <w:rFonts w:ascii="Times New Roman" w:hAnsi="Times New Roman" w:cs="Times New Roman"/>
            <w:color w:val="0000FF"/>
            <w:sz w:val="24"/>
            <w:szCs w:val="24"/>
          </w:rPr>
          <w:t>подразделе 3.1 раздела 3</w:t>
        </w:r>
      </w:hyperlink>
      <w:r w:rsidRPr="005D37FA">
        <w:rPr>
          <w:rFonts w:ascii="Times New Roman" w:hAnsi="Times New Roman" w:cs="Times New Roman"/>
          <w:sz w:val="24"/>
          <w:szCs w:val="24"/>
        </w:rPr>
        <w:t xml:space="preserve"> или </w:t>
      </w:r>
      <w:hyperlink r:id="rId182">
        <w:r w:rsidRPr="005D37FA">
          <w:rPr>
            <w:rFonts w:ascii="Times New Roman" w:hAnsi="Times New Roman" w:cs="Times New Roman"/>
            <w:color w:val="0000FF"/>
            <w:sz w:val="24"/>
            <w:szCs w:val="24"/>
          </w:rPr>
          <w:t>подразделе 6.1 раздела 6</w:t>
        </w:r>
      </w:hyperlink>
      <w:r w:rsidRPr="005D37FA">
        <w:rPr>
          <w:rFonts w:ascii="Times New Roman" w:hAnsi="Times New Roman" w:cs="Times New Roman"/>
          <w:sz w:val="24"/>
          <w:szCs w:val="24"/>
        </w:rPr>
        <w:t xml:space="preserve"> справки.</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107. В </w:t>
      </w:r>
      <w:hyperlink r:id="rId183">
        <w:r w:rsidRPr="005D37FA">
          <w:rPr>
            <w:rFonts w:ascii="Times New Roman" w:hAnsi="Times New Roman" w:cs="Times New Roman"/>
            <w:color w:val="0000FF"/>
            <w:sz w:val="24"/>
            <w:szCs w:val="24"/>
          </w:rPr>
          <w:t>строке 4</w:t>
        </w:r>
      </w:hyperlink>
      <w:r w:rsidRPr="005D37FA">
        <w:rPr>
          <w:rFonts w:ascii="Times New Roman" w:hAnsi="Times New Roman" w:cs="Times New Roman"/>
          <w:sz w:val="24"/>
          <w:szCs w:val="24"/>
        </w:rPr>
        <w:t xml:space="preserve"> "Гаражи" указывается информация об организованных местах хранения автотранспорта - "гараж", "</w:t>
      </w:r>
      <w:proofErr w:type="spellStart"/>
      <w:r w:rsidRPr="005D37FA">
        <w:rPr>
          <w:rFonts w:ascii="Times New Roman" w:hAnsi="Times New Roman" w:cs="Times New Roman"/>
          <w:sz w:val="24"/>
          <w:szCs w:val="24"/>
        </w:rPr>
        <w:t>машино</w:t>
      </w:r>
      <w:proofErr w:type="spellEnd"/>
      <w:r w:rsidRPr="005D37FA">
        <w:rPr>
          <w:rFonts w:ascii="Times New Roman" w:hAnsi="Times New Roman" w:cs="Times New Roman"/>
          <w:sz w:val="24"/>
          <w:szCs w:val="24"/>
        </w:rPr>
        <w:t xml:space="preserve">-место" и другие на основании свидетельства о регистрации права собственности (иного правоустанавливающего документа). Земельный участок, на котором расположен гараж, являющийся обособленным строением, в зависимости от наличия зарегистрированного права собственности подлежит указанию в </w:t>
      </w:r>
      <w:hyperlink r:id="rId184">
        <w:r w:rsidRPr="005D37FA">
          <w:rPr>
            <w:rFonts w:ascii="Times New Roman" w:hAnsi="Times New Roman" w:cs="Times New Roman"/>
            <w:color w:val="0000FF"/>
            <w:sz w:val="24"/>
            <w:szCs w:val="24"/>
          </w:rPr>
          <w:t>подразделе 3.1 раздела 3</w:t>
        </w:r>
      </w:hyperlink>
      <w:r w:rsidRPr="005D37FA">
        <w:rPr>
          <w:rFonts w:ascii="Times New Roman" w:hAnsi="Times New Roman" w:cs="Times New Roman"/>
          <w:sz w:val="24"/>
          <w:szCs w:val="24"/>
        </w:rPr>
        <w:t xml:space="preserve"> или </w:t>
      </w:r>
      <w:hyperlink r:id="rId185">
        <w:r w:rsidRPr="005D37FA">
          <w:rPr>
            <w:rFonts w:ascii="Times New Roman" w:hAnsi="Times New Roman" w:cs="Times New Roman"/>
            <w:color w:val="0000FF"/>
            <w:sz w:val="24"/>
            <w:szCs w:val="24"/>
          </w:rPr>
          <w:t>подразделе 6.1 раздела 6</w:t>
        </w:r>
      </w:hyperlink>
      <w:r w:rsidRPr="005D37FA">
        <w:rPr>
          <w:rFonts w:ascii="Times New Roman" w:hAnsi="Times New Roman" w:cs="Times New Roman"/>
          <w:sz w:val="24"/>
          <w:szCs w:val="24"/>
        </w:rPr>
        <w:t xml:space="preserve"> справки.</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108. В </w:t>
      </w:r>
      <w:hyperlink r:id="rId186">
        <w:r w:rsidRPr="005D37FA">
          <w:rPr>
            <w:rFonts w:ascii="Times New Roman" w:hAnsi="Times New Roman" w:cs="Times New Roman"/>
            <w:color w:val="0000FF"/>
            <w:sz w:val="24"/>
            <w:szCs w:val="24"/>
          </w:rPr>
          <w:t>графе</w:t>
        </w:r>
      </w:hyperlink>
      <w:r w:rsidRPr="005D37FA">
        <w:rPr>
          <w:rFonts w:ascii="Times New Roman" w:hAnsi="Times New Roman" w:cs="Times New Roman"/>
          <w:sz w:val="24"/>
          <w:szCs w:val="24"/>
        </w:rPr>
        <w:t xml:space="preserve"> "Вид собственности" указывается вид собственности на имущество (индивидуальная, общая совместная, общая долевая).</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109. В соответствии с Гражданским </w:t>
      </w:r>
      <w:hyperlink r:id="rId187">
        <w:r w:rsidRPr="005D37FA">
          <w:rPr>
            <w:rFonts w:ascii="Times New Roman" w:hAnsi="Times New Roman" w:cs="Times New Roman"/>
            <w:color w:val="0000FF"/>
            <w:sz w:val="24"/>
            <w:szCs w:val="24"/>
          </w:rPr>
          <w:t>кодексом</w:t>
        </w:r>
      </w:hyperlink>
      <w:r w:rsidRPr="005D37FA">
        <w:rPr>
          <w:rFonts w:ascii="Times New Roman" w:hAnsi="Times New Roman" w:cs="Times New Roman"/>
          <w:sz w:val="24"/>
          <w:szCs w:val="24"/>
        </w:rPr>
        <w:t xml:space="preserve">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110. При заполнении </w:t>
      </w:r>
      <w:hyperlink r:id="rId188">
        <w:r w:rsidRPr="005D37FA">
          <w:rPr>
            <w:rFonts w:ascii="Times New Roman" w:hAnsi="Times New Roman" w:cs="Times New Roman"/>
            <w:color w:val="0000FF"/>
            <w:sz w:val="24"/>
            <w:szCs w:val="24"/>
          </w:rPr>
          <w:t>справки</w:t>
        </w:r>
      </w:hyperlink>
      <w:r w:rsidRPr="005D37FA">
        <w:rPr>
          <w:rFonts w:ascii="Times New Roman" w:hAnsi="Times New Roman" w:cs="Times New Roman"/>
          <w:sz w:val="24"/>
          <w:szCs w:val="24"/>
        </w:rPr>
        <w:t xml:space="preserve">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w:t>
      </w:r>
      <w:hyperlink r:id="rId189">
        <w:r w:rsidRPr="005D37FA">
          <w:rPr>
            <w:rFonts w:ascii="Times New Roman" w:hAnsi="Times New Roman" w:cs="Times New Roman"/>
            <w:color w:val="0000FF"/>
            <w:sz w:val="24"/>
            <w:szCs w:val="24"/>
          </w:rPr>
          <w:t>графе</w:t>
        </w:r>
      </w:hyperlink>
      <w:r w:rsidRPr="005D37FA">
        <w:rPr>
          <w:rFonts w:ascii="Times New Roman" w:hAnsi="Times New Roman" w:cs="Times New Roman"/>
          <w:sz w:val="24"/>
          <w:szCs w:val="24"/>
        </w:rPr>
        <w:t xml:space="preserve"> "Вид собственности"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w:t>
      </w:r>
    </w:p>
    <w:p w:rsidR="005D37FA" w:rsidRPr="005D37FA" w:rsidRDefault="005D37FA" w:rsidP="005D37FA">
      <w:pPr>
        <w:pStyle w:val="ConsPlusNormal"/>
        <w:ind w:firstLine="540"/>
        <w:jc w:val="both"/>
        <w:rPr>
          <w:rFonts w:ascii="Times New Roman" w:hAnsi="Times New Roman" w:cs="Times New Roman"/>
          <w:sz w:val="24"/>
          <w:szCs w:val="24"/>
        </w:rPr>
      </w:pPr>
      <w:bookmarkStart w:id="14" w:name="P439"/>
      <w:bookmarkEnd w:id="14"/>
      <w:r w:rsidRPr="005D37FA">
        <w:rPr>
          <w:rFonts w:ascii="Times New Roman" w:hAnsi="Times New Roman" w:cs="Times New Roman"/>
          <w:sz w:val="24"/>
          <w:szCs w:val="24"/>
        </w:rPr>
        <w:t>111. Местонахождение (адрес) недвижимого имущества указывается согласно правоустанавливающим документам. При этом указывается:</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1) субъект Российской Федерации;</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2) район;</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3) город, иной населенный пункт (село, поселок и т.д.);</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4) улица (проспект, переулок и т.д.);</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5) номер дома (владения, участка), корпуса (строения), квартиры.</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Также рекомендуется указывать индекс.</w:t>
      </w:r>
    </w:p>
    <w:p w:rsidR="005D37FA" w:rsidRPr="005D37FA" w:rsidRDefault="005D37FA" w:rsidP="005D37FA">
      <w:pPr>
        <w:pStyle w:val="ConsPlusNormal"/>
        <w:ind w:firstLine="540"/>
        <w:jc w:val="both"/>
        <w:rPr>
          <w:rFonts w:ascii="Times New Roman" w:hAnsi="Times New Roman" w:cs="Times New Roman"/>
          <w:sz w:val="24"/>
          <w:szCs w:val="24"/>
        </w:rPr>
      </w:pPr>
      <w:bookmarkStart w:id="15" w:name="P446"/>
      <w:bookmarkEnd w:id="15"/>
      <w:r w:rsidRPr="005D37FA">
        <w:rPr>
          <w:rFonts w:ascii="Times New Roman" w:hAnsi="Times New Roman" w:cs="Times New Roman"/>
          <w:sz w:val="24"/>
          <w:szCs w:val="24"/>
        </w:rPr>
        <w:t>112. Если недвижимое имущество находится за рубежом, то указывается:</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1) наименование государства;</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2) населенный пункт (иная единица административно-территориального деления);</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3) почтовый адрес.</w:t>
      </w:r>
    </w:p>
    <w:p w:rsidR="005D37FA" w:rsidRPr="005D37FA" w:rsidRDefault="005D37FA" w:rsidP="005D37FA">
      <w:pPr>
        <w:pStyle w:val="ConsPlusNormal"/>
        <w:ind w:firstLine="540"/>
        <w:jc w:val="both"/>
        <w:rPr>
          <w:rFonts w:ascii="Times New Roman" w:hAnsi="Times New Roman" w:cs="Times New Roman"/>
          <w:sz w:val="24"/>
          <w:szCs w:val="24"/>
        </w:rPr>
      </w:pPr>
      <w:bookmarkStart w:id="16" w:name="P450"/>
      <w:bookmarkEnd w:id="16"/>
      <w:r w:rsidRPr="005D37FA">
        <w:rPr>
          <w:rFonts w:ascii="Times New Roman" w:hAnsi="Times New Roman" w:cs="Times New Roman"/>
          <w:sz w:val="24"/>
          <w:szCs w:val="24"/>
        </w:rPr>
        <w:t>113. Площадь объекта недвижимого имущества указывается на основании правоустанавливающих документов. Если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114. Информация о недвижимом имуществе, принадлежащем на праве общей долевой </w:t>
      </w:r>
      <w:r w:rsidRPr="005D37FA">
        <w:rPr>
          <w:rFonts w:ascii="Times New Roman" w:hAnsi="Times New Roman" w:cs="Times New Roman"/>
          <w:sz w:val="24"/>
          <w:szCs w:val="24"/>
        </w:rPr>
        <w:lastRenderedPageBreak/>
        <w:t xml:space="preserve">собственности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w:t>
      </w:r>
      <w:hyperlink r:id="rId190">
        <w:r w:rsidRPr="005D37FA">
          <w:rPr>
            <w:rFonts w:ascii="Times New Roman" w:hAnsi="Times New Roman" w:cs="Times New Roman"/>
            <w:color w:val="0000FF"/>
            <w:sz w:val="24"/>
            <w:szCs w:val="24"/>
          </w:rPr>
          <w:t>справке</w:t>
        </w:r>
      </w:hyperlink>
      <w:r w:rsidRPr="005D37FA">
        <w:rPr>
          <w:rFonts w:ascii="Times New Roman" w:hAnsi="Times New Roman" w:cs="Times New Roman"/>
          <w:sz w:val="24"/>
          <w:szCs w:val="24"/>
        </w:rPr>
        <w:t xml:space="preserve">. Также не подлежит отражению информация об имуществе общего пользования и земельных участках общего назначения, определенных в Федеральном </w:t>
      </w:r>
      <w:hyperlink r:id="rId191">
        <w:r w:rsidRPr="005D37FA">
          <w:rPr>
            <w:rFonts w:ascii="Times New Roman" w:hAnsi="Times New Roman" w:cs="Times New Roman"/>
            <w:color w:val="0000FF"/>
            <w:sz w:val="24"/>
            <w:szCs w:val="24"/>
          </w:rPr>
          <w:t>законе</w:t>
        </w:r>
      </w:hyperlink>
      <w:r w:rsidRPr="005D37FA">
        <w:rPr>
          <w:rFonts w:ascii="Times New Roman" w:hAnsi="Times New Roman" w:cs="Times New Roman"/>
          <w:sz w:val="24"/>
          <w:szCs w:val="24"/>
        </w:rPr>
        <w:t xml:space="preserve"> от 29 июля 2017 г.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rsidR="005D37FA" w:rsidRPr="005D37FA" w:rsidRDefault="005D37FA" w:rsidP="005D37FA">
      <w:pPr>
        <w:pStyle w:val="ConsPlusNormal"/>
        <w:jc w:val="both"/>
        <w:rPr>
          <w:rFonts w:ascii="Times New Roman" w:hAnsi="Times New Roman" w:cs="Times New Roman"/>
          <w:sz w:val="24"/>
          <w:szCs w:val="24"/>
        </w:rPr>
      </w:pPr>
    </w:p>
    <w:p w:rsidR="005D37FA" w:rsidRPr="005D37FA" w:rsidRDefault="005D37FA" w:rsidP="005D37FA">
      <w:pPr>
        <w:pStyle w:val="ConsPlusTitle"/>
        <w:ind w:firstLine="540"/>
        <w:jc w:val="both"/>
        <w:outlineLvl w:val="3"/>
        <w:rPr>
          <w:rFonts w:ascii="Times New Roman" w:hAnsi="Times New Roman" w:cs="Times New Roman"/>
          <w:sz w:val="24"/>
          <w:szCs w:val="24"/>
        </w:rPr>
      </w:pPr>
      <w:r w:rsidRPr="005D37FA">
        <w:rPr>
          <w:rFonts w:ascii="Times New Roman" w:hAnsi="Times New Roman" w:cs="Times New Roman"/>
          <w:sz w:val="24"/>
          <w:szCs w:val="24"/>
        </w:rPr>
        <w:t>Основание приобретения и источники средств</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115. По общему правилу, предусмотренному </w:t>
      </w:r>
      <w:hyperlink r:id="rId192">
        <w:r w:rsidRPr="005D37FA">
          <w:rPr>
            <w:rFonts w:ascii="Times New Roman" w:hAnsi="Times New Roman" w:cs="Times New Roman"/>
            <w:color w:val="0000FF"/>
            <w:sz w:val="24"/>
            <w:szCs w:val="24"/>
          </w:rPr>
          <w:t>пунктом 2 статьи 223</w:t>
        </w:r>
      </w:hyperlink>
      <w:r w:rsidRPr="005D37FA">
        <w:rPr>
          <w:rFonts w:ascii="Times New Roman" w:hAnsi="Times New Roman" w:cs="Times New Roman"/>
          <w:sz w:val="24"/>
          <w:szCs w:val="24"/>
        </w:rPr>
        <w:t xml:space="preserve"> Гражданского кодекса Российской Федерации, в случаях, когда отчуждение имущества подлежит государственной регистрации (например, квартиры),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w:t>
      </w:r>
      <w:hyperlink r:id="rId193">
        <w:r w:rsidRPr="005D37FA">
          <w:rPr>
            <w:rFonts w:ascii="Times New Roman" w:hAnsi="Times New Roman" w:cs="Times New Roman"/>
            <w:color w:val="0000FF"/>
            <w:sz w:val="24"/>
            <w:szCs w:val="24"/>
          </w:rPr>
          <w:t>подразделе раздела 3</w:t>
        </w:r>
      </w:hyperlink>
      <w:r w:rsidRPr="005D37FA">
        <w:rPr>
          <w:rFonts w:ascii="Times New Roman" w:hAnsi="Times New Roman" w:cs="Times New Roman"/>
          <w:sz w:val="24"/>
          <w:szCs w:val="24"/>
        </w:rPr>
        <w:t xml:space="preserve"> справки отсутствуют. Вместе с тем такой объект подлежит указанию в </w:t>
      </w:r>
      <w:hyperlink r:id="rId194">
        <w:r w:rsidRPr="005D37FA">
          <w:rPr>
            <w:rFonts w:ascii="Times New Roman" w:hAnsi="Times New Roman" w:cs="Times New Roman"/>
            <w:color w:val="0000FF"/>
            <w:sz w:val="24"/>
            <w:szCs w:val="24"/>
          </w:rPr>
          <w:t>подразделе 6.1 раздела 6</w:t>
        </w:r>
      </w:hyperlink>
      <w:r w:rsidRPr="005D37FA">
        <w:rPr>
          <w:rFonts w:ascii="Times New Roman" w:hAnsi="Times New Roman" w:cs="Times New Roman"/>
          <w:sz w:val="24"/>
          <w:szCs w:val="24"/>
        </w:rPr>
        <w:t xml:space="preserve"> справки (аналогично в случае ввода объекта в эксплуатацию).</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Для каждого объекта недвижимого имущества указываются реквизиты (серия, номер и дата выдачи) свидетельства о государственной регистрации права на недвижимое имущество или номер и дата государственной регистрации права из выписки Единого государственного реестра недвижимости (ЕГРН). Указанные сведения по объекту недвижимости могут быть получены через интернет-сайт </w:t>
      </w:r>
      <w:proofErr w:type="spellStart"/>
      <w:r w:rsidRPr="005D37FA">
        <w:rPr>
          <w:rFonts w:ascii="Times New Roman" w:hAnsi="Times New Roman" w:cs="Times New Roman"/>
          <w:sz w:val="24"/>
          <w:szCs w:val="24"/>
        </w:rPr>
        <w:t>Росреестра</w:t>
      </w:r>
      <w:proofErr w:type="spellEnd"/>
      <w:r w:rsidRPr="005D37FA">
        <w:rPr>
          <w:rFonts w:ascii="Times New Roman" w:hAnsi="Times New Roman" w:cs="Times New Roman"/>
          <w:sz w:val="24"/>
          <w:szCs w:val="24"/>
        </w:rPr>
        <w:t xml:space="preserve"> (https://lk.rosreestr.ru/eservices/real-estate-objects-online).</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rsidR="005D37FA" w:rsidRPr="005D37FA" w:rsidRDefault="005D37FA" w:rsidP="005D37FA">
      <w:pPr>
        <w:pStyle w:val="ConsPlusNormal"/>
        <w:ind w:firstLine="540"/>
        <w:jc w:val="both"/>
        <w:rPr>
          <w:rFonts w:ascii="Times New Roman" w:hAnsi="Times New Roman" w:cs="Times New Roman"/>
          <w:sz w:val="24"/>
          <w:szCs w:val="24"/>
        </w:rPr>
      </w:pPr>
      <w:bookmarkStart w:id="17" w:name="P458"/>
      <w:bookmarkEnd w:id="17"/>
      <w:r w:rsidRPr="005D37FA">
        <w:rPr>
          <w:rFonts w:ascii="Times New Roman" w:hAnsi="Times New Roman" w:cs="Times New Roman"/>
          <w:sz w:val="24"/>
          <w:szCs w:val="24"/>
        </w:rPr>
        <w:t xml:space="preserve">116. В случае если право на недвижимое имущество возникло до вступления в силу Федерального </w:t>
      </w:r>
      <w:hyperlink r:id="rId195">
        <w:r w:rsidRPr="005D37FA">
          <w:rPr>
            <w:rFonts w:ascii="Times New Roman" w:hAnsi="Times New Roman" w:cs="Times New Roman"/>
            <w:color w:val="0000FF"/>
            <w:sz w:val="24"/>
            <w:szCs w:val="24"/>
          </w:rPr>
          <w:t>закона</w:t>
        </w:r>
      </w:hyperlink>
      <w:r w:rsidRPr="005D37FA">
        <w:rPr>
          <w:rFonts w:ascii="Times New Roman" w:hAnsi="Times New Roman" w:cs="Times New Roman"/>
          <w:sz w:val="24"/>
          <w:szCs w:val="24"/>
        </w:rPr>
        <w:t xml:space="preserve"> от 21 июля 1997 г. N 122-ФЗ "О государственной регистрации прав на недвижимое имущество и сделок с ним", свидетельство о государственной регистрации прав на недвижимое имущество и/или запись в ЕГРН в установленном данным Законом порядке не оформлены, то указываются имеющиеся правоустанавливающие документы, подтверждающие основание приобретения права собственности (например, постановление Исполкома города N от 15.03.1995 г. N 1-345/95 о передаче недвижимого имущества в собственность и др.).</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117. Необходимо указывать правильное, официальное наименование документов с соответствующими реквизитами, </w:t>
      </w:r>
      <w:proofErr w:type="gramStart"/>
      <w:r w:rsidRPr="005D37FA">
        <w:rPr>
          <w:rFonts w:ascii="Times New Roman" w:hAnsi="Times New Roman" w:cs="Times New Roman"/>
          <w:sz w:val="24"/>
          <w:szCs w:val="24"/>
        </w:rPr>
        <w:t>например</w:t>
      </w:r>
      <w:proofErr w:type="gramEnd"/>
      <w:r w:rsidRPr="005D37FA">
        <w:rPr>
          <w:rFonts w:ascii="Times New Roman" w:hAnsi="Times New Roman" w:cs="Times New Roman"/>
          <w:sz w:val="24"/>
          <w:szCs w:val="24"/>
        </w:rPr>
        <w:t>: Свидетельство о государственной регистрации права 50 НДN 776723 от 17 марта 2010 г.; Запись в ЕГРН N 77:02:0014017:1994-72/004/2022-2 от 27 марта 2022 г.; договор купли-продажи от 19 февраля 2022 г. или иное.</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118. Обязанность сообщать сведения об источнике средств, за счет которых приобретено имущество, находящееся за пределами территории Российской Федерации, распространяется только на лиц, указанных в </w:t>
      </w:r>
      <w:hyperlink r:id="rId196">
        <w:r w:rsidRPr="005D37FA">
          <w:rPr>
            <w:rFonts w:ascii="Times New Roman" w:hAnsi="Times New Roman" w:cs="Times New Roman"/>
            <w:color w:val="0000FF"/>
            <w:sz w:val="24"/>
            <w:szCs w:val="24"/>
          </w:rPr>
          <w:t>части 1 статьи 2</w:t>
        </w:r>
      </w:hyperlink>
      <w:r w:rsidRPr="005D37FA">
        <w:rPr>
          <w:rFonts w:ascii="Times New Roman" w:hAnsi="Times New Roman" w:cs="Times New Roman"/>
          <w:sz w:val="24"/>
          <w:szCs w:val="24"/>
        </w:rPr>
        <w:t xml:space="preserve"> Федерального закона от 7 мая 2013 г.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а именно:</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1) на лиц, замещающих (занимающих):</w:t>
      </w:r>
    </w:p>
    <w:p w:rsidR="005D37FA" w:rsidRPr="005D37FA" w:rsidRDefault="005D37FA" w:rsidP="005D37FA">
      <w:pPr>
        <w:pStyle w:val="ConsPlusNormal"/>
        <w:ind w:firstLine="540"/>
        <w:jc w:val="both"/>
        <w:rPr>
          <w:rFonts w:ascii="Times New Roman" w:hAnsi="Times New Roman" w:cs="Times New Roman"/>
          <w:sz w:val="24"/>
          <w:szCs w:val="24"/>
        </w:rPr>
      </w:pPr>
      <w:bookmarkStart w:id="18" w:name="P462"/>
      <w:bookmarkEnd w:id="18"/>
      <w:r w:rsidRPr="005D37FA">
        <w:rPr>
          <w:rFonts w:ascii="Times New Roman" w:hAnsi="Times New Roman" w:cs="Times New Roman"/>
          <w:sz w:val="24"/>
          <w:szCs w:val="24"/>
        </w:rPr>
        <w:t>государственные должности Российской Федерации;</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должности первого заместителя и заместителей Генерального прокурора Российской Федерации;</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должности членов Совета директоров Центрального банка Российской Федерации;</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государственные должности субъектов Российской Федерации;</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должности федеральной государственной службы, назначение на которые и освобождение </w:t>
      </w:r>
      <w:r w:rsidRPr="005D37FA">
        <w:rPr>
          <w:rFonts w:ascii="Times New Roman" w:hAnsi="Times New Roman" w:cs="Times New Roman"/>
          <w:sz w:val="24"/>
          <w:szCs w:val="24"/>
        </w:rPr>
        <w:lastRenderedPageBreak/>
        <w:t>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должности заместителей руководителей федеральных органов исполнительной власти;</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5D37FA" w:rsidRPr="005D37FA" w:rsidRDefault="005D37FA" w:rsidP="005D37FA">
      <w:pPr>
        <w:pStyle w:val="ConsPlusNormal"/>
        <w:ind w:firstLine="540"/>
        <w:jc w:val="both"/>
        <w:rPr>
          <w:rFonts w:ascii="Times New Roman" w:hAnsi="Times New Roman" w:cs="Times New Roman"/>
          <w:sz w:val="24"/>
          <w:szCs w:val="24"/>
        </w:rPr>
      </w:pPr>
      <w:bookmarkStart w:id="19" w:name="P470"/>
      <w:bookmarkEnd w:id="19"/>
      <w:r w:rsidRPr="005D37FA">
        <w:rPr>
          <w:rFonts w:ascii="Times New Roman" w:hAnsi="Times New Roman" w:cs="Times New Roman"/>
          <w:sz w:val="24"/>
          <w:szCs w:val="24"/>
        </w:rPr>
        <w:t>депутатов представительных органов муниципальных районов, муниципальных округов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не распространяется);</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2) на супруг (супругов), несовершеннолетних детей лиц, указанных в </w:t>
      </w:r>
      <w:hyperlink w:anchor="P462">
        <w:r w:rsidRPr="005D37FA">
          <w:rPr>
            <w:rFonts w:ascii="Times New Roman" w:hAnsi="Times New Roman" w:cs="Times New Roman"/>
            <w:color w:val="0000FF"/>
            <w:sz w:val="24"/>
            <w:szCs w:val="24"/>
          </w:rPr>
          <w:t>абзацах втором</w:t>
        </w:r>
      </w:hyperlink>
      <w:r w:rsidRPr="005D37FA">
        <w:rPr>
          <w:rFonts w:ascii="Times New Roman" w:hAnsi="Times New Roman" w:cs="Times New Roman"/>
          <w:sz w:val="24"/>
          <w:szCs w:val="24"/>
        </w:rPr>
        <w:t xml:space="preserve"> - </w:t>
      </w:r>
      <w:hyperlink w:anchor="P470">
        <w:r w:rsidRPr="005D37FA">
          <w:rPr>
            <w:rFonts w:ascii="Times New Roman" w:hAnsi="Times New Roman" w:cs="Times New Roman"/>
            <w:color w:val="0000FF"/>
            <w:sz w:val="24"/>
            <w:szCs w:val="24"/>
          </w:rPr>
          <w:t>десятом подпункта 1</w:t>
        </w:r>
      </w:hyperlink>
      <w:r w:rsidRPr="005D37FA">
        <w:rPr>
          <w:rFonts w:ascii="Times New Roman" w:hAnsi="Times New Roman" w:cs="Times New Roman"/>
          <w:sz w:val="24"/>
          <w:szCs w:val="24"/>
        </w:rPr>
        <w:t xml:space="preserve"> настоящего пункта;</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3) иных лиц в случаях, предусмотренных федеральными законами.</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119. 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исключительно за пределами территории Российской Федерации.</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Сведения о вышеуказанном источнике отображаются в </w:t>
      </w:r>
      <w:hyperlink r:id="rId197">
        <w:r w:rsidRPr="005D37FA">
          <w:rPr>
            <w:rFonts w:ascii="Times New Roman" w:hAnsi="Times New Roman" w:cs="Times New Roman"/>
            <w:color w:val="0000FF"/>
            <w:sz w:val="24"/>
            <w:szCs w:val="24"/>
          </w:rPr>
          <w:t>справке</w:t>
        </w:r>
      </w:hyperlink>
      <w:r w:rsidRPr="005D37FA">
        <w:rPr>
          <w:rFonts w:ascii="Times New Roman" w:hAnsi="Times New Roman" w:cs="Times New Roman"/>
          <w:sz w:val="24"/>
          <w:szCs w:val="24"/>
        </w:rPr>
        <w:t xml:space="preserve"> ежегодно, вне зависимости от года приобретения имущества.</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120. Находящееся в собственности недвижимое имущество, расположенное на территории Донецкой Народной Республики, Луганской Народной Республики, Запорожской области или Херсонской области, указывается в соответствии с документами, являющимися основанием для государственной регистрации прав на недвижимое имущество, подтверждающими возникновение, изменение, ограничение, переход или прекращение прав на такое имущество, обременение такого имущества, выданные соответствующими органами публичной власти с учетом положений федеральных конституционных законов (статьи 12 федеральных конституционных законов от 4 октября 2022 г. </w:t>
      </w:r>
      <w:hyperlink r:id="rId198">
        <w:r w:rsidRPr="005D37FA">
          <w:rPr>
            <w:rFonts w:ascii="Times New Roman" w:hAnsi="Times New Roman" w:cs="Times New Roman"/>
            <w:color w:val="0000FF"/>
            <w:sz w:val="24"/>
            <w:szCs w:val="24"/>
          </w:rPr>
          <w:t>N 5-ФКЗ</w:t>
        </w:r>
      </w:hyperlink>
      <w:r w:rsidRPr="005D37FA">
        <w:rPr>
          <w:rFonts w:ascii="Times New Roman" w:hAnsi="Times New Roman" w:cs="Times New Roman"/>
          <w:sz w:val="24"/>
          <w:szCs w:val="24"/>
        </w:rPr>
        <w:t xml:space="preserve">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w:t>
      </w:r>
      <w:hyperlink r:id="rId199">
        <w:r w:rsidRPr="005D37FA">
          <w:rPr>
            <w:rFonts w:ascii="Times New Roman" w:hAnsi="Times New Roman" w:cs="Times New Roman"/>
            <w:color w:val="0000FF"/>
            <w:sz w:val="24"/>
            <w:szCs w:val="24"/>
          </w:rPr>
          <w:t>N 6-ФКЗ</w:t>
        </w:r>
      </w:hyperlink>
      <w:r w:rsidRPr="005D37FA">
        <w:rPr>
          <w:rFonts w:ascii="Times New Roman" w:hAnsi="Times New Roman" w:cs="Times New Roman"/>
          <w:sz w:val="24"/>
          <w:szCs w:val="24"/>
        </w:rPr>
        <w:t xml:space="preserve">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w:t>
      </w:r>
      <w:hyperlink r:id="rId200">
        <w:r w:rsidRPr="005D37FA">
          <w:rPr>
            <w:rFonts w:ascii="Times New Roman" w:hAnsi="Times New Roman" w:cs="Times New Roman"/>
            <w:color w:val="0000FF"/>
            <w:sz w:val="24"/>
            <w:szCs w:val="24"/>
          </w:rPr>
          <w:t>N 7-ФКЗ</w:t>
        </w:r>
      </w:hyperlink>
      <w:r w:rsidRPr="005D37FA">
        <w:rPr>
          <w:rFonts w:ascii="Times New Roman" w:hAnsi="Times New Roman" w:cs="Times New Roman"/>
          <w:sz w:val="24"/>
          <w:szCs w:val="24"/>
        </w:rPr>
        <w:t xml:space="preserve">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w:t>
      </w:r>
      <w:hyperlink r:id="rId201">
        <w:r w:rsidRPr="005D37FA">
          <w:rPr>
            <w:rFonts w:ascii="Times New Roman" w:hAnsi="Times New Roman" w:cs="Times New Roman"/>
            <w:color w:val="0000FF"/>
            <w:sz w:val="24"/>
            <w:szCs w:val="24"/>
          </w:rPr>
          <w:t>N 8-ФКЗ</w:t>
        </w:r>
      </w:hyperlink>
      <w:r w:rsidRPr="005D37FA">
        <w:rPr>
          <w:rFonts w:ascii="Times New Roman" w:hAnsi="Times New Roman" w:cs="Times New Roman"/>
          <w:sz w:val="24"/>
          <w:szCs w:val="24"/>
        </w:rPr>
        <w:t xml:space="preserve"> "О принятии в Российскую Федерацию Херсонской области и образовании в составе Российской Федерации нового субъекта - Херсонской области").</w:t>
      </w:r>
    </w:p>
    <w:p w:rsidR="005D37FA" w:rsidRPr="005D37FA" w:rsidRDefault="005D37FA" w:rsidP="005D37FA">
      <w:pPr>
        <w:pStyle w:val="ConsPlusNormal"/>
        <w:jc w:val="both"/>
        <w:rPr>
          <w:rFonts w:ascii="Times New Roman" w:hAnsi="Times New Roman" w:cs="Times New Roman"/>
          <w:sz w:val="24"/>
          <w:szCs w:val="24"/>
        </w:rPr>
      </w:pPr>
    </w:p>
    <w:p w:rsidR="005D37FA" w:rsidRPr="005D37FA" w:rsidRDefault="005D37FA" w:rsidP="005D37FA">
      <w:pPr>
        <w:pStyle w:val="ConsPlusTitle"/>
        <w:ind w:firstLine="540"/>
        <w:jc w:val="both"/>
        <w:outlineLvl w:val="2"/>
        <w:rPr>
          <w:rFonts w:ascii="Times New Roman" w:hAnsi="Times New Roman" w:cs="Times New Roman"/>
          <w:sz w:val="24"/>
          <w:szCs w:val="24"/>
        </w:rPr>
      </w:pPr>
      <w:hyperlink r:id="rId202">
        <w:r w:rsidRPr="005D37FA">
          <w:rPr>
            <w:rFonts w:ascii="Times New Roman" w:hAnsi="Times New Roman" w:cs="Times New Roman"/>
            <w:color w:val="0000FF"/>
            <w:sz w:val="24"/>
            <w:szCs w:val="24"/>
          </w:rPr>
          <w:t>Подраздел 3.2</w:t>
        </w:r>
      </w:hyperlink>
      <w:r w:rsidRPr="005D37FA">
        <w:rPr>
          <w:rFonts w:ascii="Times New Roman" w:hAnsi="Times New Roman" w:cs="Times New Roman"/>
          <w:sz w:val="24"/>
          <w:szCs w:val="24"/>
        </w:rPr>
        <w:t>. Транспортные средства</w:t>
      </w:r>
    </w:p>
    <w:p w:rsidR="005D37FA" w:rsidRPr="005D37FA" w:rsidRDefault="005D37FA" w:rsidP="005D37FA">
      <w:pPr>
        <w:pStyle w:val="ConsPlusNormal"/>
        <w:jc w:val="both"/>
        <w:rPr>
          <w:rFonts w:ascii="Times New Roman" w:hAnsi="Times New Roman" w:cs="Times New Roman"/>
          <w:sz w:val="24"/>
          <w:szCs w:val="24"/>
        </w:rPr>
      </w:pP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121. В данном </w:t>
      </w:r>
      <w:hyperlink r:id="rId203">
        <w:r w:rsidRPr="005D37FA">
          <w:rPr>
            <w:rFonts w:ascii="Times New Roman" w:hAnsi="Times New Roman" w:cs="Times New Roman"/>
            <w:color w:val="0000FF"/>
            <w:sz w:val="24"/>
            <w:szCs w:val="24"/>
          </w:rPr>
          <w:t>подразделе</w:t>
        </w:r>
      </w:hyperlink>
      <w:r w:rsidRPr="005D37FA">
        <w:rPr>
          <w:rFonts w:ascii="Times New Roman" w:hAnsi="Times New Roman" w:cs="Times New Roman"/>
          <w:sz w:val="24"/>
          <w:szCs w:val="24"/>
        </w:rPr>
        <w:t xml:space="preserve">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переданные в пользование по доверенности, находящиеся в угоне, в залоге у банка, полностью негодные к эксплуатации, снятые с регистрационного учета и т.д., собственником которых является служащий (работник), его супруга (супруг), несовершеннолетний ребенок, также подлежат указанию в </w:t>
      </w:r>
      <w:hyperlink r:id="rId204">
        <w:r w:rsidRPr="005D37FA">
          <w:rPr>
            <w:rFonts w:ascii="Times New Roman" w:hAnsi="Times New Roman" w:cs="Times New Roman"/>
            <w:color w:val="0000FF"/>
            <w:sz w:val="24"/>
            <w:szCs w:val="24"/>
          </w:rPr>
          <w:t>справке</w:t>
        </w:r>
      </w:hyperlink>
      <w:r w:rsidRPr="005D37FA">
        <w:rPr>
          <w:rFonts w:ascii="Times New Roman" w:hAnsi="Times New Roman" w:cs="Times New Roman"/>
          <w:sz w:val="24"/>
          <w:szCs w:val="24"/>
        </w:rPr>
        <w:t>.</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Также в данном </w:t>
      </w:r>
      <w:hyperlink r:id="rId205">
        <w:r w:rsidRPr="005D37FA">
          <w:rPr>
            <w:rFonts w:ascii="Times New Roman" w:hAnsi="Times New Roman" w:cs="Times New Roman"/>
            <w:color w:val="0000FF"/>
            <w:sz w:val="24"/>
            <w:szCs w:val="24"/>
          </w:rPr>
          <w:t>подразделе</w:t>
        </w:r>
      </w:hyperlink>
      <w:r w:rsidRPr="005D37FA">
        <w:rPr>
          <w:rFonts w:ascii="Times New Roman" w:hAnsi="Times New Roman" w:cs="Times New Roman"/>
          <w:sz w:val="24"/>
          <w:szCs w:val="24"/>
        </w:rPr>
        <w:t xml:space="preserve"> подлежат отражению транспортные средства, принадлежащие на праве собственности гражданину, зарегистрированному в качестве индивидуального предпринимателя.</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122. 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w:t>
      </w:r>
      <w:hyperlink r:id="rId206">
        <w:r w:rsidRPr="005D37FA">
          <w:rPr>
            <w:rFonts w:ascii="Times New Roman" w:hAnsi="Times New Roman" w:cs="Times New Roman"/>
            <w:color w:val="0000FF"/>
            <w:sz w:val="24"/>
            <w:szCs w:val="24"/>
          </w:rPr>
          <w:t>пункт 6</w:t>
        </w:r>
      </w:hyperlink>
      <w:r w:rsidRPr="005D37FA">
        <w:rPr>
          <w:rFonts w:ascii="Times New Roman" w:hAnsi="Times New Roman" w:cs="Times New Roman"/>
          <w:sz w:val="24"/>
          <w:szCs w:val="24"/>
        </w:rPr>
        <w:t xml:space="preserve"> 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 утвержденных постановлением Правительства Российской Федерации от 21 декабря 2019 г. N 1764).</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123. Если транспортное средство по состоянию на отчетную дату находилось в собственности служащего (работника), его супруги (супруга), несовершеннолетнего ребенка, то его следует отразить в данном </w:t>
      </w:r>
      <w:hyperlink r:id="rId207">
        <w:r w:rsidRPr="005D37FA">
          <w:rPr>
            <w:rFonts w:ascii="Times New Roman" w:hAnsi="Times New Roman" w:cs="Times New Roman"/>
            <w:color w:val="0000FF"/>
            <w:sz w:val="24"/>
            <w:szCs w:val="24"/>
          </w:rPr>
          <w:t>подразделе</w:t>
        </w:r>
      </w:hyperlink>
      <w:r w:rsidRPr="005D37FA">
        <w:rPr>
          <w:rFonts w:ascii="Times New Roman" w:hAnsi="Times New Roman" w:cs="Times New Roman"/>
          <w:sz w:val="24"/>
          <w:szCs w:val="24"/>
        </w:rPr>
        <w:t xml:space="preserve"> справки. Если на отчетную дату транспортное средство уже было отчуждено, то в </w:t>
      </w:r>
      <w:hyperlink r:id="rId208">
        <w:r w:rsidRPr="005D37FA">
          <w:rPr>
            <w:rFonts w:ascii="Times New Roman" w:hAnsi="Times New Roman" w:cs="Times New Roman"/>
            <w:color w:val="0000FF"/>
            <w:sz w:val="24"/>
            <w:szCs w:val="24"/>
          </w:rPr>
          <w:t>подразделе 3.2</w:t>
        </w:r>
      </w:hyperlink>
      <w:r w:rsidRPr="005D37FA">
        <w:rPr>
          <w:rFonts w:ascii="Times New Roman" w:hAnsi="Times New Roman" w:cs="Times New Roman"/>
          <w:sz w:val="24"/>
          <w:szCs w:val="24"/>
        </w:rPr>
        <w:t xml:space="preserve"> справки его отражать не следует. При этом в </w:t>
      </w:r>
      <w:hyperlink r:id="rId209">
        <w:r w:rsidRPr="005D37FA">
          <w:rPr>
            <w:rFonts w:ascii="Times New Roman" w:hAnsi="Times New Roman" w:cs="Times New Roman"/>
            <w:color w:val="0000FF"/>
            <w:sz w:val="24"/>
            <w:szCs w:val="24"/>
          </w:rPr>
          <w:t>разделе 1</w:t>
        </w:r>
      </w:hyperlink>
      <w:r w:rsidRPr="005D37FA">
        <w:rPr>
          <w:rFonts w:ascii="Times New Roman" w:hAnsi="Times New Roman" w:cs="Times New Roman"/>
          <w:sz w:val="24"/>
          <w:szCs w:val="24"/>
        </w:rPr>
        <w:t xml:space="preserve"> справки следует указать доход от продажи транспортного средства, в том числе по схеме "трейд-ин".</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124. Регистрация транспортных средств носит учетный характер и не служит основанием для возникновения (прекращения) на них права собственности (см. </w:t>
      </w:r>
      <w:hyperlink r:id="rId210">
        <w:r w:rsidRPr="005D37FA">
          <w:rPr>
            <w:rFonts w:ascii="Times New Roman" w:hAnsi="Times New Roman" w:cs="Times New Roman"/>
            <w:color w:val="0000FF"/>
            <w:sz w:val="24"/>
            <w:szCs w:val="24"/>
          </w:rPr>
          <w:t>Определение</w:t>
        </w:r>
      </w:hyperlink>
      <w:r w:rsidRPr="005D37FA">
        <w:rPr>
          <w:rFonts w:ascii="Times New Roman" w:hAnsi="Times New Roman" w:cs="Times New Roman"/>
          <w:sz w:val="24"/>
          <w:szCs w:val="24"/>
        </w:rPr>
        <w:t xml:space="preserve"> Судебной коллегии по гражданским делам Верховного Суда Российской Федерации от 16 апреля 2019 г. N 18-КГ19-9). Таким образом, в случае, например, если служащий до 31 декабря 2022 года включительно продал легковой автомобиль, а новый собственник зарегистрировал такое транспортное средство только в январе 2023 года, то данный объект не подлежит отражению в </w:t>
      </w:r>
      <w:hyperlink r:id="rId211">
        <w:r w:rsidRPr="005D37FA">
          <w:rPr>
            <w:rFonts w:ascii="Times New Roman" w:hAnsi="Times New Roman" w:cs="Times New Roman"/>
            <w:color w:val="0000FF"/>
            <w:sz w:val="24"/>
            <w:szCs w:val="24"/>
          </w:rPr>
          <w:t>подразделе 3.2 раздела 3</w:t>
        </w:r>
      </w:hyperlink>
      <w:r w:rsidRPr="005D37FA">
        <w:rPr>
          <w:rFonts w:ascii="Times New Roman" w:hAnsi="Times New Roman" w:cs="Times New Roman"/>
          <w:sz w:val="24"/>
          <w:szCs w:val="24"/>
        </w:rPr>
        <w:t xml:space="preserve"> справки служащего. При заполнении </w:t>
      </w:r>
      <w:hyperlink r:id="rId212">
        <w:r w:rsidRPr="005D37FA">
          <w:rPr>
            <w:rFonts w:ascii="Times New Roman" w:hAnsi="Times New Roman" w:cs="Times New Roman"/>
            <w:color w:val="0000FF"/>
            <w:sz w:val="24"/>
            <w:szCs w:val="24"/>
          </w:rPr>
          <w:t>графы</w:t>
        </w:r>
      </w:hyperlink>
      <w:r w:rsidRPr="005D37FA">
        <w:rPr>
          <w:rFonts w:ascii="Times New Roman" w:hAnsi="Times New Roman" w:cs="Times New Roman"/>
          <w:sz w:val="24"/>
          <w:szCs w:val="24"/>
        </w:rPr>
        <w:t xml:space="preserve"> "Место регистрации" указывается наименование органа внутренних дел, осуществившего регистрационный учет транспортного средства, например МО ГИБДД ТНРЭР N 2 ГУ МВД России по г. Москве, ОГИБДД ММО МВД России "</w:t>
      </w:r>
      <w:proofErr w:type="spellStart"/>
      <w:r w:rsidRPr="005D37FA">
        <w:rPr>
          <w:rFonts w:ascii="Times New Roman" w:hAnsi="Times New Roman" w:cs="Times New Roman"/>
          <w:sz w:val="24"/>
          <w:szCs w:val="24"/>
        </w:rPr>
        <w:t>Шалинский</w:t>
      </w:r>
      <w:proofErr w:type="spellEnd"/>
      <w:r w:rsidRPr="005D37FA">
        <w:rPr>
          <w:rFonts w:ascii="Times New Roman" w:hAnsi="Times New Roman" w:cs="Times New Roman"/>
          <w:sz w:val="24"/>
          <w:szCs w:val="24"/>
        </w:rPr>
        <w:t xml:space="preserve">", ОГИБДД ММО МВД России по </w:t>
      </w:r>
      <w:proofErr w:type="spellStart"/>
      <w:r w:rsidRPr="005D37FA">
        <w:rPr>
          <w:rFonts w:ascii="Times New Roman" w:hAnsi="Times New Roman" w:cs="Times New Roman"/>
          <w:sz w:val="24"/>
          <w:szCs w:val="24"/>
        </w:rPr>
        <w:t>Новолялинскому</w:t>
      </w:r>
      <w:proofErr w:type="spellEnd"/>
      <w:r w:rsidRPr="005D37FA">
        <w:rPr>
          <w:rFonts w:ascii="Times New Roman" w:hAnsi="Times New Roman" w:cs="Times New Roman"/>
          <w:sz w:val="24"/>
          <w:szCs w:val="24"/>
        </w:rPr>
        <w:t xml:space="preserve"> району, 3 отд. МОТОТРЭР ГИБДД УВД по ЦАО г. Москвы и т.д. Указанные данные заполняются согласно официальным документам (например, согласно паспорту транспортного средства).</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Также допускается указание кода подразделения ГИБДД в соответствии со свидетельством о регистрации транспортного средства.</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В случае отсутствия регистрации допускается указать "Отсутствует".</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125. Аналогичным подходом необходимо руководствоваться при указании в данном </w:t>
      </w:r>
      <w:hyperlink r:id="rId213">
        <w:r w:rsidRPr="005D37FA">
          <w:rPr>
            <w:rFonts w:ascii="Times New Roman" w:hAnsi="Times New Roman" w:cs="Times New Roman"/>
            <w:color w:val="0000FF"/>
            <w:sz w:val="24"/>
            <w:szCs w:val="24"/>
          </w:rPr>
          <w:t>подразделе</w:t>
        </w:r>
      </w:hyperlink>
      <w:r w:rsidRPr="005D37FA">
        <w:rPr>
          <w:rFonts w:ascii="Times New Roman" w:hAnsi="Times New Roman" w:cs="Times New Roman"/>
          <w:sz w:val="24"/>
          <w:szCs w:val="24"/>
        </w:rPr>
        <w:t xml:space="preserve"> водного, воздушного транспорта.</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126. В </w:t>
      </w:r>
      <w:hyperlink r:id="rId214">
        <w:r w:rsidRPr="005D37FA">
          <w:rPr>
            <w:rFonts w:ascii="Times New Roman" w:hAnsi="Times New Roman" w:cs="Times New Roman"/>
            <w:color w:val="0000FF"/>
            <w:sz w:val="24"/>
            <w:szCs w:val="24"/>
          </w:rPr>
          <w:t>строке 7</w:t>
        </w:r>
      </w:hyperlink>
      <w:r w:rsidRPr="005D37FA">
        <w:rPr>
          <w:rFonts w:ascii="Times New Roman" w:hAnsi="Times New Roman" w:cs="Times New Roman"/>
          <w:sz w:val="24"/>
          <w:szCs w:val="24"/>
        </w:rPr>
        <w:t xml:space="preserve"> "Иные транспортные средства" подлежат указанию, в частности, прицепы, зарегистрированные в установленном порядке.</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Подвесной лодочный мотор не является ни объектом недвижимого имущества, ни транспортным средством и в этой связи не подлежит отражению в </w:t>
      </w:r>
      <w:hyperlink r:id="rId215">
        <w:r w:rsidRPr="005D37FA">
          <w:rPr>
            <w:rFonts w:ascii="Times New Roman" w:hAnsi="Times New Roman" w:cs="Times New Roman"/>
            <w:color w:val="0000FF"/>
            <w:sz w:val="24"/>
            <w:szCs w:val="24"/>
          </w:rPr>
          <w:t>справке</w:t>
        </w:r>
      </w:hyperlink>
      <w:r w:rsidRPr="005D37FA">
        <w:rPr>
          <w:rFonts w:ascii="Times New Roman" w:hAnsi="Times New Roman" w:cs="Times New Roman"/>
          <w:sz w:val="24"/>
          <w:szCs w:val="24"/>
        </w:rPr>
        <w:t>.</w:t>
      </w:r>
    </w:p>
    <w:p w:rsidR="005D37FA" w:rsidRPr="005D37FA" w:rsidRDefault="005D37FA" w:rsidP="005D37FA">
      <w:pPr>
        <w:pStyle w:val="ConsPlusNormal"/>
        <w:jc w:val="both"/>
        <w:rPr>
          <w:rFonts w:ascii="Times New Roman" w:hAnsi="Times New Roman" w:cs="Times New Roman"/>
          <w:sz w:val="24"/>
          <w:szCs w:val="24"/>
        </w:rPr>
      </w:pPr>
    </w:p>
    <w:p w:rsidR="005D37FA" w:rsidRPr="005D37FA" w:rsidRDefault="005D37FA" w:rsidP="005D37FA">
      <w:pPr>
        <w:pStyle w:val="ConsPlusTitle"/>
        <w:ind w:firstLine="540"/>
        <w:jc w:val="both"/>
        <w:outlineLvl w:val="2"/>
        <w:rPr>
          <w:rFonts w:ascii="Times New Roman" w:hAnsi="Times New Roman" w:cs="Times New Roman"/>
          <w:sz w:val="24"/>
          <w:szCs w:val="24"/>
        </w:rPr>
      </w:pPr>
      <w:hyperlink r:id="rId216">
        <w:r w:rsidRPr="005D37FA">
          <w:rPr>
            <w:rFonts w:ascii="Times New Roman" w:hAnsi="Times New Roman" w:cs="Times New Roman"/>
            <w:color w:val="0000FF"/>
            <w:sz w:val="24"/>
            <w:szCs w:val="24"/>
          </w:rPr>
          <w:t>Подраздел 3.3</w:t>
        </w:r>
      </w:hyperlink>
      <w:r w:rsidRPr="005D37FA">
        <w:rPr>
          <w:rFonts w:ascii="Times New Roman" w:hAnsi="Times New Roman" w:cs="Times New Roman"/>
          <w:sz w:val="24"/>
          <w:szCs w:val="24"/>
        </w:rPr>
        <w:t>. Цифровые финансовые активы, цифровые права, включающие одновременно цифровые финансовые активы и иные цифровые права</w:t>
      </w:r>
    </w:p>
    <w:p w:rsidR="005D37FA" w:rsidRPr="005D37FA" w:rsidRDefault="005D37FA" w:rsidP="005D37FA">
      <w:pPr>
        <w:pStyle w:val="ConsPlusNormal"/>
        <w:jc w:val="both"/>
        <w:rPr>
          <w:rFonts w:ascii="Times New Roman" w:hAnsi="Times New Roman" w:cs="Times New Roman"/>
          <w:sz w:val="24"/>
          <w:szCs w:val="24"/>
        </w:rPr>
      </w:pP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127. В соответствии со </w:t>
      </w:r>
      <w:hyperlink r:id="rId217">
        <w:r w:rsidRPr="005D37FA">
          <w:rPr>
            <w:rFonts w:ascii="Times New Roman" w:hAnsi="Times New Roman" w:cs="Times New Roman"/>
            <w:color w:val="0000FF"/>
            <w:sz w:val="24"/>
            <w:szCs w:val="24"/>
          </w:rPr>
          <w:t>статьей 141.1</w:t>
        </w:r>
      </w:hyperlink>
      <w:r w:rsidRPr="005D37FA">
        <w:rPr>
          <w:rFonts w:ascii="Times New Roman" w:hAnsi="Times New Roman" w:cs="Times New Roman"/>
          <w:sz w:val="24"/>
          <w:szCs w:val="24"/>
        </w:rPr>
        <w:t xml:space="preserve"> Гражданского кодекса Российской Федерации </w:t>
      </w:r>
      <w:r w:rsidRPr="005D37FA">
        <w:rPr>
          <w:rFonts w:ascii="Times New Roman" w:hAnsi="Times New Roman" w:cs="Times New Roman"/>
          <w:sz w:val="24"/>
          <w:szCs w:val="24"/>
        </w:rPr>
        <w:lastRenderedPageBreak/>
        <w:t>цифровыми правами признаются названные в таком качестве в законе обязательственные и иные права, содержание и условия осуществления которых определяются в соответствии с правилами информационной системы, отвечающей установленным законом признакам. Осуществление, распоряжение, в том числе передача, залог, обременение цифрового права другими способами или ограничение распоряжения цифровым правом возможны только в информационной системе без обращения к третьему лицу.</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128. В соответствии со </w:t>
      </w:r>
      <w:hyperlink r:id="rId218">
        <w:r w:rsidRPr="005D37FA">
          <w:rPr>
            <w:rFonts w:ascii="Times New Roman" w:hAnsi="Times New Roman" w:cs="Times New Roman"/>
            <w:color w:val="0000FF"/>
            <w:sz w:val="24"/>
            <w:szCs w:val="24"/>
          </w:rPr>
          <w:t>статьей 1</w:t>
        </w:r>
      </w:hyperlink>
      <w:r w:rsidRPr="005D37FA">
        <w:rPr>
          <w:rFonts w:ascii="Times New Roman" w:hAnsi="Times New Roman" w:cs="Times New Roman"/>
          <w:sz w:val="24"/>
          <w:szCs w:val="24"/>
        </w:rPr>
        <w:t xml:space="preserve"> Федерального закона от 31 июля 2020 г. N 259-ФЗ "О цифровых финансовых активах, цифровой валюте и о внесении изменений в отдельные законодательные акты Российской Федерации" цифровыми финансовыми активами признаются цифровые права, включающие денежные требования,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 ценных бумаг, которые предусмотрены решением о выпуске цифровых финансовых активов в порядке, установленном указанным Федеральным </w:t>
      </w:r>
      <w:hyperlink r:id="rId219">
        <w:r w:rsidRPr="005D37FA">
          <w:rPr>
            <w:rFonts w:ascii="Times New Roman" w:hAnsi="Times New Roman" w:cs="Times New Roman"/>
            <w:color w:val="0000FF"/>
            <w:sz w:val="24"/>
            <w:szCs w:val="24"/>
          </w:rPr>
          <w:t>законом</w:t>
        </w:r>
      </w:hyperlink>
      <w:r w:rsidRPr="005D37FA">
        <w:rPr>
          <w:rFonts w:ascii="Times New Roman" w:hAnsi="Times New Roman" w:cs="Times New Roman"/>
          <w:sz w:val="24"/>
          <w:szCs w:val="24"/>
        </w:rPr>
        <w:t>,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 в том числе цифровые финансовые активы, выпущенные в информационных системах, организованных в соответствии с иностранным правом.</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w:t>
      </w:r>
      <w:hyperlink r:id="rId220">
        <w:r w:rsidRPr="005D37FA">
          <w:rPr>
            <w:rFonts w:ascii="Times New Roman" w:hAnsi="Times New Roman" w:cs="Times New Roman"/>
            <w:color w:val="0000FF"/>
            <w:sz w:val="24"/>
            <w:szCs w:val="24"/>
          </w:rPr>
          <w:t>закона</w:t>
        </w:r>
      </w:hyperlink>
      <w:r w:rsidRPr="005D37FA">
        <w:rPr>
          <w:rFonts w:ascii="Times New Roman" w:hAnsi="Times New Roman" w:cs="Times New Roman"/>
          <w:sz w:val="24"/>
          <w:szCs w:val="24"/>
        </w:rPr>
        <w:t xml:space="preserve"> к выпуску, учету и обращению цифровых финансовых активов.</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129. В </w:t>
      </w:r>
      <w:hyperlink r:id="rId221">
        <w:r w:rsidRPr="005D37FA">
          <w:rPr>
            <w:rFonts w:ascii="Times New Roman" w:hAnsi="Times New Roman" w:cs="Times New Roman"/>
            <w:color w:val="0000FF"/>
            <w:sz w:val="24"/>
            <w:szCs w:val="24"/>
          </w:rPr>
          <w:t>графе</w:t>
        </w:r>
      </w:hyperlink>
      <w:r w:rsidRPr="005D37FA">
        <w:rPr>
          <w:rFonts w:ascii="Times New Roman" w:hAnsi="Times New Roman" w:cs="Times New Roman"/>
          <w:sz w:val="24"/>
          <w:szCs w:val="24"/>
        </w:rPr>
        <w:t xml:space="preserve"> "Наименование цифрового финансового актива или цифрового права" указываются наименование цифрового финансового актива (если его нельзя определить, указываются вид и объем 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130. В </w:t>
      </w:r>
      <w:hyperlink r:id="rId222">
        <w:r w:rsidRPr="005D37FA">
          <w:rPr>
            <w:rFonts w:ascii="Times New Roman" w:hAnsi="Times New Roman" w:cs="Times New Roman"/>
            <w:color w:val="0000FF"/>
            <w:sz w:val="24"/>
            <w:szCs w:val="24"/>
          </w:rPr>
          <w:t>графе</w:t>
        </w:r>
      </w:hyperlink>
      <w:r w:rsidRPr="005D37FA">
        <w:rPr>
          <w:rFonts w:ascii="Times New Roman" w:hAnsi="Times New Roman" w:cs="Times New Roman"/>
          <w:sz w:val="24"/>
          <w:szCs w:val="24"/>
        </w:rPr>
        <w:t xml:space="preserve"> "Дата приобретения" указывается дата приобретения цифрового финансового актива, цифрового права, включающего одновременно цифровые финансовые активы и иные цифровые права, или иного цифрового права.</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131. В </w:t>
      </w:r>
      <w:hyperlink r:id="rId223">
        <w:r w:rsidRPr="005D37FA">
          <w:rPr>
            <w:rFonts w:ascii="Times New Roman" w:hAnsi="Times New Roman" w:cs="Times New Roman"/>
            <w:color w:val="0000FF"/>
            <w:sz w:val="24"/>
            <w:szCs w:val="24"/>
          </w:rPr>
          <w:t>графе</w:t>
        </w:r>
      </w:hyperlink>
      <w:r w:rsidRPr="005D37FA">
        <w:rPr>
          <w:rFonts w:ascii="Times New Roman" w:hAnsi="Times New Roman" w:cs="Times New Roman"/>
          <w:sz w:val="24"/>
          <w:szCs w:val="24"/>
        </w:rPr>
        <w:t xml:space="preserve"> "Общее количество" указывается общее количество приобретенных цифровых финансовых активов, цифровых прав, включающих одновременно цифровые финансовые активы и иные цифровые права, или цифровых прав.</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132. В </w:t>
      </w:r>
      <w:hyperlink r:id="rId224">
        <w:r w:rsidRPr="005D37FA">
          <w:rPr>
            <w:rFonts w:ascii="Times New Roman" w:hAnsi="Times New Roman" w:cs="Times New Roman"/>
            <w:color w:val="0000FF"/>
            <w:sz w:val="24"/>
            <w:szCs w:val="24"/>
          </w:rPr>
          <w:t>графе</w:t>
        </w:r>
      </w:hyperlink>
      <w:r w:rsidRPr="005D37FA">
        <w:rPr>
          <w:rFonts w:ascii="Times New Roman" w:hAnsi="Times New Roman" w:cs="Times New Roman"/>
          <w:sz w:val="24"/>
          <w:szCs w:val="24"/>
        </w:rPr>
        <w:t xml:space="preserve"> "Сведения об операторе информационной системы, в которой осуществляется выпуск цифровых финансовых активов"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133. Реестр российских операторов информационных систем, в которых осуществляется выпуск цифровых финансовых активов, размещен на официальном сайте Банка России по ссылке: https://cbr.ru/vfs/registers/infr/list_OIS.xlsx.</w:t>
      </w:r>
    </w:p>
    <w:p w:rsidR="005D37FA" w:rsidRPr="005D37FA" w:rsidRDefault="005D37FA" w:rsidP="005D37FA">
      <w:pPr>
        <w:pStyle w:val="ConsPlusNormal"/>
        <w:jc w:val="both"/>
        <w:rPr>
          <w:rFonts w:ascii="Times New Roman" w:hAnsi="Times New Roman" w:cs="Times New Roman"/>
          <w:sz w:val="24"/>
          <w:szCs w:val="24"/>
        </w:rPr>
      </w:pPr>
    </w:p>
    <w:p w:rsidR="005D37FA" w:rsidRPr="005D37FA" w:rsidRDefault="005D37FA" w:rsidP="005D37FA">
      <w:pPr>
        <w:pStyle w:val="ConsPlusTitle"/>
        <w:ind w:firstLine="540"/>
        <w:jc w:val="both"/>
        <w:outlineLvl w:val="2"/>
        <w:rPr>
          <w:rFonts w:ascii="Times New Roman" w:hAnsi="Times New Roman" w:cs="Times New Roman"/>
          <w:sz w:val="24"/>
          <w:szCs w:val="24"/>
        </w:rPr>
      </w:pPr>
      <w:hyperlink r:id="rId225">
        <w:r w:rsidRPr="005D37FA">
          <w:rPr>
            <w:rFonts w:ascii="Times New Roman" w:hAnsi="Times New Roman" w:cs="Times New Roman"/>
            <w:color w:val="0000FF"/>
            <w:sz w:val="24"/>
            <w:szCs w:val="24"/>
          </w:rPr>
          <w:t>Подраздел 3.4</w:t>
        </w:r>
      </w:hyperlink>
      <w:r w:rsidRPr="005D37FA">
        <w:rPr>
          <w:rFonts w:ascii="Times New Roman" w:hAnsi="Times New Roman" w:cs="Times New Roman"/>
          <w:sz w:val="24"/>
          <w:szCs w:val="24"/>
        </w:rPr>
        <w:t>. Утилитарные цифровые права</w:t>
      </w:r>
    </w:p>
    <w:p w:rsidR="005D37FA" w:rsidRPr="005D37FA" w:rsidRDefault="005D37FA" w:rsidP="005D37FA">
      <w:pPr>
        <w:pStyle w:val="ConsPlusNormal"/>
        <w:jc w:val="both"/>
        <w:rPr>
          <w:rFonts w:ascii="Times New Roman" w:hAnsi="Times New Roman" w:cs="Times New Roman"/>
          <w:sz w:val="24"/>
          <w:szCs w:val="24"/>
        </w:rPr>
      </w:pP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134. </w:t>
      </w:r>
      <w:hyperlink r:id="rId226">
        <w:r w:rsidRPr="005D37FA">
          <w:rPr>
            <w:rFonts w:ascii="Times New Roman" w:hAnsi="Times New Roman" w:cs="Times New Roman"/>
            <w:color w:val="0000FF"/>
            <w:sz w:val="24"/>
            <w:szCs w:val="24"/>
          </w:rPr>
          <w:t>Частью 1 статьи 8</w:t>
        </w:r>
      </w:hyperlink>
      <w:r w:rsidRPr="005D37FA">
        <w:rPr>
          <w:rFonts w:ascii="Times New Roman" w:hAnsi="Times New Roman" w:cs="Times New Roman"/>
          <w:sz w:val="24"/>
          <w:szCs w:val="24"/>
        </w:rPr>
        <w:t xml:space="preserve"> Федерального закона от 2 августа 2019 г. N 259-ФЗ "О привлечении инвестиций с использованием инвестиционных платформ и о внесении изменений в отдельные законодательные акты Российской Федерации" предусмотрено, что в инвестиционной платформе, отвечающей признакам, предусмотренным </w:t>
      </w:r>
      <w:hyperlink r:id="rId227">
        <w:r w:rsidRPr="005D37FA">
          <w:rPr>
            <w:rFonts w:ascii="Times New Roman" w:hAnsi="Times New Roman" w:cs="Times New Roman"/>
            <w:color w:val="0000FF"/>
            <w:sz w:val="24"/>
            <w:szCs w:val="24"/>
          </w:rPr>
          <w:t>частью 5 статьи 11</w:t>
        </w:r>
      </w:hyperlink>
      <w:r w:rsidRPr="005D37FA">
        <w:rPr>
          <w:rFonts w:ascii="Times New Roman" w:hAnsi="Times New Roman" w:cs="Times New Roman"/>
          <w:sz w:val="24"/>
          <w:szCs w:val="24"/>
        </w:rPr>
        <w:t xml:space="preserve"> указанного Федерального закона, могут приобретаться, отчуждаться и осуществляться следующие цифровые права (утилитарные цифровые права):</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1) право требовать передачи вещи (вещей) (например, право требования золота в слитках </w:t>
      </w:r>
      <w:r w:rsidRPr="005D37FA">
        <w:rPr>
          <w:rFonts w:ascii="Times New Roman" w:hAnsi="Times New Roman" w:cs="Times New Roman"/>
          <w:sz w:val="24"/>
          <w:szCs w:val="24"/>
        </w:rPr>
        <w:lastRenderedPageBreak/>
        <w:t>при инвестировании в добычу золота);</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2)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 (например, право требования передачи прав использования разработанного в рамках договора инвестирования программного обеспечения);</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3) право требовать выполнения работ и (или) оказания услуг (например, право требования оказания гостиничных услуг при инвестировании в строительство гостиницы).</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135. Приобретение утилитарных цифровых прав является одним из способов инвестирования с использованием инвестиционной платформы в соответствии со </w:t>
      </w:r>
      <w:hyperlink r:id="rId228">
        <w:r w:rsidRPr="005D37FA">
          <w:rPr>
            <w:rFonts w:ascii="Times New Roman" w:hAnsi="Times New Roman" w:cs="Times New Roman"/>
            <w:color w:val="0000FF"/>
            <w:sz w:val="24"/>
            <w:szCs w:val="24"/>
          </w:rPr>
          <w:t>статьей 5</w:t>
        </w:r>
      </w:hyperlink>
      <w:r w:rsidRPr="005D37FA">
        <w:rPr>
          <w:rFonts w:ascii="Times New Roman" w:hAnsi="Times New Roman" w:cs="Times New Roman"/>
          <w:sz w:val="24"/>
          <w:szCs w:val="24"/>
        </w:rPr>
        <w:t xml:space="preserve"> Федерального закона от 2 августа 2019 г. N 259-ФЗ "О привлечении инвестиций с использованием инвестиционных платформ и о внесении изменений в отдельные законодательные акты Российской Федерации". Инвестирование иными способами (например, путем предоставления займов, путем приобретения эмиссионных ценных бумаг и (или) путем приобретения цифровых финансовых активов) с использованием инвестиционной платформы, отличными от приобретения утилитарных цифровых прав, не указывается в данном </w:t>
      </w:r>
      <w:hyperlink r:id="rId229">
        <w:r w:rsidRPr="005D37FA">
          <w:rPr>
            <w:rFonts w:ascii="Times New Roman" w:hAnsi="Times New Roman" w:cs="Times New Roman"/>
            <w:color w:val="0000FF"/>
            <w:sz w:val="24"/>
            <w:szCs w:val="24"/>
          </w:rPr>
          <w:t>подразделе раздела 3</w:t>
        </w:r>
      </w:hyperlink>
      <w:r w:rsidRPr="005D37FA">
        <w:rPr>
          <w:rFonts w:ascii="Times New Roman" w:hAnsi="Times New Roman" w:cs="Times New Roman"/>
          <w:sz w:val="24"/>
          <w:szCs w:val="24"/>
        </w:rPr>
        <w:t xml:space="preserve"> справки.</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136. В </w:t>
      </w:r>
      <w:hyperlink r:id="rId230">
        <w:r w:rsidRPr="005D37FA">
          <w:rPr>
            <w:rFonts w:ascii="Times New Roman" w:hAnsi="Times New Roman" w:cs="Times New Roman"/>
            <w:color w:val="0000FF"/>
            <w:sz w:val="24"/>
            <w:szCs w:val="24"/>
          </w:rPr>
          <w:t>графе</w:t>
        </w:r>
      </w:hyperlink>
      <w:r w:rsidRPr="005D37FA">
        <w:rPr>
          <w:rFonts w:ascii="Times New Roman" w:hAnsi="Times New Roman" w:cs="Times New Roman"/>
          <w:sz w:val="24"/>
          <w:szCs w:val="24"/>
        </w:rPr>
        <w:t xml:space="preserve"> "Уникальное условное обозначение" указывается уникальное условное обозначение, идентифицирующее утилитарное цифровое право.</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137. В </w:t>
      </w:r>
      <w:hyperlink r:id="rId231">
        <w:r w:rsidRPr="005D37FA">
          <w:rPr>
            <w:rFonts w:ascii="Times New Roman" w:hAnsi="Times New Roman" w:cs="Times New Roman"/>
            <w:color w:val="0000FF"/>
            <w:sz w:val="24"/>
            <w:szCs w:val="24"/>
          </w:rPr>
          <w:t>графе</w:t>
        </w:r>
      </w:hyperlink>
      <w:r w:rsidRPr="005D37FA">
        <w:rPr>
          <w:rFonts w:ascii="Times New Roman" w:hAnsi="Times New Roman" w:cs="Times New Roman"/>
          <w:sz w:val="24"/>
          <w:szCs w:val="24"/>
        </w:rPr>
        <w:t xml:space="preserve"> "Дата приобретения" указывается дата приобретения утилитарного цифрового права.</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138. В </w:t>
      </w:r>
      <w:hyperlink r:id="rId232">
        <w:r w:rsidRPr="005D37FA">
          <w:rPr>
            <w:rFonts w:ascii="Times New Roman" w:hAnsi="Times New Roman" w:cs="Times New Roman"/>
            <w:color w:val="0000FF"/>
            <w:sz w:val="24"/>
            <w:szCs w:val="24"/>
          </w:rPr>
          <w:t>графе</w:t>
        </w:r>
      </w:hyperlink>
      <w:r w:rsidRPr="005D37FA">
        <w:rPr>
          <w:rFonts w:ascii="Times New Roman" w:hAnsi="Times New Roman" w:cs="Times New Roman"/>
          <w:sz w:val="24"/>
          <w:szCs w:val="24"/>
        </w:rPr>
        <w:t xml:space="preserve"> "Объем инвестиций (руб.)" указывается объем инвестиций в рублях в соответствии с договором инвестирования. Инвестиции, выраженные в иностранной валюте, указываются в рублях по курсу Банка России на дату их осуществления (с учетом положений </w:t>
      </w:r>
      <w:hyperlink w:anchor="P228">
        <w:r w:rsidRPr="005D37FA">
          <w:rPr>
            <w:rFonts w:ascii="Times New Roman" w:hAnsi="Times New Roman" w:cs="Times New Roman"/>
            <w:color w:val="0000FF"/>
            <w:sz w:val="24"/>
            <w:szCs w:val="24"/>
          </w:rPr>
          <w:t>пункта 50</w:t>
        </w:r>
      </w:hyperlink>
      <w:r w:rsidRPr="005D37FA">
        <w:rPr>
          <w:rFonts w:ascii="Times New Roman" w:hAnsi="Times New Roman" w:cs="Times New Roman"/>
          <w:sz w:val="24"/>
          <w:szCs w:val="24"/>
        </w:rPr>
        <w:t xml:space="preserve"> настоящих Методических рекомендаций).</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Под инвестициями в соответствии с </w:t>
      </w:r>
      <w:hyperlink r:id="rId233">
        <w:r w:rsidRPr="005D37FA">
          <w:rPr>
            <w:rFonts w:ascii="Times New Roman" w:hAnsi="Times New Roman" w:cs="Times New Roman"/>
            <w:color w:val="0000FF"/>
            <w:sz w:val="24"/>
            <w:szCs w:val="24"/>
          </w:rPr>
          <w:t>пунктом 2 части 1 статьи 2</w:t>
        </w:r>
      </w:hyperlink>
      <w:r w:rsidRPr="005D37FA">
        <w:rPr>
          <w:rFonts w:ascii="Times New Roman" w:hAnsi="Times New Roman" w:cs="Times New Roman"/>
          <w:sz w:val="24"/>
          <w:szCs w:val="24"/>
        </w:rPr>
        <w:t xml:space="preserve"> Федерального закона от 2 августа 2019 г. N 259-ФЗ "О привлечении инвестиций с использованием инвестиционных платформ и о внесении изменений в отдельные законодательные акты Российской Федерации" понимаются денежные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139. В </w:t>
      </w:r>
      <w:hyperlink r:id="rId234">
        <w:r w:rsidRPr="005D37FA">
          <w:rPr>
            <w:rFonts w:ascii="Times New Roman" w:hAnsi="Times New Roman" w:cs="Times New Roman"/>
            <w:color w:val="0000FF"/>
            <w:sz w:val="24"/>
            <w:szCs w:val="24"/>
          </w:rPr>
          <w:t>графе</w:t>
        </w:r>
      </w:hyperlink>
      <w:r w:rsidRPr="005D37FA">
        <w:rPr>
          <w:rFonts w:ascii="Times New Roman" w:hAnsi="Times New Roman" w:cs="Times New Roman"/>
          <w:sz w:val="24"/>
          <w:szCs w:val="24"/>
        </w:rPr>
        <w:t xml:space="preserve"> "Сведения об операторе инвестиционной платформы"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Реестр операторов инвестиционных платформ размещен на официальном сайте Банка России по ссылке: http://www.cbr.ru/vfs/registers/infr/list_invest_platform_op.xlsx.</w:t>
      </w:r>
    </w:p>
    <w:p w:rsidR="005D37FA" w:rsidRPr="005D37FA" w:rsidRDefault="005D37FA" w:rsidP="005D37FA">
      <w:pPr>
        <w:pStyle w:val="ConsPlusNormal"/>
        <w:jc w:val="both"/>
        <w:rPr>
          <w:rFonts w:ascii="Times New Roman" w:hAnsi="Times New Roman" w:cs="Times New Roman"/>
          <w:sz w:val="24"/>
          <w:szCs w:val="24"/>
        </w:rPr>
      </w:pPr>
    </w:p>
    <w:p w:rsidR="005D37FA" w:rsidRPr="005D37FA" w:rsidRDefault="005D37FA" w:rsidP="005D37FA">
      <w:pPr>
        <w:pStyle w:val="ConsPlusTitle"/>
        <w:ind w:firstLine="540"/>
        <w:jc w:val="both"/>
        <w:outlineLvl w:val="2"/>
        <w:rPr>
          <w:rFonts w:ascii="Times New Roman" w:hAnsi="Times New Roman" w:cs="Times New Roman"/>
          <w:sz w:val="24"/>
          <w:szCs w:val="24"/>
        </w:rPr>
      </w:pPr>
      <w:hyperlink r:id="rId235">
        <w:r w:rsidRPr="005D37FA">
          <w:rPr>
            <w:rFonts w:ascii="Times New Roman" w:hAnsi="Times New Roman" w:cs="Times New Roman"/>
            <w:color w:val="0000FF"/>
            <w:sz w:val="24"/>
            <w:szCs w:val="24"/>
          </w:rPr>
          <w:t>Подраздел 3.5</w:t>
        </w:r>
      </w:hyperlink>
      <w:r w:rsidRPr="005D37FA">
        <w:rPr>
          <w:rFonts w:ascii="Times New Roman" w:hAnsi="Times New Roman" w:cs="Times New Roman"/>
          <w:sz w:val="24"/>
          <w:szCs w:val="24"/>
        </w:rPr>
        <w:t>. Цифровая валюта</w:t>
      </w:r>
    </w:p>
    <w:p w:rsidR="005D37FA" w:rsidRPr="005D37FA" w:rsidRDefault="005D37FA" w:rsidP="005D37FA">
      <w:pPr>
        <w:pStyle w:val="ConsPlusNormal"/>
        <w:jc w:val="both"/>
        <w:rPr>
          <w:rFonts w:ascii="Times New Roman" w:hAnsi="Times New Roman" w:cs="Times New Roman"/>
          <w:sz w:val="24"/>
          <w:szCs w:val="24"/>
        </w:rPr>
      </w:pP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140. В соответствии со </w:t>
      </w:r>
      <w:hyperlink r:id="rId236">
        <w:r w:rsidRPr="005D37FA">
          <w:rPr>
            <w:rFonts w:ascii="Times New Roman" w:hAnsi="Times New Roman" w:cs="Times New Roman"/>
            <w:color w:val="0000FF"/>
            <w:sz w:val="24"/>
            <w:szCs w:val="24"/>
          </w:rPr>
          <w:t>статьей 1</w:t>
        </w:r>
      </w:hyperlink>
      <w:r w:rsidRPr="005D37FA">
        <w:rPr>
          <w:rFonts w:ascii="Times New Roman" w:hAnsi="Times New Roman" w:cs="Times New Roman"/>
          <w:sz w:val="24"/>
          <w:szCs w:val="24"/>
        </w:rPr>
        <w:t xml:space="preserve"> Федерального закона от 31 июля 2020 г. N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141. 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w:t>
      </w:r>
      <w:r w:rsidRPr="005D37FA">
        <w:rPr>
          <w:rFonts w:ascii="Times New Roman" w:hAnsi="Times New Roman" w:cs="Times New Roman"/>
          <w:sz w:val="24"/>
          <w:szCs w:val="24"/>
        </w:rPr>
        <w:lastRenderedPageBreak/>
        <w:t>в том числе в виде денежных средств ("</w:t>
      </w:r>
      <w:proofErr w:type="spellStart"/>
      <w:r w:rsidRPr="005D37FA">
        <w:rPr>
          <w:rFonts w:ascii="Times New Roman" w:hAnsi="Times New Roman" w:cs="Times New Roman"/>
          <w:sz w:val="24"/>
          <w:szCs w:val="24"/>
        </w:rPr>
        <w:t>кешбэк</w:t>
      </w:r>
      <w:proofErr w:type="spellEnd"/>
      <w:r w:rsidRPr="005D37FA">
        <w:rPr>
          <w:rFonts w:ascii="Times New Roman" w:hAnsi="Times New Roman" w:cs="Times New Roman"/>
          <w:sz w:val="24"/>
          <w:szCs w:val="24"/>
        </w:rPr>
        <w:t xml:space="preserve"> сервис").</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142. Примерами цифровой валюты являются: </w:t>
      </w:r>
      <w:proofErr w:type="spellStart"/>
      <w:r w:rsidRPr="005D37FA">
        <w:rPr>
          <w:rFonts w:ascii="Times New Roman" w:hAnsi="Times New Roman" w:cs="Times New Roman"/>
          <w:sz w:val="24"/>
          <w:szCs w:val="24"/>
        </w:rPr>
        <w:t>Биткоин</w:t>
      </w:r>
      <w:proofErr w:type="spellEnd"/>
      <w:r w:rsidRPr="005D37FA">
        <w:rPr>
          <w:rFonts w:ascii="Times New Roman" w:hAnsi="Times New Roman" w:cs="Times New Roman"/>
          <w:sz w:val="24"/>
          <w:szCs w:val="24"/>
        </w:rPr>
        <w:t xml:space="preserve"> (BTC), </w:t>
      </w:r>
      <w:proofErr w:type="spellStart"/>
      <w:r w:rsidRPr="005D37FA">
        <w:rPr>
          <w:rFonts w:ascii="Times New Roman" w:hAnsi="Times New Roman" w:cs="Times New Roman"/>
          <w:sz w:val="24"/>
          <w:szCs w:val="24"/>
        </w:rPr>
        <w:t>Эфириум</w:t>
      </w:r>
      <w:proofErr w:type="spellEnd"/>
      <w:r w:rsidRPr="005D37FA">
        <w:rPr>
          <w:rFonts w:ascii="Times New Roman" w:hAnsi="Times New Roman" w:cs="Times New Roman"/>
          <w:sz w:val="24"/>
          <w:szCs w:val="24"/>
        </w:rPr>
        <w:t xml:space="preserve"> (ETH), </w:t>
      </w:r>
      <w:proofErr w:type="spellStart"/>
      <w:r w:rsidRPr="005D37FA">
        <w:rPr>
          <w:rFonts w:ascii="Times New Roman" w:hAnsi="Times New Roman" w:cs="Times New Roman"/>
          <w:sz w:val="24"/>
          <w:szCs w:val="24"/>
        </w:rPr>
        <w:t>Тезер</w:t>
      </w:r>
      <w:proofErr w:type="spellEnd"/>
      <w:r w:rsidRPr="005D37FA">
        <w:rPr>
          <w:rFonts w:ascii="Times New Roman" w:hAnsi="Times New Roman" w:cs="Times New Roman"/>
          <w:sz w:val="24"/>
          <w:szCs w:val="24"/>
        </w:rPr>
        <w:t xml:space="preserve"> (USDT) и др.</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143. В </w:t>
      </w:r>
      <w:hyperlink r:id="rId237">
        <w:r w:rsidRPr="005D37FA">
          <w:rPr>
            <w:rFonts w:ascii="Times New Roman" w:hAnsi="Times New Roman" w:cs="Times New Roman"/>
            <w:color w:val="0000FF"/>
            <w:sz w:val="24"/>
            <w:szCs w:val="24"/>
          </w:rPr>
          <w:t>графе</w:t>
        </w:r>
      </w:hyperlink>
      <w:r w:rsidRPr="005D37FA">
        <w:rPr>
          <w:rFonts w:ascii="Times New Roman" w:hAnsi="Times New Roman" w:cs="Times New Roman"/>
          <w:sz w:val="24"/>
          <w:szCs w:val="24"/>
        </w:rPr>
        <w:t xml:space="preserve"> "Наименование цифровой валюты" указывается наименование цифровой валюты в соответствии с применимыми документами (без произвольной транслитерации).</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144. В </w:t>
      </w:r>
      <w:hyperlink r:id="rId238">
        <w:r w:rsidRPr="005D37FA">
          <w:rPr>
            <w:rFonts w:ascii="Times New Roman" w:hAnsi="Times New Roman" w:cs="Times New Roman"/>
            <w:color w:val="0000FF"/>
            <w:sz w:val="24"/>
            <w:szCs w:val="24"/>
          </w:rPr>
          <w:t>графе</w:t>
        </w:r>
      </w:hyperlink>
      <w:r w:rsidRPr="005D37FA">
        <w:rPr>
          <w:rFonts w:ascii="Times New Roman" w:hAnsi="Times New Roman" w:cs="Times New Roman"/>
          <w:sz w:val="24"/>
          <w:szCs w:val="24"/>
        </w:rPr>
        <w:t xml:space="preserve"> "Дата приобретения" указывается дата приобретения цифровой валюты.</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"Дата приобретения" цифровой валюты может совпадать с датой транзакции, то есть с датой передачи цифровой валюты от одного лица другому.</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145. В </w:t>
      </w:r>
      <w:hyperlink r:id="rId239">
        <w:r w:rsidRPr="005D37FA">
          <w:rPr>
            <w:rFonts w:ascii="Times New Roman" w:hAnsi="Times New Roman" w:cs="Times New Roman"/>
            <w:color w:val="0000FF"/>
            <w:sz w:val="24"/>
            <w:szCs w:val="24"/>
          </w:rPr>
          <w:t>графе</w:t>
        </w:r>
      </w:hyperlink>
      <w:r w:rsidRPr="005D37FA">
        <w:rPr>
          <w:rFonts w:ascii="Times New Roman" w:hAnsi="Times New Roman" w:cs="Times New Roman"/>
          <w:sz w:val="24"/>
          <w:szCs w:val="24"/>
        </w:rPr>
        <w:t xml:space="preserve"> "Общее количество" указывается точное количество цифровой валюты, находящейся в собственности (без округления).</w:t>
      </w:r>
    </w:p>
    <w:p w:rsidR="005D37FA" w:rsidRPr="005D37FA" w:rsidRDefault="005D37FA" w:rsidP="005D37FA">
      <w:pPr>
        <w:pStyle w:val="ConsPlusNormal"/>
        <w:jc w:val="both"/>
        <w:rPr>
          <w:rFonts w:ascii="Times New Roman" w:hAnsi="Times New Roman" w:cs="Times New Roman"/>
          <w:sz w:val="24"/>
          <w:szCs w:val="24"/>
        </w:rPr>
      </w:pPr>
    </w:p>
    <w:p w:rsidR="005D37FA" w:rsidRPr="005D37FA" w:rsidRDefault="005D37FA" w:rsidP="005D37FA">
      <w:pPr>
        <w:pStyle w:val="ConsPlusTitle"/>
        <w:jc w:val="center"/>
        <w:outlineLvl w:val="1"/>
        <w:rPr>
          <w:rFonts w:ascii="Times New Roman" w:hAnsi="Times New Roman" w:cs="Times New Roman"/>
          <w:sz w:val="24"/>
          <w:szCs w:val="24"/>
        </w:rPr>
      </w:pPr>
      <w:hyperlink r:id="rId240">
        <w:r w:rsidRPr="005D37FA">
          <w:rPr>
            <w:rFonts w:ascii="Times New Roman" w:hAnsi="Times New Roman" w:cs="Times New Roman"/>
            <w:color w:val="0000FF"/>
            <w:sz w:val="24"/>
            <w:szCs w:val="24"/>
          </w:rPr>
          <w:t>РАЗДЕЛ 4</w:t>
        </w:r>
      </w:hyperlink>
      <w:r w:rsidRPr="005D37FA">
        <w:rPr>
          <w:rFonts w:ascii="Times New Roman" w:hAnsi="Times New Roman" w:cs="Times New Roman"/>
          <w:sz w:val="24"/>
          <w:szCs w:val="24"/>
        </w:rPr>
        <w:t>. СВЕДЕНИЯ О СЧЕТАХ В БАНКАХ И ИНЫХ</w:t>
      </w:r>
    </w:p>
    <w:p w:rsidR="005D37FA" w:rsidRPr="005D37FA" w:rsidRDefault="005D37FA" w:rsidP="005D37FA">
      <w:pPr>
        <w:pStyle w:val="ConsPlusTitle"/>
        <w:jc w:val="center"/>
        <w:rPr>
          <w:rFonts w:ascii="Times New Roman" w:hAnsi="Times New Roman" w:cs="Times New Roman"/>
          <w:sz w:val="24"/>
          <w:szCs w:val="24"/>
        </w:rPr>
      </w:pPr>
      <w:r w:rsidRPr="005D37FA">
        <w:rPr>
          <w:rFonts w:ascii="Times New Roman" w:hAnsi="Times New Roman" w:cs="Times New Roman"/>
          <w:sz w:val="24"/>
          <w:szCs w:val="24"/>
        </w:rPr>
        <w:t>КРЕДИТНЫХ ОРГАНИЗАЦИЯХ</w:t>
      </w:r>
    </w:p>
    <w:p w:rsidR="005D37FA" w:rsidRPr="005D37FA" w:rsidRDefault="005D37FA" w:rsidP="005D37FA">
      <w:pPr>
        <w:pStyle w:val="ConsPlusNormal"/>
        <w:jc w:val="both"/>
        <w:rPr>
          <w:rFonts w:ascii="Times New Roman" w:hAnsi="Times New Roman" w:cs="Times New Roman"/>
          <w:sz w:val="24"/>
          <w:szCs w:val="24"/>
        </w:rPr>
      </w:pPr>
    </w:p>
    <w:p w:rsidR="005D37FA" w:rsidRPr="005D37FA" w:rsidRDefault="005D37FA" w:rsidP="005D37FA">
      <w:pPr>
        <w:pStyle w:val="ConsPlusNormal"/>
        <w:ind w:firstLine="540"/>
        <w:jc w:val="both"/>
        <w:rPr>
          <w:rFonts w:ascii="Times New Roman" w:hAnsi="Times New Roman" w:cs="Times New Roman"/>
          <w:sz w:val="24"/>
          <w:szCs w:val="24"/>
        </w:rPr>
      </w:pPr>
      <w:bookmarkStart w:id="20" w:name="P529"/>
      <w:bookmarkEnd w:id="20"/>
      <w:r w:rsidRPr="005D37FA">
        <w:rPr>
          <w:rFonts w:ascii="Times New Roman" w:hAnsi="Times New Roman" w:cs="Times New Roman"/>
          <w:sz w:val="24"/>
          <w:szCs w:val="24"/>
        </w:rPr>
        <w:t xml:space="preserve">146. В данном </w:t>
      </w:r>
      <w:hyperlink r:id="rId241">
        <w:r w:rsidRPr="005D37FA">
          <w:rPr>
            <w:rFonts w:ascii="Times New Roman" w:hAnsi="Times New Roman" w:cs="Times New Roman"/>
            <w:color w:val="0000FF"/>
            <w:sz w:val="24"/>
            <w:szCs w:val="24"/>
          </w:rPr>
          <w:t>разделе</w:t>
        </w:r>
      </w:hyperlink>
      <w:r w:rsidRPr="005D37FA">
        <w:rPr>
          <w:rFonts w:ascii="Times New Roman" w:hAnsi="Times New Roman" w:cs="Times New Roman"/>
          <w:sz w:val="24"/>
          <w:szCs w:val="24"/>
        </w:rPr>
        <w:t xml:space="preserve"> справки отражается информация обо всех счетах, открытых по состоянию на отчетную дату в банках и иных кредитных организациях на основании гражданско-правового договора на имя лица, в отношении которого представляется </w:t>
      </w:r>
      <w:hyperlink r:id="rId242">
        <w:r w:rsidRPr="005D37FA">
          <w:rPr>
            <w:rFonts w:ascii="Times New Roman" w:hAnsi="Times New Roman" w:cs="Times New Roman"/>
            <w:color w:val="0000FF"/>
            <w:sz w:val="24"/>
            <w:szCs w:val="24"/>
          </w:rPr>
          <w:t>справка</w:t>
        </w:r>
      </w:hyperlink>
      <w:r w:rsidRPr="005D37FA">
        <w:rPr>
          <w:rFonts w:ascii="Times New Roman" w:hAnsi="Times New Roman" w:cs="Times New Roman"/>
          <w:sz w:val="24"/>
          <w:szCs w:val="24"/>
        </w:rPr>
        <w:t>.</w:t>
      </w:r>
    </w:p>
    <w:p w:rsidR="005D37FA" w:rsidRPr="005D37FA" w:rsidRDefault="005D37FA" w:rsidP="005D37FA">
      <w:pPr>
        <w:pStyle w:val="ConsPlusNormal"/>
        <w:ind w:firstLine="540"/>
        <w:jc w:val="both"/>
        <w:rPr>
          <w:rFonts w:ascii="Times New Roman" w:hAnsi="Times New Roman" w:cs="Times New Roman"/>
          <w:sz w:val="24"/>
          <w:szCs w:val="24"/>
        </w:rPr>
      </w:pPr>
      <w:bookmarkStart w:id="21" w:name="P530"/>
      <w:bookmarkEnd w:id="21"/>
      <w:r w:rsidRPr="005D37FA">
        <w:rPr>
          <w:rFonts w:ascii="Times New Roman" w:hAnsi="Times New Roman" w:cs="Times New Roman"/>
          <w:sz w:val="24"/>
          <w:szCs w:val="24"/>
        </w:rPr>
        <w:t>147. В частности, подлежит указанию информация о следующих открытых счетах (в том числе по счетам, к которым не эмитированы (не выпущены) платежные карты):</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1) счета с нулевым остатком по состоянию на отчетную дату;</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 в том числе в случаях окончания срока действия этих карт (их блокировки), если при этом счет не был закрыт;</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3) счета (вклады) в иностранных банках, расположенных за пределами Российской Федерации.</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w:t>
      </w:r>
      <w:hyperlink r:id="rId243">
        <w:r w:rsidRPr="005D37FA">
          <w:rPr>
            <w:rFonts w:ascii="Times New Roman" w:hAnsi="Times New Roman" w:cs="Times New Roman"/>
            <w:color w:val="0000FF"/>
            <w:sz w:val="24"/>
            <w:szCs w:val="24"/>
          </w:rPr>
          <w:t>закона</w:t>
        </w:r>
      </w:hyperlink>
      <w:r w:rsidRPr="005D37FA">
        <w:rPr>
          <w:rFonts w:ascii="Times New Roman" w:hAnsi="Times New Roman" w:cs="Times New Roman"/>
          <w:sz w:val="24"/>
          <w:szCs w:val="24"/>
        </w:rPr>
        <w:t xml:space="preserve"> от 7 мая 2013 г. N 79-ФЗ;</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4) счета, открытые для погашения кредита;</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5) вклады (счета) в драгоценных металлах (в том числе указывается вид счета и металл, в котором он открыт);</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6) счета, открытые гражданам, зарегистрированным в качестве индивидуальных предпринимателей. При этом прилагать выписку о движении денежных средств по расчетному счету индивидуального предпринимателя не требуется;</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7) номинальный счет;</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8) счет </w:t>
      </w:r>
      <w:proofErr w:type="spellStart"/>
      <w:r w:rsidRPr="005D37FA">
        <w:rPr>
          <w:rFonts w:ascii="Times New Roman" w:hAnsi="Times New Roman" w:cs="Times New Roman"/>
          <w:sz w:val="24"/>
          <w:szCs w:val="24"/>
        </w:rPr>
        <w:t>эскроу</w:t>
      </w:r>
      <w:proofErr w:type="spellEnd"/>
      <w:r w:rsidRPr="005D37FA">
        <w:rPr>
          <w:rFonts w:ascii="Times New Roman" w:hAnsi="Times New Roman" w:cs="Times New Roman"/>
          <w:sz w:val="24"/>
          <w:szCs w:val="24"/>
        </w:rPr>
        <w:t>.</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Отражение граммов драгоценного металла в рублевом эквиваленте осуществляется аналогично счетам, открытым в иностранной валюте. Остаток на вкладе (счете) в драгоценных металлах указывается в рублях по учетным ценам Банка России на драгоценные металлы на отчетную дату.</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Сведения об учетных ценах на аффинированные драгоценные металлы, устанавливаемых Банком России, размещены на его официальном сайте: https://www.cbr.ru/hd_base/metall/metall_base_new/.</w:t>
      </w:r>
    </w:p>
    <w:p w:rsidR="005D37FA" w:rsidRPr="005D37FA" w:rsidRDefault="005D37FA" w:rsidP="005D37FA">
      <w:pPr>
        <w:pStyle w:val="ConsPlusNormal"/>
        <w:ind w:firstLine="540"/>
        <w:jc w:val="both"/>
        <w:rPr>
          <w:rFonts w:ascii="Times New Roman" w:hAnsi="Times New Roman" w:cs="Times New Roman"/>
          <w:sz w:val="24"/>
          <w:szCs w:val="24"/>
        </w:rPr>
      </w:pPr>
      <w:bookmarkStart w:id="22" w:name="P542"/>
      <w:bookmarkEnd w:id="22"/>
      <w:r w:rsidRPr="005D37FA">
        <w:rPr>
          <w:rFonts w:ascii="Times New Roman" w:hAnsi="Times New Roman" w:cs="Times New Roman"/>
          <w:sz w:val="24"/>
          <w:szCs w:val="24"/>
        </w:rPr>
        <w:t xml:space="preserve">148. С учетом целей антикоррупционного законодательства Российской Федерации в данном </w:t>
      </w:r>
      <w:hyperlink r:id="rId244">
        <w:r w:rsidRPr="005D37FA">
          <w:rPr>
            <w:rFonts w:ascii="Times New Roman" w:hAnsi="Times New Roman" w:cs="Times New Roman"/>
            <w:color w:val="0000FF"/>
            <w:sz w:val="24"/>
            <w:szCs w:val="24"/>
          </w:rPr>
          <w:t>разделе</w:t>
        </w:r>
      </w:hyperlink>
      <w:r w:rsidRPr="005D37FA">
        <w:rPr>
          <w:rFonts w:ascii="Times New Roman" w:hAnsi="Times New Roman" w:cs="Times New Roman"/>
          <w:sz w:val="24"/>
          <w:szCs w:val="24"/>
        </w:rPr>
        <w:t xml:space="preserve"> не указываются следующие счета:</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1) счета, закрытые по состоянию на отчетную дату;</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2) специальные избирательные счета, открытые в соответствии с Федеральным </w:t>
      </w:r>
      <w:hyperlink r:id="rId245">
        <w:r w:rsidRPr="005D37FA">
          <w:rPr>
            <w:rFonts w:ascii="Times New Roman" w:hAnsi="Times New Roman" w:cs="Times New Roman"/>
            <w:color w:val="0000FF"/>
            <w:sz w:val="24"/>
            <w:szCs w:val="24"/>
          </w:rPr>
          <w:t>законом</w:t>
        </w:r>
      </w:hyperlink>
      <w:r w:rsidRPr="005D37FA">
        <w:rPr>
          <w:rFonts w:ascii="Times New Roman" w:hAnsi="Times New Roman" w:cs="Times New Roman"/>
          <w:sz w:val="24"/>
          <w:szCs w:val="24"/>
        </w:rPr>
        <w:t xml:space="preserve"> от 12 июня 2002 г. N 67-ФЗ "Об основных гарантиях избирательных прав и права на участие в референдуме граждан Российской Федерации";</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lastRenderedPageBreak/>
        <w:t>3) публичные депозитные счета нотариуса;</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4) счета, открытые кредитной организацией для внутреннего (бухгалтерского) учета (например, транзитный валютный счет, ссудный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5) счета доверительного управления;</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6) открываемые не на основании гражданско-правового договора счета, счета депо, счета брокера, индивидуальные инвестиционные счета;</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При этом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подлежат отражению в </w:t>
      </w:r>
      <w:hyperlink r:id="rId246">
        <w:r w:rsidRPr="005D37FA">
          <w:rPr>
            <w:rFonts w:ascii="Times New Roman" w:hAnsi="Times New Roman" w:cs="Times New Roman"/>
            <w:color w:val="0000FF"/>
            <w:sz w:val="24"/>
            <w:szCs w:val="24"/>
          </w:rPr>
          <w:t>подразделе 6.2 раздела 6</w:t>
        </w:r>
      </w:hyperlink>
      <w:r w:rsidRPr="005D37FA">
        <w:rPr>
          <w:rFonts w:ascii="Times New Roman" w:hAnsi="Times New Roman" w:cs="Times New Roman"/>
          <w:sz w:val="24"/>
          <w:szCs w:val="24"/>
        </w:rPr>
        <w:t xml:space="preserve"> справки в случае, предусмотренном </w:t>
      </w:r>
      <w:hyperlink w:anchor="P736">
        <w:r w:rsidRPr="005D37FA">
          <w:rPr>
            <w:rFonts w:ascii="Times New Roman" w:hAnsi="Times New Roman" w:cs="Times New Roman"/>
            <w:color w:val="0000FF"/>
            <w:sz w:val="24"/>
            <w:szCs w:val="24"/>
          </w:rPr>
          <w:t>подпунктом 4 пункта 205</w:t>
        </w:r>
      </w:hyperlink>
      <w:r w:rsidRPr="005D37FA">
        <w:rPr>
          <w:rFonts w:ascii="Times New Roman" w:hAnsi="Times New Roman" w:cs="Times New Roman"/>
          <w:sz w:val="24"/>
          <w:szCs w:val="24"/>
        </w:rPr>
        <w:t xml:space="preserve"> настоящих Методических рекомендаций.</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7) синтетические счета.</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149. 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обращаться в банк или соответствующую кредитную организацию в рамках </w:t>
      </w:r>
      <w:hyperlink r:id="rId247">
        <w:r w:rsidRPr="005D37FA">
          <w:rPr>
            <w:rFonts w:ascii="Times New Roman" w:hAnsi="Times New Roman" w:cs="Times New Roman"/>
            <w:color w:val="0000FF"/>
            <w:sz w:val="24"/>
            <w:szCs w:val="24"/>
          </w:rPr>
          <w:t>Указания</w:t>
        </w:r>
      </w:hyperlink>
      <w:r w:rsidRPr="005D37FA">
        <w:rPr>
          <w:rFonts w:ascii="Times New Roman" w:hAnsi="Times New Roman" w:cs="Times New Roman"/>
          <w:sz w:val="24"/>
          <w:szCs w:val="24"/>
        </w:rPr>
        <w:t xml:space="preserve"> Банка России N 5798-У.</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Данное Указание Банка России допускает возможность получения необходимой информации не только лицом, с которым заключен соответствующий договор (договоры), но и его представителем. Одновременно предусматривается возможность получения такой информации с использованием средств дистанционного обслуживания клиента.</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В этой связи рекомендуется заполнять данный </w:t>
      </w:r>
      <w:hyperlink r:id="rId248">
        <w:r w:rsidRPr="005D37FA">
          <w:rPr>
            <w:rFonts w:ascii="Times New Roman" w:hAnsi="Times New Roman" w:cs="Times New Roman"/>
            <w:color w:val="0000FF"/>
            <w:sz w:val="24"/>
            <w:szCs w:val="24"/>
          </w:rPr>
          <w:t>раздел</w:t>
        </w:r>
      </w:hyperlink>
      <w:r w:rsidRPr="005D37FA">
        <w:rPr>
          <w:rFonts w:ascii="Times New Roman" w:hAnsi="Times New Roman" w:cs="Times New Roman"/>
          <w:sz w:val="24"/>
          <w:szCs w:val="24"/>
        </w:rPr>
        <w:t xml:space="preserve"> справки на основании информации, полученной в рамках </w:t>
      </w:r>
      <w:hyperlink r:id="rId249">
        <w:r w:rsidRPr="005D37FA">
          <w:rPr>
            <w:rFonts w:ascii="Times New Roman" w:hAnsi="Times New Roman" w:cs="Times New Roman"/>
            <w:color w:val="0000FF"/>
            <w:sz w:val="24"/>
            <w:szCs w:val="24"/>
          </w:rPr>
          <w:t>Указания</w:t>
        </w:r>
      </w:hyperlink>
      <w:r w:rsidRPr="005D37FA">
        <w:rPr>
          <w:rFonts w:ascii="Times New Roman" w:hAnsi="Times New Roman" w:cs="Times New Roman"/>
          <w:sz w:val="24"/>
          <w:szCs w:val="24"/>
        </w:rPr>
        <w:t xml:space="preserve"> Банка России N 5798-У, которая является официальной.</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150. В </w:t>
      </w:r>
      <w:hyperlink r:id="rId250">
        <w:r w:rsidRPr="005D37FA">
          <w:rPr>
            <w:rFonts w:ascii="Times New Roman" w:hAnsi="Times New Roman" w:cs="Times New Roman"/>
            <w:color w:val="0000FF"/>
            <w:sz w:val="24"/>
            <w:szCs w:val="24"/>
          </w:rPr>
          <w:t>графе</w:t>
        </w:r>
      </w:hyperlink>
      <w:r w:rsidRPr="005D37FA">
        <w:rPr>
          <w:rFonts w:ascii="Times New Roman" w:hAnsi="Times New Roman" w:cs="Times New Roman"/>
          <w:sz w:val="24"/>
          <w:szCs w:val="24"/>
        </w:rPr>
        <w:t xml:space="preserve"> "Наименование и адрес банка или иной кредитной организации" рекомендуется указывать адрес места нахождения (т.н. "юридический адрес") банка или иной кредитной организации, в котором был открыт соответствующий счет.</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151. В </w:t>
      </w:r>
      <w:hyperlink r:id="rId251">
        <w:r w:rsidRPr="005D37FA">
          <w:rPr>
            <w:rFonts w:ascii="Times New Roman" w:hAnsi="Times New Roman" w:cs="Times New Roman"/>
            <w:color w:val="0000FF"/>
            <w:sz w:val="24"/>
            <w:szCs w:val="24"/>
          </w:rPr>
          <w:t>графе</w:t>
        </w:r>
      </w:hyperlink>
      <w:r w:rsidRPr="005D37FA">
        <w:rPr>
          <w:rFonts w:ascii="Times New Roman" w:hAnsi="Times New Roman" w:cs="Times New Roman"/>
          <w:sz w:val="24"/>
          <w:szCs w:val="24"/>
        </w:rPr>
        <w:t xml:space="preserve"> "Вид и валюта счета" вид счета указывается с учетом норм Гражданского </w:t>
      </w:r>
      <w:hyperlink r:id="rId252">
        <w:r w:rsidRPr="005D37FA">
          <w:rPr>
            <w:rFonts w:ascii="Times New Roman" w:hAnsi="Times New Roman" w:cs="Times New Roman"/>
            <w:color w:val="0000FF"/>
            <w:sz w:val="24"/>
            <w:szCs w:val="24"/>
          </w:rPr>
          <w:t>кодекса</w:t>
        </w:r>
      </w:hyperlink>
      <w:r w:rsidRPr="005D37FA">
        <w:rPr>
          <w:rFonts w:ascii="Times New Roman" w:hAnsi="Times New Roman" w:cs="Times New Roman"/>
          <w:sz w:val="24"/>
          <w:szCs w:val="24"/>
        </w:rPr>
        <w:t xml:space="preserve"> Российской Федерации, иных федеральных законов и </w:t>
      </w:r>
      <w:hyperlink r:id="rId253">
        <w:r w:rsidRPr="005D37FA">
          <w:rPr>
            <w:rFonts w:ascii="Times New Roman" w:hAnsi="Times New Roman" w:cs="Times New Roman"/>
            <w:color w:val="0000FF"/>
            <w:sz w:val="24"/>
            <w:szCs w:val="24"/>
          </w:rPr>
          <w:t>Инструкции</w:t>
        </w:r>
      </w:hyperlink>
      <w:r w:rsidRPr="005D37FA">
        <w:rPr>
          <w:rFonts w:ascii="Times New Roman" w:hAnsi="Times New Roman" w:cs="Times New Roman"/>
          <w:sz w:val="24"/>
          <w:szCs w:val="24"/>
        </w:rPr>
        <w:t xml:space="preserve"> Банка России от 30 июня 2021 г. N 204-И "Об открытии, ведении и закрытии банковских счетов, счетов по вкладам (депозитам)".</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152. В соответствии с указанной Инструкцией и с учетом </w:t>
      </w:r>
      <w:hyperlink w:anchor="P530">
        <w:r w:rsidRPr="005D37FA">
          <w:rPr>
            <w:rFonts w:ascii="Times New Roman" w:hAnsi="Times New Roman" w:cs="Times New Roman"/>
            <w:color w:val="0000FF"/>
            <w:sz w:val="24"/>
            <w:szCs w:val="24"/>
          </w:rPr>
          <w:t>пунктов 147</w:t>
        </w:r>
      </w:hyperlink>
      <w:r w:rsidRPr="005D37FA">
        <w:rPr>
          <w:rFonts w:ascii="Times New Roman" w:hAnsi="Times New Roman" w:cs="Times New Roman"/>
          <w:sz w:val="24"/>
          <w:szCs w:val="24"/>
        </w:rPr>
        <w:t xml:space="preserve"> и </w:t>
      </w:r>
      <w:hyperlink w:anchor="P542">
        <w:r w:rsidRPr="005D37FA">
          <w:rPr>
            <w:rFonts w:ascii="Times New Roman" w:hAnsi="Times New Roman" w:cs="Times New Roman"/>
            <w:color w:val="0000FF"/>
            <w:sz w:val="24"/>
            <w:szCs w:val="24"/>
          </w:rPr>
          <w:t>148</w:t>
        </w:r>
      </w:hyperlink>
      <w:r w:rsidRPr="005D37FA">
        <w:rPr>
          <w:rFonts w:ascii="Times New Roman" w:hAnsi="Times New Roman" w:cs="Times New Roman"/>
          <w:sz w:val="24"/>
          <w:szCs w:val="24"/>
        </w:rPr>
        <w:t xml:space="preserve"> настоящих Методических рекомендаций физическим лицам открываются следующие применимые для целей представления Сведений счета:</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1) текущий счет (для совершения операций, не связанных с предпринимательской деятельностью в качестве индивидуального предпринимателя или с частной практикой).</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w:t>
      </w:r>
      <w:hyperlink r:id="rId254">
        <w:r w:rsidRPr="005D37FA">
          <w:rPr>
            <w:rFonts w:ascii="Times New Roman" w:hAnsi="Times New Roman" w:cs="Times New Roman"/>
            <w:color w:val="0000FF"/>
            <w:sz w:val="24"/>
            <w:szCs w:val="24"/>
          </w:rPr>
          <w:t>разделе</w:t>
        </w:r>
      </w:hyperlink>
      <w:r w:rsidRPr="005D37FA">
        <w:rPr>
          <w:rFonts w:ascii="Times New Roman" w:hAnsi="Times New Roman" w:cs="Times New Roman"/>
          <w:sz w:val="24"/>
          <w:szCs w:val="24"/>
        </w:rPr>
        <w:t>. Счет такой карты, как правило, текущий;</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2) счета по вкладам и депозитам (для учета денежных средств (драгоценного металла), размещаемых (размещаемого) в банках в целях получения доходов в виде процентов).</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Счета по вкладу, в том числе по вкладам с наименованием "Классический", "Выгодный", "Комфортный" и др., как правило, являются счетами по вкладу (депозиту) и подлежат отражению в данном </w:t>
      </w:r>
      <w:hyperlink r:id="rId255">
        <w:r w:rsidRPr="005D37FA">
          <w:rPr>
            <w:rFonts w:ascii="Times New Roman" w:hAnsi="Times New Roman" w:cs="Times New Roman"/>
            <w:color w:val="0000FF"/>
            <w:sz w:val="24"/>
            <w:szCs w:val="24"/>
          </w:rPr>
          <w:t>разделе</w:t>
        </w:r>
      </w:hyperlink>
      <w:r w:rsidRPr="005D37FA">
        <w:rPr>
          <w:rFonts w:ascii="Times New Roman" w:hAnsi="Times New Roman" w:cs="Times New Roman"/>
          <w:sz w:val="24"/>
          <w:szCs w:val="24"/>
        </w:rPr>
        <w:t xml:space="preserve"> как "Депозитный".</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153. В </w:t>
      </w:r>
      <w:hyperlink r:id="rId256">
        <w:r w:rsidRPr="005D37FA">
          <w:rPr>
            <w:rFonts w:ascii="Times New Roman" w:hAnsi="Times New Roman" w:cs="Times New Roman"/>
            <w:color w:val="0000FF"/>
            <w:sz w:val="24"/>
            <w:szCs w:val="24"/>
          </w:rPr>
          <w:t>графе</w:t>
        </w:r>
      </w:hyperlink>
      <w:r w:rsidRPr="005D37FA">
        <w:rPr>
          <w:rFonts w:ascii="Times New Roman" w:hAnsi="Times New Roman" w:cs="Times New Roman"/>
          <w:sz w:val="24"/>
          <w:szCs w:val="24"/>
        </w:rPr>
        <w:t xml:space="preserve"> "Дата открытия счета" не допускается указание даты выпуска (</w:t>
      </w:r>
      <w:proofErr w:type="spellStart"/>
      <w:r w:rsidRPr="005D37FA">
        <w:rPr>
          <w:rFonts w:ascii="Times New Roman" w:hAnsi="Times New Roman" w:cs="Times New Roman"/>
          <w:sz w:val="24"/>
          <w:szCs w:val="24"/>
        </w:rPr>
        <w:t>перевыпуска</w:t>
      </w:r>
      <w:proofErr w:type="spellEnd"/>
      <w:r w:rsidRPr="005D37FA">
        <w:rPr>
          <w:rFonts w:ascii="Times New Roman" w:hAnsi="Times New Roman" w:cs="Times New Roman"/>
          <w:sz w:val="24"/>
          <w:szCs w:val="24"/>
        </w:rPr>
        <w:t>) платежной карты.</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154. </w:t>
      </w:r>
      <w:hyperlink r:id="rId257">
        <w:r w:rsidRPr="005D37FA">
          <w:rPr>
            <w:rFonts w:ascii="Times New Roman" w:hAnsi="Times New Roman" w:cs="Times New Roman"/>
            <w:color w:val="0000FF"/>
            <w:sz w:val="24"/>
            <w:szCs w:val="24"/>
          </w:rPr>
          <w:t>Графа</w:t>
        </w:r>
      </w:hyperlink>
      <w:r w:rsidRPr="005D37FA">
        <w:rPr>
          <w:rFonts w:ascii="Times New Roman" w:hAnsi="Times New Roman" w:cs="Times New Roman"/>
          <w:sz w:val="24"/>
          <w:szCs w:val="24"/>
        </w:rPr>
        <w:t xml:space="preserve"> "Остаток на счете" заполняется по состоянию на отчетную дату.</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В сумму остатка не включаются денежные средства, в отношении которых в соответствии с </w:t>
      </w:r>
      <w:hyperlink r:id="rId258">
        <w:r w:rsidRPr="005D37FA">
          <w:rPr>
            <w:rFonts w:ascii="Times New Roman" w:hAnsi="Times New Roman" w:cs="Times New Roman"/>
            <w:color w:val="0000FF"/>
            <w:sz w:val="24"/>
            <w:szCs w:val="24"/>
          </w:rPr>
          <w:t>пунктом 4 статьи 845</w:t>
        </w:r>
      </w:hyperlink>
      <w:r w:rsidRPr="005D37FA">
        <w:rPr>
          <w:rFonts w:ascii="Times New Roman" w:hAnsi="Times New Roman" w:cs="Times New Roman"/>
          <w:sz w:val="24"/>
          <w:szCs w:val="24"/>
        </w:rPr>
        <w:t xml:space="preserve"> Гражданского кодекса Российской Федерации подтверждена возможность исполнения распоряжения клиента о списании денежных средств.</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lastRenderedPageBreak/>
        <w:t xml:space="preserve">Арест на денежные средства, находящиеся на счете, и приостановление операций по счету не влекут уменьшения размера остатка денежных средств, подлежащего отражению в </w:t>
      </w:r>
      <w:hyperlink r:id="rId259">
        <w:r w:rsidRPr="005D37FA">
          <w:rPr>
            <w:rFonts w:ascii="Times New Roman" w:hAnsi="Times New Roman" w:cs="Times New Roman"/>
            <w:color w:val="0000FF"/>
            <w:sz w:val="24"/>
            <w:szCs w:val="24"/>
          </w:rPr>
          <w:t>графе 5 раздела 4</w:t>
        </w:r>
      </w:hyperlink>
      <w:r w:rsidRPr="005D37FA">
        <w:rPr>
          <w:rFonts w:ascii="Times New Roman" w:hAnsi="Times New Roman" w:cs="Times New Roman"/>
          <w:sz w:val="24"/>
          <w:szCs w:val="24"/>
        </w:rPr>
        <w:t xml:space="preserve"> справки в полом объеме.</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Для счетов в иностранной валюте остаток указывается в рублях по курсу Банка России на отчетную дату (с учетом положений </w:t>
      </w:r>
      <w:hyperlink w:anchor="P228">
        <w:r w:rsidRPr="005D37FA">
          <w:rPr>
            <w:rFonts w:ascii="Times New Roman" w:hAnsi="Times New Roman" w:cs="Times New Roman"/>
            <w:color w:val="0000FF"/>
            <w:sz w:val="24"/>
            <w:szCs w:val="24"/>
          </w:rPr>
          <w:t>пункта 50</w:t>
        </w:r>
      </w:hyperlink>
      <w:r w:rsidRPr="005D37FA">
        <w:rPr>
          <w:rFonts w:ascii="Times New Roman" w:hAnsi="Times New Roman" w:cs="Times New Roman"/>
          <w:sz w:val="24"/>
          <w:szCs w:val="24"/>
        </w:rPr>
        <w:t xml:space="preserve"> настоящих Методических рекомендаций).</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По счету в драгоценных металлах указывается стоимость драгоценного металла на отчетную дату в рублях исходя из учетных цен на аффинированные драгоценные металлы на отчетную дату, установленных Банком России в соответствии с </w:t>
      </w:r>
      <w:hyperlink r:id="rId260">
        <w:r w:rsidRPr="005D37FA">
          <w:rPr>
            <w:rFonts w:ascii="Times New Roman" w:hAnsi="Times New Roman" w:cs="Times New Roman"/>
            <w:color w:val="0000FF"/>
            <w:sz w:val="24"/>
            <w:szCs w:val="24"/>
          </w:rPr>
          <w:t>Указанием</w:t>
        </w:r>
      </w:hyperlink>
      <w:r w:rsidRPr="005D37FA">
        <w:rPr>
          <w:rFonts w:ascii="Times New Roman" w:hAnsi="Times New Roman" w:cs="Times New Roman"/>
          <w:sz w:val="24"/>
          <w:szCs w:val="24"/>
        </w:rPr>
        <w:t xml:space="preserve"> Банка России от 28 мая 2003 г. N 1283-У "О порядке установления Банком России учетных цен на аффинированные драгоценные металлы".</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155. </w:t>
      </w:r>
      <w:hyperlink r:id="rId261">
        <w:r w:rsidRPr="005D37FA">
          <w:rPr>
            <w:rFonts w:ascii="Times New Roman" w:hAnsi="Times New Roman" w:cs="Times New Roman"/>
            <w:color w:val="0000FF"/>
            <w:sz w:val="24"/>
            <w:szCs w:val="24"/>
          </w:rPr>
          <w:t>Графа</w:t>
        </w:r>
      </w:hyperlink>
      <w:r w:rsidRPr="005D37FA">
        <w:rPr>
          <w:rFonts w:ascii="Times New Roman" w:hAnsi="Times New Roman" w:cs="Times New Roman"/>
          <w:sz w:val="24"/>
          <w:szCs w:val="24"/>
        </w:rPr>
        <w:t xml:space="preserve"> "Сумма поступивших на счет денежных средств" до 1 июля 2023 года заполняется только в случае, если общая сумма денежных поступлений на отдельный счет за отчетный период превышает общий доход служащего (работника) и его супруги (супруга) за отчетный период и два предшествующих ему года. Например, при представлении Сведений в 2023 году указывается общая сумма денежных средств, поступивших на конкретный счет в 2022 году, если эта сумма превышает общий доход служащего (работника) и его супруги (супруга) за 2020, 2021 и 2022 годы. В этом случае к </w:t>
      </w:r>
      <w:hyperlink r:id="rId262">
        <w:r w:rsidRPr="005D37FA">
          <w:rPr>
            <w:rFonts w:ascii="Times New Roman" w:hAnsi="Times New Roman" w:cs="Times New Roman"/>
            <w:color w:val="0000FF"/>
            <w:sz w:val="24"/>
            <w:szCs w:val="24"/>
          </w:rPr>
          <w:t>справке</w:t>
        </w:r>
      </w:hyperlink>
      <w:r w:rsidRPr="005D37FA">
        <w:rPr>
          <w:rFonts w:ascii="Times New Roman" w:hAnsi="Times New Roman" w:cs="Times New Roman"/>
          <w:sz w:val="24"/>
          <w:szCs w:val="24"/>
        </w:rPr>
        <w:t xml:space="preserve"> прилагается выписка о движении денежных средств по данному счету за отчетный период.</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По счету в драгоценных металлах данная </w:t>
      </w:r>
      <w:hyperlink r:id="rId263">
        <w:r w:rsidRPr="005D37FA">
          <w:rPr>
            <w:rFonts w:ascii="Times New Roman" w:hAnsi="Times New Roman" w:cs="Times New Roman"/>
            <w:color w:val="0000FF"/>
            <w:sz w:val="24"/>
            <w:szCs w:val="24"/>
          </w:rPr>
          <w:t>графа</w:t>
        </w:r>
      </w:hyperlink>
      <w:r w:rsidRPr="005D37FA">
        <w:rPr>
          <w:rFonts w:ascii="Times New Roman" w:hAnsi="Times New Roman" w:cs="Times New Roman"/>
          <w:sz w:val="24"/>
          <w:szCs w:val="24"/>
        </w:rPr>
        <w:t xml:space="preserve"> не заполняется.</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В случае если общая сумма денежных поступлений на счет не превышает общий доход служащего (работника) и его супруга (супруги) за отчетный период и два предшествующих года, то в СПО "Справки БК" необходимо подтвердить данное обстоятельство путем проставления "флажка" [V] напротив соответствующей позиции. В противном случае необходимо заполнить соответствующие графы.</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При расчете общего дохода служащего (работника) и его супруги (супруга) за отчетный период и два предшествующих ему года, доходы супруги (супруга) служащего (работника) учитываются только в случае, если они состояли в браке на отчетную дату и в течение двух лет, предшествующих отчетному периоду.</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С 1 июля 2023 года указываются суммы денежных средств, поступивших на счета за отчетный период, в случае если общая сумма таких денежных средств превышает общий доход служащего (работника), его супруги (супруга) и несовершеннолетних детей за отчетный период и предшествующие два года. В этом случае к </w:t>
      </w:r>
      <w:hyperlink r:id="rId264">
        <w:r w:rsidRPr="005D37FA">
          <w:rPr>
            <w:rFonts w:ascii="Times New Roman" w:hAnsi="Times New Roman" w:cs="Times New Roman"/>
            <w:color w:val="0000FF"/>
            <w:sz w:val="24"/>
            <w:szCs w:val="24"/>
          </w:rPr>
          <w:t>справке</w:t>
        </w:r>
      </w:hyperlink>
      <w:r w:rsidRPr="005D37FA">
        <w:rPr>
          <w:rFonts w:ascii="Times New Roman" w:hAnsi="Times New Roman" w:cs="Times New Roman"/>
          <w:sz w:val="24"/>
          <w:szCs w:val="24"/>
        </w:rPr>
        <w:t xml:space="preserve"> прилагаются выписки о движении денежных средств по счетам за отчетный период.</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Лица, претендующие на замещение отдельных должностей, в случае наличия оснований также заполняют данную </w:t>
      </w:r>
      <w:hyperlink r:id="rId265">
        <w:r w:rsidRPr="005D37FA">
          <w:rPr>
            <w:rFonts w:ascii="Times New Roman" w:hAnsi="Times New Roman" w:cs="Times New Roman"/>
            <w:color w:val="0000FF"/>
            <w:sz w:val="24"/>
            <w:szCs w:val="24"/>
          </w:rPr>
          <w:t>графу</w:t>
        </w:r>
      </w:hyperlink>
      <w:r w:rsidRPr="005D37FA">
        <w:rPr>
          <w:rFonts w:ascii="Times New Roman" w:hAnsi="Times New Roman" w:cs="Times New Roman"/>
          <w:sz w:val="24"/>
          <w:szCs w:val="24"/>
        </w:rPr>
        <w:t xml:space="preserve"> и прикладывают выписку о движении денежных средств по соответствующему счету за отчетный период.</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Для лиц, указанных в </w:t>
      </w:r>
      <w:hyperlink w:anchor="P33">
        <w:r w:rsidRPr="005D37FA">
          <w:rPr>
            <w:rFonts w:ascii="Times New Roman" w:hAnsi="Times New Roman" w:cs="Times New Roman"/>
            <w:color w:val="0000FF"/>
            <w:sz w:val="24"/>
            <w:szCs w:val="24"/>
          </w:rPr>
          <w:t>пункте 2</w:t>
        </w:r>
      </w:hyperlink>
      <w:r w:rsidRPr="005D37FA">
        <w:rPr>
          <w:rFonts w:ascii="Times New Roman" w:hAnsi="Times New Roman" w:cs="Times New Roman"/>
          <w:sz w:val="24"/>
          <w:szCs w:val="24"/>
        </w:rPr>
        <w:t xml:space="preserve"> настоящих Методических рекомендаций, впервые начинающих трудовую деятельность, например, после окончания высшего учебного заведения, </w:t>
      </w:r>
      <w:hyperlink r:id="rId266">
        <w:r w:rsidRPr="005D37FA">
          <w:rPr>
            <w:rFonts w:ascii="Times New Roman" w:hAnsi="Times New Roman" w:cs="Times New Roman"/>
            <w:color w:val="0000FF"/>
            <w:sz w:val="24"/>
            <w:szCs w:val="24"/>
          </w:rPr>
          <w:t>графа</w:t>
        </w:r>
      </w:hyperlink>
      <w:r w:rsidRPr="005D37FA">
        <w:rPr>
          <w:rFonts w:ascii="Times New Roman" w:hAnsi="Times New Roman" w:cs="Times New Roman"/>
          <w:sz w:val="24"/>
          <w:szCs w:val="24"/>
        </w:rPr>
        <w:t xml:space="preserve"> "Сумма поступивших на счет денежных средств" часто подлежит заполнению в связи с незначительными доходами в предыдущие годы.</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Для счетов в иностранной валюте сумма указывается в рублях по курсу Банка России на отчетную дату (с учетом положений </w:t>
      </w:r>
      <w:hyperlink w:anchor="P228">
        <w:r w:rsidRPr="005D37FA">
          <w:rPr>
            <w:rFonts w:ascii="Times New Roman" w:hAnsi="Times New Roman" w:cs="Times New Roman"/>
            <w:color w:val="0000FF"/>
            <w:sz w:val="24"/>
            <w:szCs w:val="24"/>
          </w:rPr>
          <w:t>пункта 50</w:t>
        </w:r>
      </w:hyperlink>
      <w:r w:rsidRPr="005D37FA">
        <w:rPr>
          <w:rFonts w:ascii="Times New Roman" w:hAnsi="Times New Roman" w:cs="Times New Roman"/>
          <w:sz w:val="24"/>
          <w:szCs w:val="24"/>
        </w:rPr>
        <w:t xml:space="preserve"> настоящих Методических рекомендаций).</w:t>
      </w:r>
    </w:p>
    <w:p w:rsidR="005D37FA" w:rsidRPr="005D37FA" w:rsidRDefault="005D37FA" w:rsidP="005D37FA">
      <w:pPr>
        <w:pStyle w:val="ConsPlusNormal"/>
        <w:jc w:val="both"/>
        <w:rPr>
          <w:rFonts w:ascii="Times New Roman" w:hAnsi="Times New Roman" w:cs="Times New Roman"/>
          <w:sz w:val="24"/>
          <w:szCs w:val="24"/>
        </w:rPr>
      </w:pPr>
    </w:p>
    <w:p w:rsidR="005D37FA" w:rsidRPr="005D37FA" w:rsidRDefault="005D37FA" w:rsidP="005D37FA">
      <w:pPr>
        <w:pStyle w:val="ConsPlusTitle"/>
        <w:ind w:firstLine="540"/>
        <w:jc w:val="both"/>
        <w:outlineLvl w:val="2"/>
        <w:rPr>
          <w:rFonts w:ascii="Times New Roman" w:hAnsi="Times New Roman" w:cs="Times New Roman"/>
          <w:sz w:val="24"/>
          <w:szCs w:val="24"/>
        </w:rPr>
      </w:pPr>
      <w:r w:rsidRPr="005D37FA">
        <w:rPr>
          <w:rFonts w:ascii="Times New Roman" w:hAnsi="Times New Roman" w:cs="Times New Roman"/>
          <w:sz w:val="24"/>
          <w:szCs w:val="24"/>
        </w:rPr>
        <w:t>Совместный счет</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156. 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w:t>
      </w:r>
      <w:r w:rsidRPr="005D37FA">
        <w:rPr>
          <w:rFonts w:ascii="Times New Roman" w:hAnsi="Times New Roman" w:cs="Times New Roman"/>
          <w:sz w:val="24"/>
          <w:szCs w:val="24"/>
        </w:rPr>
        <w:lastRenderedPageBreak/>
        <w:t>супругов, если иное не предусмотрено брачным договором, о заключении которого клиенты-супруги уведомили банк.</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В данном случае в каждой подаваемой </w:t>
      </w:r>
      <w:hyperlink r:id="rId267">
        <w:r w:rsidRPr="005D37FA">
          <w:rPr>
            <w:rFonts w:ascii="Times New Roman" w:hAnsi="Times New Roman" w:cs="Times New Roman"/>
            <w:color w:val="0000FF"/>
            <w:sz w:val="24"/>
            <w:szCs w:val="24"/>
          </w:rPr>
          <w:t>справке</w:t>
        </w:r>
      </w:hyperlink>
      <w:r w:rsidRPr="005D37FA">
        <w:rPr>
          <w:rFonts w:ascii="Times New Roman" w:hAnsi="Times New Roman" w:cs="Times New Roman"/>
          <w:sz w:val="24"/>
          <w:szCs w:val="24"/>
        </w:rPr>
        <w:t xml:space="preserve"> представляется идентичная информация о таком счете.</w:t>
      </w:r>
    </w:p>
    <w:p w:rsidR="005D37FA" w:rsidRPr="005D37FA" w:rsidRDefault="005D37FA" w:rsidP="005D37FA">
      <w:pPr>
        <w:pStyle w:val="ConsPlusNormal"/>
        <w:jc w:val="both"/>
        <w:rPr>
          <w:rFonts w:ascii="Times New Roman" w:hAnsi="Times New Roman" w:cs="Times New Roman"/>
          <w:sz w:val="24"/>
          <w:szCs w:val="24"/>
        </w:rPr>
      </w:pPr>
    </w:p>
    <w:p w:rsidR="005D37FA" w:rsidRPr="005D37FA" w:rsidRDefault="005D37FA" w:rsidP="005D37FA">
      <w:pPr>
        <w:pStyle w:val="ConsPlusTitle"/>
        <w:ind w:firstLine="540"/>
        <w:jc w:val="both"/>
        <w:outlineLvl w:val="2"/>
        <w:rPr>
          <w:rFonts w:ascii="Times New Roman" w:hAnsi="Times New Roman" w:cs="Times New Roman"/>
          <w:sz w:val="24"/>
          <w:szCs w:val="24"/>
        </w:rPr>
      </w:pPr>
      <w:r w:rsidRPr="005D37FA">
        <w:rPr>
          <w:rFonts w:ascii="Times New Roman" w:hAnsi="Times New Roman" w:cs="Times New Roman"/>
          <w:sz w:val="24"/>
          <w:szCs w:val="24"/>
        </w:rPr>
        <w:t>Кредитные карты, карты с овердрафтом</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157. Банк (иная кредитная организация) выпускает следующие виды карт (таблица N 5):</w:t>
      </w:r>
    </w:p>
    <w:p w:rsidR="005D37FA" w:rsidRPr="005D37FA" w:rsidRDefault="005D37FA" w:rsidP="005D37FA">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17"/>
        <w:gridCol w:w="7654"/>
      </w:tblGrid>
      <w:tr w:rsidR="005D37FA" w:rsidRPr="005D37FA">
        <w:tc>
          <w:tcPr>
            <w:tcW w:w="1417" w:type="dxa"/>
          </w:tcPr>
          <w:p w:rsidR="005D37FA" w:rsidRPr="005D37FA" w:rsidRDefault="005D37FA" w:rsidP="005D37FA">
            <w:pPr>
              <w:pStyle w:val="ConsPlusNormal"/>
              <w:jc w:val="both"/>
              <w:rPr>
                <w:rFonts w:ascii="Times New Roman" w:hAnsi="Times New Roman" w:cs="Times New Roman"/>
                <w:sz w:val="24"/>
                <w:szCs w:val="24"/>
              </w:rPr>
            </w:pPr>
            <w:r w:rsidRPr="005D37FA">
              <w:rPr>
                <w:rFonts w:ascii="Times New Roman" w:hAnsi="Times New Roman" w:cs="Times New Roman"/>
                <w:sz w:val="24"/>
                <w:szCs w:val="24"/>
              </w:rPr>
              <w:t>Расчетная (дебетовая)</w:t>
            </w:r>
          </w:p>
        </w:tc>
        <w:tc>
          <w:tcPr>
            <w:tcW w:w="7654" w:type="dxa"/>
          </w:tcPr>
          <w:p w:rsidR="005D37FA" w:rsidRPr="005D37FA" w:rsidRDefault="005D37FA" w:rsidP="005D37FA">
            <w:pPr>
              <w:pStyle w:val="ConsPlusNormal"/>
              <w:jc w:val="both"/>
              <w:rPr>
                <w:rFonts w:ascii="Times New Roman" w:hAnsi="Times New Roman" w:cs="Times New Roman"/>
                <w:sz w:val="24"/>
                <w:szCs w:val="24"/>
              </w:rPr>
            </w:pPr>
            <w:r w:rsidRPr="005D37FA">
              <w:rPr>
                <w:rFonts w:ascii="Times New Roman" w:hAnsi="Times New Roman" w:cs="Times New Roman"/>
                <w:sz w:val="24"/>
                <w:szCs w:val="24"/>
              </w:rPr>
              <w:t>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5D37FA" w:rsidRPr="005D37FA">
        <w:tc>
          <w:tcPr>
            <w:tcW w:w="1417" w:type="dxa"/>
          </w:tcPr>
          <w:p w:rsidR="005D37FA" w:rsidRPr="005D37FA" w:rsidRDefault="005D37FA" w:rsidP="005D37FA">
            <w:pPr>
              <w:pStyle w:val="ConsPlusNormal"/>
              <w:jc w:val="both"/>
              <w:rPr>
                <w:rFonts w:ascii="Times New Roman" w:hAnsi="Times New Roman" w:cs="Times New Roman"/>
                <w:sz w:val="24"/>
                <w:szCs w:val="24"/>
              </w:rPr>
            </w:pPr>
            <w:r w:rsidRPr="005D37FA">
              <w:rPr>
                <w:rFonts w:ascii="Times New Roman" w:hAnsi="Times New Roman" w:cs="Times New Roman"/>
                <w:sz w:val="24"/>
                <w:szCs w:val="24"/>
              </w:rPr>
              <w:t>Кредитная</w:t>
            </w:r>
          </w:p>
        </w:tc>
        <w:tc>
          <w:tcPr>
            <w:tcW w:w="7654" w:type="dxa"/>
          </w:tcPr>
          <w:p w:rsidR="005D37FA" w:rsidRPr="005D37FA" w:rsidRDefault="005D37FA" w:rsidP="005D37FA">
            <w:pPr>
              <w:pStyle w:val="ConsPlusNormal"/>
              <w:jc w:val="both"/>
              <w:rPr>
                <w:rFonts w:ascii="Times New Roman" w:hAnsi="Times New Roman" w:cs="Times New Roman"/>
                <w:sz w:val="24"/>
                <w:szCs w:val="24"/>
              </w:rPr>
            </w:pPr>
            <w:r w:rsidRPr="005D37FA">
              <w:rPr>
                <w:rFonts w:ascii="Times New Roman" w:hAnsi="Times New Roman" w:cs="Times New Roman"/>
                <w:sz w:val="24"/>
                <w:szCs w:val="24"/>
              </w:rPr>
              <w:t>Как электронное средство платежа используется для совершения ее держателем операций за счет денежных средств, предоставленных кредитной организацией - эмитентом клиенту в пределах расходного лимита в соответствии с условиями кредитного договора.</w:t>
            </w:r>
          </w:p>
        </w:tc>
      </w:tr>
    </w:tbl>
    <w:p w:rsidR="005D37FA" w:rsidRPr="005D37FA" w:rsidRDefault="005D37FA" w:rsidP="005D37FA">
      <w:pPr>
        <w:pStyle w:val="ConsPlusNormal"/>
        <w:jc w:val="both"/>
        <w:rPr>
          <w:rFonts w:ascii="Times New Roman" w:hAnsi="Times New Roman" w:cs="Times New Roman"/>
          <w:sz w:val="24"/>
          <w:szCs w:val="24"/>
        </w:rPr>
      </w:pP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158. Расчетная (дебетовая) и, как правило, кредитные карты предполагают открытие и ведение банком (иной кредитной организацией) счета.</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Кроме того, необходимо обращать внимание, что в настоящее время в рамках маркетинговых продуктов, иных программ повышения лояльности клиентам могут открываться банковские счета, которые могут предусматривать необходимость отражения сведений о них в настоящем </w:t>
      </w:r>
      <w:hyperlink r:id="rId268">
        <w:r w:rsidRPr="005D37FA">
          <w:rPr>
            <w:rFonts w:ascii="Times New Roman" w:hAnsi="Times New Roman" w:cs="Times New Roman"/>
            <w:color w:val="0000FF"/>
            <w:sz w:val="24"/>
            <w:szCs w:val="24"/>
          </w:rPr>
          <w:t>разделе</w:t>
        </w:r>
      </w:hyperlink>
      <w:r w:rsidRPr="005D37FA">
        <w:rPr>
          <w:rFonts w:ascii="Times New Roman" w:hAnsi="Times New Roman" w:cs="Times New Roman"/>
          <w:sz w:val="24"/>
          <w:szCs w:val="24"/>
        </w:rPr>
        <w:t xml:space="preserve"> справки.</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Информация о наличии банковских счетов, открытых с 1 июля 2014 года, может быть получена в ФНС России. Информацией о ранее открытых счетах в банках (если такие счета не закрывались либо по ним не было изменений) налоговые органы не располагают. Порядок обращения за данными сведениями изложен на официальном сайте ФНС России по ссылке: https://www.nalog.ru/rn77/related_activities/accounting/bank_account/.</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В случае наличия различий в информации о банковских счетах, представленных ФНС России и в соответствии с </w:t>
      </w:r>
      <w:hyperlink r:id="rId269">
        <w:r w:rsidRPr="005D37FA">
          <w:rPr>
            <w:rFonts w:ascii="Times New Roman" w:hAnsi="Times New Roman" w:cs="Times New Roman"/>
            <w:color w:val="0000FF"/>
            <w:sz w:val="24"/>
            <w:szCs w:val="24"/>
          </w:rPr>
          <w:t>Указанием</w:t>
        </w:r>
      </w:hyperlink>
      <w:r w:rsidRPr="005D37FA">
        <w:rPr>
          <w:rFonts w:ascii="Times New Roman" w:hAnsi="Times New Roman" w:cs="Times New Roman"/>
          <w:sz w:val="24"/>
          <w:szCs w:val="24"/>
        </w:rPr>
        <w:t xml:space="preserve"> Банка России N 5798-У банком (иной кредитной организацией), приоритет рекомендуется отдавать информации, полученной в рамках </w:t>
      </w:r>
      <w:hyperlink r:id="rId270">
        <w:r w:rsidRPr="005D37FA">
          <w:rPr>
            <w:rFonts w:ascii="Times New Roman" w:hAnsi="Times New Roman" w:cs="Times New Roman"/>
            <w:color w:val="0000FF"/>
            <w:sz w:val="24"/>
            <w:szCs w:val="24"/>
          </w:rPr>
          <w:t>Указания</w:t>
        </w:r>
      </w:hyperlink>
      <w:r w:rsidRPr="005D37FA">
        <w:rPr>
          <w:rFonts w:ascii="Times New Roman" w:hAnsi="Times New Roman" w:cs="Times New Roman"/>
          <w:sz w:val="24"/>
          <w:szCs w:val="24"/>
        </w:rPr>
        <w:t xml:space="preserve"> Банка России N 5798-У.</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159. В случае, если предоставленный кредит (израсходованный овердрафт) по расчетной (дебетовой) карте равен или превышает 500 000 руб., то возникшее в этой связи обязательство финансового характера необходимо указать в </w:t>
      </w:r>
      <w:hyperlink r:id="rId271">
        <w:r w:rsidRPr="005D37FA">
          <w:rPr>
            <w:rFonts w:ascii="Times New Roman" w:hAnsi="Times New Roman" w:cs="Times New Roman"/>
            <w:color w:val="0000FF"/>
            <w:sz w:val="24"/>
            <w:szCs w:val="24"/>
          </w:rPr>
          <w:t>подразделе 6.2 раздела 6</w:t>
        </w:r>
      </w:hyperlink>
      <w:r w:rsidRPr="005D37FA">
        <w:rPr>
          <w:rFonts w:ascii="Times New Roman" w:hAnsi="Times New Roman" w:cs="Times New Roman"/>
          <w:sz w:val="24"/>
          <w:szCs w:val="24"/>
        </w:rPr>
        <w:t xml:space="preserve"> справки.</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160. В случае, если расходный лимит кредитной карты равен или превышает 500 000 руб., то возникшее в этой связи обязательство финансового характера, равное или превышающее 500 000 руб., необходимо указать в </w:t>
      </w:r>
      <w:hyperlink r:id="rId272">
        <w:r w:rsidRPr="005D37FA">
          <w:rPr>
            <w:rFonts w:ascii="Times New Roman" w:hAnsi="Times New Roman" w:cs="Times New Roman"/>
            <w:color w:val="0000FF"/>
            <w:sz w:val="24"/>
            <w:szCs w:val="24"/>
          </w:rPr>
          <w:t>подразделе 6.2 раздела 6</w:t>
        </w:r>
      </w:hyperlink>
      <w:r w:rsidRPr="005D37FA">
        <w:rPr>
          <w:rFonts w:ascii="Times New Roman" w:hAnsi="Times New Roman" w:cs="Times New Roman"/>
          <w:sz w:val="24"/>
          <w:szCs w:val="24"/>
        </w:rPr>
        <w:t xml:space="preserve"> справки.</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161. Информацию об остатке на счете, к которому эмитирована (выпущена) расчетная (дебетовая карта) или кредитная карта, необходимо получать у банка (иной кредитной организации) - эмитента.</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162. При отсутствии на отчетную дату денежных средств на счете, к которому эмитирована (выпущена) расчетная или кредитная карта, и наличия только денежных обязательств владельца счета, относящихся к овердрафту или к расходному лимиту соответственно, указывается остаток на соответствующем счете равный нолю ("0").</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163. Следует обращать внимание, что основанием закрытия счета является прекращение договора счета в установленном порядке или соглашение сторон.</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164. В данном </w:t>
      </w:r>
      <w:hyperlink r:id="rId273">
        <w:r w:rsidRPr="005D37FA">
          <w:rPr>
            <w:rFonts w:ascii="Times New Roman" w:hAnsi="Times New Roman" w:cs="Times New Roman"/>
            <w:color w:val="0000FF"/>
            <w:sz w:val="24"/>
            <w:szCs w:val="24"/>
          </w:rPr>
          <w:t>разделе</w:t>
        </w:r>
      </w:hyperlink>
      <w:r w:rsidRPr="005D37FA">
        <w:rPr>
          <w:rFonts w:ascii="Times New Roman" w:hAnsi="Times New Roman" w:cs="Times New Roman"/>
          <w:sz w:val="24"/>
          <w:szCs w:val="24"/>
        </w:rPr>
        <w:t xml:space="preserve"> не указываются счета, связанные с учетом задолженности и платежей за услуги мобильной связи, жилищно-коммунальные услуги посредством использования </w:t>
      </w:r>
      <w:r w:rsidRPr="005D37FA">
        <w:rPr>
          <w:rFonts w:ascii="Times New Roman" w:hAnsi="Times New Roman" w:cs="Times New Roman"/>
          <w:sz w:val="24"/>
          <w:szCs w:val="24"/>
        </w:rPr>
        <w:lastRenderedPageBreak/>
        <w:t xml:space="preserve">технологий дистанционного банковского обслуживания, сведения об участии в программе государственного </w:t>
      </w:r>
      <w:proofErr w:type="spellStart"/>
      <w:r w:rsidRPr="005D37FA">
        <w:rPr>
          <w:rFonts w:ascii="Times New Roman" w:hAnsi="Times New Roman" w:cs="Times New Roman"/>
          <w:sz w:val="24"/>
          <w:szCs w:val="24"/>
        </w:rPr>
        <w:t>софинансирования</w:t>
      </w:r>
      <w:proofErr w:type="spellEnd"/>
      <w:r w:rsidRPr="005D37FA">
        <w:rPr>
          <w:rFonts w:ascii="Times New Roman" w:hAnsi="Times New Roman" w:cs="Times New Roman"/>
          <w:sz w:val="24"/>
          <w:szCs w:val="24"/>
        </w:rPr>
        <w:t xml:space="preserve"> пенсии, действующей в соответствии с Федеральным </w:t>
      </w:r>
      <w:hyperlink r:id="rId274">
        <w:r w:rsidRPr="005D37FA">
          <w:rPr>
            <w:rFonts w:ascii="Times New Roman" w:hAnsi="Times New Roman" w:cs="Times New Roman"/>
            <w:color w:val="0000FF"/>
            <w:sz w:val="24"/>
            <w:szCs w:val="24"/>
          </w:rPr>
          <w:t>законом</w:t>
        </w:r>
      </w:hyperlink>
      <w:r w:rsidRPr="005D37FA">
        <w:rPr>
          <w:rFonts w:ascii="Times New Roman" w:hAnsi="Times New Roman" w:cs="Times New Roman"/>
          <w:sz w:val="24"/>
          <w:szCs w:val="24"/>
        </w:rPr>
        <w:t xml:space="preserve"> от 30 апреля 2008 г. N 56-ФЗ "О дополнительных страховых взносах на накопительную часть трудовой пенсии и государственной поддержке формирования пенсионных накоплений", а также сведения о денежных средствах, распоряжение которыми осуществляется с использованием электронных средств платежа, в том числе с использованием электронных средств платежа ("электронных кошельков") (например "</w:t>
      </w:r>
      <w:proofErr w:type="spellStart"/>
      <w:r w:rsidRPr="005D37FA">
        <w:rPr>
          <w:rFonts w:ascii="Times New Roman" w:hAnsi="Times New Roman" w:cs="Times New Roman"/>
          <w:sz w:val="24"/>
          <w:szCs w:val="24"/>
        </w:rPr>
        <w:t>ЮMoney</w:t>
      </w:r>
      <w:proofErr w:type="spellEnd"/>
      <w:r w:rsidRPr="005D37FA">
        <w:rPr>
          <w:rFonts w:ascii="Times New Roman" w:hAnsi="Times New Roman" w:cs="Times New Roman"/>
          <w:sz w:val="24"/>
          <w:szCs w:val="24"/>
        </w:rPr>
        <w:t>", "</w:t>
      </w:r>
      <w:proofErr w:type="spellStart"/>
      <w:r w:rsidRPr="005D37FA">
        <w:rPr>
          <w:rFonts w:ascii="Times New Roman" w:hAnsi="Times New Roman" w:cs="Times New Roman"/>
          <w:sz w:val="24"/>
          <w:szCs w:val="24"/>
        </w:rPr>
        <w:t>Qiwi</w:t>
      </w:r>
      <w:proofErr w:type="spellEnd"/>
      <w:r w:rsidRPr="005D37FA">
        <w:rPr>
          <w:rFonts w:ascii="Times New Roman" w:hAnsi="Times New Roman" w:cs="Times New Roman"/>
          <w:sz w:val="24"/>
          <w:szCs w:val="24"/>
        </w:rPr>
        <w:t xml:space="preserve"> кошелек" и др.).</w:t>
      </w:r>
    </w:p>
    <w:p w:rsidR="005D37FA" w:rsidRPr="005D37FA" w:rsidRDefault="005D37FA" w:rsidP="005D37FA">
      <w:pPr>
        <w:pStyle w:val="ConsPlusNormal"/>
        <w:jc w:val="both"/>
        <w:rPr>
          <w:rFonts w:ascii="Times New Roman" w:hAnsi="Times New Roman" w:cs="Times New Roman"/>
          <w:sz w:val="24"/>
          <w:szCs w:val="24"/>
        </w:rPr>
      </w:pPr>
    </w:p>
    <w:p w:rsidR="005D37FA" w:rsidRPr="005D37FA" w:rsidRDefault="005D37FA" w:rsidP="005D37FA">
      <w:pPr>
        <w:pStyle w:val="ConsPlusTitle"/>
        <w:ind w:firstLine="540"/>
        <w:jc w:val="both"/>
        <w:outlineLvl w:val="2"/>
        <w:rPr>
          <w:rFonts w:ascii="Times New Roman" w:hAnsi="Times New Roman" w:cs="Times New Roman"/>
          <w:sz w:val="24"/>
          <w:szCs w:val="24"/>
        </w:rPr>
      </w:pPr>
      <w:r w:rsidRPr="005D37FA">
        <w:rPr>
          <w:rFonts w:ascii="Times New Roman" w:hAnsi="Times New Roman" w:cs="Times New Roman"/>
          <w:sz w:val="24"/>
          <w:szCs w:val="24"/>
        </w:rPr>
        <w:t>Отзыв лицензии у кредитной организации</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165. В соответствии с </w:t>
      </w:r>
      <w:hyperlink r:id="rId275">
        <w:r w:rsidRPr="005D37FA">
          <w:rPr>
            <w:rFonts w:ascii="Times New Roman" w:hAnsi="Times New Roman" w:cs="Times New Roman"/>
            <w:color w:val="0000FF"/>
            <w:sz w:val="24"/>
            <w:szCs w:val="24"/>
          </w:rPr>
          <w:t>пунктом 1 статьи 859</w:t>
        </w:r>
      </w:hyperlink>
      <w:r w:rsidRPr="005D37FA">
        <w:rPr>
          <w:rFonts w:ascii="Times New Roman" w:hAnsi="Times New Roman" w:cs="Times New Roman"/>
          <w:sz w:val="24"/>
          <w:szCs w:val="24"/>
        </w:rPr>
        <w:t xml:space="preserve"> Гражданского кодекса Российской Федерации договор банковского счета расторгается по заявлению клиента в любое время. Расторжение такого договора является основанием закрытия счета клиента (</w:t>
      </w:r>
      <w:hyperlink r:id="rId276">
        <w:r w:rsidRPr="005D37FA">
          <w:rPr>
            <w:rFonts w:ascii="Times New Roman" w:hAnsi="Times New Roman" w:cs="Times New Roman"/>
            <w:color w:val="0000FF"/>
            <w:sz w:val="24"/>
            <w:szCs w:val="24"/>
          </w:rPr>
          <w:t>пункт 7 статьи 859</w:t>
        </w:r>
      </w:hyperlink>
      <w:r w:rsidRPr="005D37FA">
        <w:rPr>
          <w:rFonts w:ascii="Times New Roman" w:hAnsi="Times New Roman" w:cs="Times New Roman"/>
          <w:sz w:val="24"/>
          <w:szCs w:val="24"/>
        </w:rPr>
        <w:t xml:space="preserve"> Гражданского кодекса Российской Федерации).</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166. Для закрытия счета в кредитной организации, у которой отозвана лицензия на осуществление банковских операций, необходимо представить заявление временной администрации (ее представителю), конкурсному управляющему. При наличии денежных средств на счете закрытие счета производится после списания денежных средств с такого счета (при наличии остатка договор счета соответствующего вида расторгается, но счет при этом не закрывается).</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167. До момента закрытия соответствующего счета, счет считается открытым и подлежит отражению в </w:t>
      </w:r>
      <w:hyperlink r:id="rId277">
        <w:r w:rsidRPr="005D37FA">
          <w:rPr>
            <w:rFonts w:ascii="Times New Roman" w:hAnsi="Times New Roman" w:cs="Times New Roman"/>
            <w:color w:val="0000FF"/>
            <w:sz w:val="24"/>
            <w:szCs w:val="24"/>
          </w:rPr>
          <w:t>разделе 4</w:t>
        </w:r>
      </w:hyperlink>
      <w:r w:rsidRPr="005D37FA">
        <w:rPr>
          <w:rFonts w:ascii="Times New Roman" w:hAnsi="Times New Roman" w:cs="Times New Roman"/>
          <w:sz w:val="24"/>
          <w:szCs w:val="24"/>
        </w:rPr>
        <w:t xml:space="preserve"> справки.</w:t>
      </w:r>
    </w:p>
    <w:p w:rsidR="005D37FA" w:rsidRPr="005D37FA" w:rsidRDefault="005D37FA" w:rsidP="005D37FA">
      <w:pPr>
        <w:pStyle w:val="ConsPlusNormal"/>
        <w:jc w:val="both"/>
        <w:rPr>
          <w:rFonts w:ascii="Times New Roman" w:hAnsi="Times New Roman" w:cs="Times New Roman"/>
          <w:sz w:val="24"/>
          <w:szCs w:val="24"/>
        </w:rPr>
      </w:pPr>
    </w:p>
    <w:p w:rsidR="005D37FA" w:rsidRPr="005D37FA" w:rsidRDefault="005D37FA" w:rsidP="005D37FA">
      <w:pPr>
        <w:pStyle w:val="ConsPlusTitle"/>
        <w:ind w:firstLine="540"/>
        <w:jc w:val="both"/>
        <w:outlineLvl w:val="2"/>
        <w:rPr>
          <w:rFonts w:ascii="Times New Roman" w:hAnsi="Times New Roman" w:cs="Times New Roman"/>
          <w:sz w:val="24"/>
          <w:szCs w:val="24"/>
        </w:rPr>
      </w:pPr>
      <w:r w:rsidRPr="005D37FA">
        <w:rPr>
          <w:rFonts w:ascii="Times New Roman" w:hAnsi="Times New Roman" w:cs="Times New Roman"/>
          <w:sz w:val="24"/>
          <w:szCs w:val="24"/>
        </w:rPr>
        <w:t>Ликвидация кредитной организации</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168. Внесение записи в Единый государственный реестр юридических лиц о государственной регистрации кредитной организации в связи с ликвидацией свидетельствует о закрытии счета.</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169. Ведение Единого государственного реестра юридических лиц осуществляется Федеральной налоговой службой и ее территориальными органами. В этой связи для получения информации о внесении записи в указанный реестр следует обратиться в Федеральную налоговую службу или ее территориальный орган за соответствующей выпиской.</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Сведения об отзыве у кредитной организации лицензии, о ликвидации кредитной организации можно также получить на официальном сайте Банка России по ссылке: https://www.cbr.ru/banking_sector/likvidbase/.</w:t>
      </w:r>
    </w:p>
    <w:p w:rsidR="005D37FA" w:rsidRPr="005D37FA" w:rsidRDefault="005D37FA" w:rsidP="005D37FA">
      <w:pPr>
        <w:pStyle w:val="ConsPlusNormal"/>
        <w:jc w:val="both"/>
        <w:rPr>
          <w:rFonts w:ascii="Times New Roman" w:hAnsi="Times New Roman" w:cs="Times New Roman"/>
          <w:sz w:val="24"/>
          <w:szCs w:val="24"/>
        </w:rPr>
      </w:pPr>
    </w:p>
    <w:p w:rsidR="005D37FA" w:rsidRPr="005D37FA" w:rsidRDefault="005D37FA" w:rsidP="005D37FA">
      <w:pPr>
        <w:pStyle w:val="ConsPlusTitle"/>
        <w:jc w:val="center"/>
        <w:outlineLvl w:val="1"/>
        <w:rPr>
          <w:rFonts w:ascii="Times New Roman" w:hAnsi="Times New Roman" w:cs="Times New Roman"/>
          <w:sz w:val="24"/>
          <w:szCs w:val="24"/>
        </w:rPr>
      </w:pPr>
      <w:hyperlink r:id="rId278">
        <w:r w:rsidRPr="005D37FA">
          <w:rPr>
            <w:rFonts w:ascii="Times New Roman" w:hAnsi="Times New Roman" w:cs="Times New Roman"/>
            <w:color w:val="0000FF"/>
            <w:sz w:val="24"/>
            <w:szCs w:val="24"/>
          </w:rPr>
          <w:t>РАЗДЕЛ 5</w:t>
        </w:r>
      </w:hyperlink>
      <w:r w:rsidRPr="005D37FA">
        <w:rPr>
          <w:rFonts w:ascii="Times New Roman" w:hAnsi="Times New Roman" w:cs="Times New Roman"/>
          <w:sz w:val="24"/>
          <w:szCs w:val="24"/>
        </w:rPr>
        <w:t>. СВЕДЕНИЯ О ЦЕННЫХ БУМАГАХ</w:t>
      </w:r>
    </w:p>
    <w:p w:rsidR="005D37FA" w:rsidRPr="005D37FA" w:rsidRDefault="005D37FA" w:rsidP="005D37FA">
      <w:pPr>
        <w:pStyle w:val="ConsPlusNormal"/>
        <w:jc w:val="both"/>
        <w:rPr>
          <w:rFonts w:ascii="Times New Roman" w:hAnsi="Times New Roman" w:cs="Times New Roman"/>
          <w:sz w:val="24"/>
          <w:szCs w:val="24"/>
        </w:rPr>
      </w:pP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170. В данном </w:t>
      </w:r>
      <w:hyperlink r:id="rId279">
        <w:r w:rsidRPr="005D37FA">
          <w:rPr>
            <w:rFonts w:ascii="Times New Roman" w:hAnsi="Times New Roman" w:cs="Times New Roman"/>
            <w:color w:val="0000FF"/>
            <w:sz w:val="24"/>
            <w:szCs w:val="24"/>
          </w:rPr>
          <w:t>разделе</w:t>
        </w:r>
      </w:hyperlink>
      <w:r w:rsidRPr="005D37FA">
        <w:rPr>
          <w:rFonts w:ascii="Times New Roman" w:hAnsi="Times New Roman" w:cs="Times New Roman"/>
          <w:sz w:val="24"/>
          <w:szCs w:val="24"/>
        </w:rPr>
        <w:t xml:space="preserve"> указываются сведения об имеющихся ценных бумагах, долях участия в уставных капиталах коммерческих организаций и фондах. Доход от имеющихся ценных бумаг указывается в разделе 1 справки (</w:t>
      </w:r>
      <w:hyperlink r:id="rId280">
        <w:r w:rsidRPr="005D37FA">
          <w:rPr>
            <w:rFonts w:ascii="Times New Roman" w:hAnsi="Times New Roman" w:cs="Times New Roman"/>
            <w:color w:val="0000FF"/>
            <w:sz w:val="24"/>
            <w:szCs w:val="24"/>
          </w:rPr>
          <w:t>строка 5</w:t>
        </w:r>
      </w:hyperlink>
      <w:r w:rsidRPr="005D37FA">
        <w:rPr>
          <w:rFonts w:ascii="Times New Roman" w:hAnsi="Times New Roman" w:cs="Times New Roman"/>
          <w:sz w:val="24"/>
          <w:szCs w:val="24"/>
        </w:rPr>
        <w:t xml:space="preserve"> "Доход от ценных бумаг и долей участия в коммерческих организациях").</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Государственный сертификат на материнский (семейный) капитал не является ценной бумагой и не подлежит указанию в </w:t>
      </w:r>
      <w:hyperlink r:id="rId281">
        <w:r w:rsidRPr="005D37FA">
          <w:rPr>
            <w:rFonts w:ascii="Times New Roman" w:hAnsi="Times New Roman" w:cs="Times New Roman"/>
            <w:color w:val="0000FF"/>
            <w:sz w:val="24"/>
            <w:szCs w:val="24"/>
          </w:rPr>
          <w:t>разделе 5</w:t>
        </w:r>
      </w:hyperlink>
      <w:r w:rsidRPr="005D37FA">
        <w:rPr>
          <w:rFonts w:ascii="Times New Roman" w:hAnsi="Times New Roman" w:cs="Times New Roman"/>
          <w:sz w:val="24"/>
          <w:szCs w:val="24"/>
        </w:rPr>
        <w:t xml:space="preserve"> справки.</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Ценные бумаги, приобретенные в рамках договора на брокерское обслуживание и (или) договора доверительного управления ценными бумагами (включая договор на ведение индивидуального инвестиционного счета) и собственником которых является служащий (работник), его супруга (супруг) или несовершеннолетние дети, также подлежат отражению в </w:t>
      </w:r>
      <w:hyperlink r:id="rId282">
        <w:r w:rsidRPr="005D37FA">
          <w:rPr>
            <w:rFonts w:ascii="Times New Roman" w:hAnsi="Times New Roman" w:cs="Times New Roman"/>
            <w:color w:val="0000FF"/>
            <w:sz w:val="24"/>
            <w:szCs w:val="24"/>
          </w:rPr>
          <w:t>подразделе 5.1</w:t>
        </w:r>
      </w:hyperlink>
      <w:r w:rsidRPr="005D37FA">
        <w:rPr>
          <w:rFonts w:ascii="Times New Roman" w:hAnsi="Times New Roman" w:cs="Times New Roman"/>
          <w:sz w:val="24"/>
          <w:szCs w:val="24"/>
        </w:rPr>
        <w:t xml:space="preserve"> или </w:t>
      </w:r>
      <w:hyperlink r:id="rId283">
        <w:r w:rsidRPr="005D37FA">
          <w:rPr>
            <w:rFonts w:ascii="Times New Roman" w:hAnsi="Times New Roman" w:cs="Times New Roman"/>
            <w:color w:val="0000FF"/>
            <w:sz w:val="24"/>
            <w:szCs w:val="24"/>
          </w:rPr>
          <w:t>5.2 раздела 5</w:t>
        </w:r>
      </w:hyperlink>
      <w:r w:rsidRPr="005D37FA">
        <w:rPr>
          <w:rFonts w:ascii="Times New Roman" w:hAnsi="Times New Roman" w:cs="Times New Roman"/>
          <w:sz w:val="24"/>
          <w:szCs w:val="24"/>
        </w:rPr>
        <w:t xml:space="preserve"> справки соответственно.</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В соответствии с </w:t>
      </w:r>
      <w:hyperlink r:id="rId284">
        <w:r w:rsidRPr="005D37FA">
          <w:rPr>
            <w:rFonts w:ascii="Times New Roman" w:hAnsi="Times New Roman" w:cs="Times New Roman"/>
            <w:color w:val="0000FF"/>
            <w:sz w:val="24"/>
            <w:szCs w:val="24"/>
          </w:rPr>
          <w:t>пунктом 1 статьи 1012</w:t>
        </w:r>
      </w:hyperlink>
      <w:r w:rsidRPr="005D37FA">
        <w:rPr>
          <w:rFonts w:ascii="Times New Roman" w:hAnsi="Times New Roman" w:cs="Times New Roman"/>
          <w:sz w:val="24"/>
          <w:szCs w:val="24"/>
        </w:rPr>
        <w:t xml:space="preserve"> Гражданского кодекса Российской Федерации </w:t>
      </w:r>
      <w:r w:rsidRPr="005D37FA">
        <w:rPr>
          <w:rFonts w:ascii="Times New Roman" w:hAnsi="Times New Roman" w:cs="Times New Roman"/>
          <w:sz w:val="24"/>
          <w:szCs w:val="24"/>
        </w:rPr>
        <w:lastRenderedPageBreak/>
        <w:t xml:space="preserve">передача ценных бумаг в доверительное управление не влечет перехода права собственности на него к доверительному управляющему. В этой связи переданные в доверительное управление ценные бумаги подлежат отражению в </w:t>
      </w:r>
      <w:hyperlink r:id="rId285">
        <w:r w:rsidRPr="005D37FA">
          <w:rPr>
            <w:rFonts w:ascii="Times New Roman" w:hAnsi="Times New Roman" w:cs="Times New Roman"/>
            <w:color w:val="0000FF"/>
            <w:sz w:val="24"/>
            <w:szCs w:val="24"/>
          </w:rPr>
          <w:t>разделе 5</w:t>
        </w:r>
      </w:hyperlink>
      <w:r w:rsidRPr="005D37FA">
        <w:rPr>
          <w:rFonts w:ascii="Times New Roman" w:hAnsi="Times New Roman" w:cs="Times New Roman"/>
          <w:sz w:val="24"/>
          <w:szCs w:val="24"/>
        </w:rPr>
        <w:t xml:space="preserve"> справки.</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Отдельная информация, необходимая для заполнения </w:t>
      </w:r>
      <w:hyperlink r:id="rId286">
        <w:r w:rsidRPr="005D37FA">
          <w:rPr>
            <w:rFonts w:ascii="Times New Roman" w:hAnsi="Times New Roman" w:cs="Times New Roman"/>
            <w:color w:val="0000FF"/>
            <w:sz w:val="24"/>
            <w:szCs w:val="24"/>
          </w:rPr>
          <w:t>раздела 5</w:t>
        </w:r>
      </w:hyperlink>
      <w:r w:rsidRPr="005D37FA">
        <w:rPr>
          <w:rFonts w:ascii="Times New Roman" w:hAnsi="Times New Roman" w:cs="Times New Roman"/>
          <w:sz w:val="24"/>
          <w:szCs w:val="24"/>
        </w:rPr>
        <w:t xml:space="preserve"> справки, может быть получена в рамках </w:t>
      </w:r>
      <w:hyperlink r:id="rId287">
        <w:r w:rsidRPr="005D37FA">
          <w:rPr>
            <w:rFonts w:ascii="Times New Roman" w:hAnsi="Times New Roman" w:cs="Times New Roman"/>
            <w:color w:val="0000FF"/>
            <w:sz w:val="24"/>
            <w:szCs w:val="24"/>
          </w:rPr>
          <w:t>Указания</w:t>
        </w:r>
      </w:hyperlink>
      <w:r w:rsidRPr="005D37FA">
        <w:rPr>
          <w:rFonts w:ascii="Times New Roman" w:hAnsi="Times New Roman" w:cs="Times New Roman"/>
          <w:sz w:val="24"/>
          <w:szCs w:val="24"/>
        </w:rPr>
        <w:t xml:space="preserve"> Банка России N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обращаться в несколько применимых юридических лиц.</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Также при отсутствии информации в отношении отдельных граф организация в соответствии с </w:t>
      </w:r>
      <w:hyperlink r:id="rId288">
        <w:r w:rsidRPr="005D37FA">
          <w:rPr>
            <w:rFonts w:ascii="Times New Roman" w:hAnsi="Times New Roman" w:cs="Times New Roman"/>
            <w:color w:val="0000FF"/>
            <w:sz w:val="24"/>
            <w:szCs w:val="24"/>
          </w:rPr>
          <w:t>Указанием</w:t>
        </w:r>
      </w:hyperlink>
      <w:r w:rsidRPr="005D37FA">
        <w:rPr>
          <w:rFonts w:ascii="Times New Roman" w:hAnsi="Times New Roman" w:cs="Times New Roman"/>
          <w:sz w:val="24"/>
          <w:szCs w:val="24"/>
        </w:rPr>
        <w:t xml:space="preserve"> Банка России N 5798-У проставляет прочерк. При этом данное обстоятельство не свидетельствует об отсутствии указанной информации в целом, а исключительно характеризует тот факт, что организация, в которую обратились, данной информацией не располагает и в этой связи необходимо обратиться в другую организацию.</w:t>
      </w:r>
    </w:p>
    <w:p w:rsidR="005D37FA" w:rsidRPr="005D37FA" w:rsidRDefault="005D37FA" w:rsidP="005D37FA">
      <w:pPr>
        <w:pStyle w:val="ConsPlusNormal"/>
        <w:jc w:val="both"/>
        <w:rPr>
          <w:rFonts w:ascii="Times New Roman" w:hAnsi="Times New Roman" w:cs="Times New Roman"/>
          <w:sz w:val="24"/>
          <w:szCs w:val="24"/>
        </w:rPr>
      </w:pPr>
    </w:p>
    <w:p w:rsidR="005D37FA" w:rsidRPr="005D37FA" w:rsidRDefault="005D37FA" w:rsidP="005D37FA">
      <w:pPr>
        <w:pStyle w:val="ConsPlusTitle"/>
        <w:ind w:firstLine="540"/>
        <w:jc w:val="both"/>
        <w:outlineLvl w:val="2"/>
        <w:rPr>
          <w:rFonts w:ascii="Times New Roman" w:hAnsi="Times New Roman" w:cs="Times New Roman"/>
          <w:sz w:val="24"/>
          <w:szCs w:val="24"/>
        </w:rPr>
      </w:pPr>
      <w:hyperlink r:id="rId289">
        <w:r w:rsidRPr="005D37FA">
          <w:rPr>
            <w:rFonts w:ascii="Times New Roman" w:hAnsi="Times New Roman" w:cs="Times New Roman"/>
            <w:color w:val="0000FF"/>
            <w:sz w:val="24"/>
            <w:szCs w:val="24"/>
          </w:rPr>
          <w:t>Подраздел 5.1</w:t>
        </w:r>
      </w:hyperlink>
      <w:r w:rsidRPr="005D37FA">
        <w:rPr>
          <w:rFonts w:ascii="Times New Roman" w:hAnsi="Times New Roman" w:cs="Times New Roman"/>
          <w:sz w:val="24"/>
          <w:szCs w:val="24"/>
        </w:rPr>
        <w:t>. Акции и иное участие в коммерческих организациях и фондах</w:t>
      </w:r>
    </w:p>
    <w:p w:rsidR="005D37FA" w:rsidRPr="005D37FA" w:rsidRDefault="005D37FA" w:rsidP="005D37FA">
      <w:pPr>
        <w:pStyle w:val="ConsPlusNormal"/>
        <w:jc w:val="both"/>
        <w:rPr>
          <w:rFonts w:ascii="Times New Roman" w:hAnsi="Times New Roman" w:cs="Times New Roman"/>
          <w:sz w:val="24"/>
          <w:szCs w:val="24"/>
        </w:rPr>
      </w:pP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171. В соответствии с Федеральным </w:t>
      </w:r>
      <w:hyperlink r:id="rId290">
        <w:r w:rsidRPr="005D37FA">
          <w:rPr>
            <w:rFonts w:ascii="Times New Roman" w:hAnsi="Times New Roman" w:cs="Times New Roman"/>
            <w:color w:val="0000FF"/>
            <w:sz w:val="24"/>
            <w:szCs w:val="24"/>
          </w:rPr>
          <w:t>законом</w:t>
        </w:r>
      </w:hyperlink>
      <w:r w:rsidRPr="005D37FA">
        <w:rPr>
          <w:rFonts w:ascii="Times New Roman" w:hAnsi="Times New Roman" w:cs="Times New Roman"/>
          <w:sz w:val="24"/>
          <w:szCs w:val="24"/>
        </w:rPr>
        <w:t xml:space="preserve"> от 22 апреля 1996 г. N 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w:t>
      </w:r>
    </w:p>
    <w:p w:rsidR="005D37FA" w:rsidRPr="005D37FA" w:rsidRDefault="005D37FA" w:rsidP="005D37FA">
      <w:pPr>
        <w:pStyle w:val="ConsPlusNormal"/>
        <w:ind w:firstLine="540"/>
        <w:jc w:val="both"/>
        <w:rPr>
          <w:rFonts w:ascii="Times New Roman" w:hAnsi="Times New Roman" w:cs="Times New Roman"/>
          <w:sz w:val="24"/>
          <w:szCs w:val="24"/>
        </w:rPr>
      </w:pPr>
      <w:bookmarkStart w:id="23" w:name="P624"/>
      <w:bookmarkEnd w:id="23"/>
      <w:r w:rsidRPr="005D37FA">
        <w:rPr>
          <w:rFonts w:ascii="Times New Roman" w:hAnsi="Times New Roman" w:cs="Times New Roman"/>
          <w:sz w:val="24"/>
          <w:szCs w:val="24"/>
        </w:rPr>
        <w:t xml:space="preserve">172. В </w:t>
      </w:r>
      <w:hyperlink r:id="rId291">
        <w:r w:rsidRPr="005D37FA">
          <w:rPr>
            <w:rFonts w:ascii="Times New Roman" w:hAnsi="Times New Roman" w:cs="Times New Roman"/>
            <w:color w:val="0000FF"/>
            <w:sz w:val="24"/>
            <w:szCs w:val="24"/>
          </w:rPr>
          <w:t>графе</w:t>
        </w:r>
      </w:hyperlink>
      <w:r w:rsidRPr="005D37FA">
        <w:rPr>
          <w:rFonts w:ascii="Times New Roman" w:hAnsi="Times New Roman" w:cs="Times New Roman"/>
          <w:sz w:val="24"/>
          <w:szCs w:val="24"/>
        </w:rPr>
        <w:t xml:space="preserve"> "Наименование и организационно-правовая форма организации"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 крестьянско-фермерское хозяйство и др.).</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В случае если служащий (работник), его супруг (супруга) и (или) несовершеннолетние дети являются учредителем коммерческой организации, то данную информацию также необходимо отразить. Информация об учреждении некоммерческих организаций не отражается, за исключением информации об учреждении некоммерческой организации в организационно-правовой форме фонда, которая подлежит отражению.</w:t>
      </w:r>
    </w:p>
    <w:p w:rsidR="005D37FA" w:rsidRPr="005D37FA" w:rsidRDefault="005D37FA" w:rsidP="005D37FA">
      <w:pPr>
        <w:pStyle w:val="ConsPlusNormal"/>
        <w:ind w:firstLine="540"/>
        <w:jc w:val="both"/>
        <w:rPr>
          <w:rFonts w:ascii="Times New Roman" w:hAnsi="Times New Roman" w:cs="Times New Roman"/>
          <w:sz w:val="24"/>
          <w:szCs w:val="24"/>
        </w:rPr>
      </w:pPr>
      <w:bookmarkStart w:id="24" w:name="P626"/>
      <w:bookmarkEnd w:id="24"/>
      <w:r w:rsidRPr="005D37FA">
        <w:rPr>
          <w:rFonts w:ascii="Times New Roman" w:hAnsi="Times New Roman" w:cs="Times New Roman"/>
          <w:sz w:val="24"/>
          <w:szCs w:val="24"/>
        </w:rPr>
        <w:t xml:space="preserve">173. В </w:t>
      </w:r>
      <w:hyperlink r:id="rId292">
        <w:r w:rsidRPr="005D37FA">
          <w:rPr>
            <w:rFonts w:ascii="Times New Roman" w:hAnsi="Times New Roman" w:cs="Times New Roman"/>
            <w:color w:val="0000FF"/>
            <w:sz w:val="24"/>
            <w:szCs w:val="24"/>
          </w:rPr>
          <w:t>графе</w:t>
        </w:r>
      </w:hyperlink>
      <w:r w:rsidRPr="005D37FA">
        <w:rPr>
          <w:rFonts w:ascii="Times New Roman" w:hAnsi="Times New Roman" w:cs="Times New Roman"/>
          <w:sz w:val="24"/>
          <w:szCs w:val="24"/>
        </w:rPr>
        <w:t xml:space="preserve"> "Местонахождение организации (адрес)" указывается место нахождения эмитента акций (иностранных акций). В отношении юридического лица, созданного в соответствии с законодательством Российской Федерации, место нахождения указывается в соответствии с Единым государственным реестром юридических лиц, а в отношении юридического лица, созданного в соответствии с законодательством иностранного государства, - место нахождения, определяемое в соответствии с законодательством страны, где указанное юридическое лицо создано.</w:t>
      </w:r>
    </w:p>
    <w:p w:rsidR="005D37FA" w:rsidRPr="005D37FA" w:rsidRDefault="005D37FA" w:rsidP="005D37FA">
      <w:pPr>
        <w:pStyle w:val="ConsPlusNormal"/>
        <w:ind w:firstLine="540"/>
        <w:jc w:val="both"/>
        <w:rPr>
          <w:rFonts w:ascii="Times New Roman" w:hAnsi="Times New Roman" w:cs="Times New Roman"/>
          <w:sz w:val="24"/>
          <w:szCs w:val="24"/>
        </w:rPr>
      </w:pPr>
      <w:bookmarkStart w:id="25" w:name="P627"/>
      <w:bookmarkEnd w:id="25"/>
      <w:r w:rsidRPr="005D37FA">
        <w:rPr>
          <w:rFonts w:ascii="Times New Roman" w:hAnsi="Times New Roman" w:cs="Times New Roman"/>
          <w:sz w:val="24"/>
          <w:szCs w:val="24"/>
        </w:rPr>
        <w:t xml:space="preserve">174. Уставный капитал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 (с учетом положений </w:t>
      </w:r>
      <w:hyperlink w:anchor="P228">
        <w:r w:rsidRPr="005D37FA">
          <w:rPr>
            <w:rFonts w:ascii="Times New Roman" w:hAnsi="Times New Roman" w:cs="Times New Roman"/>
            <w:color w:val="0000FF"/>
            <w:sz w:val="24"/>
            <w:szCs w:val="24"/>
          </w:rPr>
          <w:t>пункта 50</w:t>
        </w:r>
      </w:hyperlink>
      <w:r w:rsidRPr="005D37FA">
        <w:rPr>
          <w:rFonts w:ascii="Times New Roman" w:hAnsi="Times New Roman" w:cs="Times New Roman"/>
          <w:sz w:val="24"/>
          <w:szCs w:val="24"/>
        </w:rPr>
        <w:t xml:space="preserve"> настоящих Методических рекомендаций).</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Если законодательством не предусмотрено формирование уставного капитала, то указывается "0 руб.".</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"Интернет").</w:t>
      </w:r>
    </w:p>
    <w:p w:rsidR="005D37FA" w:rsidRPr="005D37FA" w:rsidRDefault="005D37FA" w:rsidP="005D37FA">
      <w:pPr>
        <w:pStyle w:val="ConsPlusNormal"/>
        <w:ind w:firstLine="540"/>
        <w:jc w:val="both"/>
        <w:rPr>
          <w:rFonts w:ascii="Times New Roman" w:hAnsi="Times New Roman" w:cs="Times New Roman"/>
          <w:sz w:val="24"/>
          <w:szCs w:val="24"/>
        </w:rPr>
      </w:pPr>
      <w:bookmarkStart w:id="26" w:name="P630"/>
      <w:bookmarkEnd w:id="26"/>
      <w:r w:rsidRPr="005D37FA">
        <w:rPr>
          <w:rFonts w:ascii="Times New Roman" w:hAnsi="Times New Roman" w:cs="Times New Roman"/>
          <w:sz w:val="24"/>
          <w:szCs w:val="24"/>
        </w:rPr>
        <w:t>175. Доля участия выражается в процентах от уставного капитала. Для акционерных обществ указываются также номинальная стоимость и количество акций.</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176. В СПО "Справки БК" предусмотрена графа "Общая стоимость", в которой указывается </w:t>
      </w:r>
      <w:r w:rsidRPr="005D37FA">
        <w:rPr>
          <w:rFonts w:ascii="Times New Roman" w:hAnsi="Times New Roman" w:cs="Times New Roman"/>
          <w:sz w:val="24"/>
          <w:szCs w:val="24"/>
        </w:rPr>
        <w:lastRenderedPageBreak/>
        <w:t>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Для обязательств, выраженных в иностранной валюте, стоимость указывается в рублях по курсу Банка России на отчетную дату (с учетом положений </w:t>
      </w:r>
      <w:hyperlink w:anchor="P228">
        <w:r w:rsidRPr="005D37FA">
          <w:rPr>
            <w:rFonts w:ascii="Times New Roman" w:hAnsi="Times New Roman" w:cs="Times New Roman"/>
            <w:color w:val="0000FF"/>
            <w:sz w:val="24"/>
            <w:szCs w:val="24"/>
          </w:rPr>
          <w:t>пункта 50</w:t>
        </w:r>
      </w:hyperlink>
      <w:r w:rsidRPr="005D37FA">
        <w:rPr>
          <w:rFonts w:ascii="Times New Roman" w:hAnsi="Times New Roman" w:cs="Times New Roman"/>
          <w:sz w:val="24"/>
          <w:szCs w:val="24"/>
        </w:rPr>
        <w:t xml:space="preserve"> настоящих Методических рекомендаций).</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Данное поле может не отображаться в распечатанной </w:t>
      </w:r>
      <w:hyperlink r:id="rId293">
        <w:r w:rsidRPr="005D37FA">
          <w:rPr>
            <w:rFonts w:ascii="Times New Roman" w:hAnsi="Times New Roman" w:cs="Times New Roman"/>
            <w:color w:val="0000FF"/>
            <w:sz w:val="24"/>
            <w:szCs w:val="24"/>
          </w:rPr>
          <w:t>справке</w:t>
        </w:r>
      </w:hyperlink>
      <w:r w:rsidRPr="005D37FA">
        <w:rPr>
          <w:rFonts w:ascii="Times New Roman" w:hAnsi="Times New Roman" w:cs="Times New Roman"/>
          <w:sz w:val="24"/>
          <w:szCs w:val="24"/>
        </w:rPr>
        <w:t xml:space="preserve">, но его заполнение является необходимым для корректного отображения в </w:t>
      </w:r>
      <w:hyperlink r:id="rId294">
        <w:r w:rsidRPr="005D37FA">
          <w:rPr>
            <w:rFonts w:ascii="Times New Roman" w:hAnsi="Times New Roman" w:cs="Times New Roman"/>
            <w:color w:val="0000FF"/>
            <w:sz w:val="24"/>
            <w:szCs w:val="24"/>
          </w:rPr>
          <w:t>разделе 5</w:t>
        </w:r>
      </w:hyperlink>
      <w:r w:rsidRPr="005D37FA">
        <w:rPr>
          <w:rFonts w:ascii="Times New Roman" w:hAnsi="Times New Roman" w:cs="Times New Roman"/>
          <w:sz w:val="24"/>
          <w:szCs w:val="24"/>
        </w:rPr>
        <w:t xml:space="preserve"> справки суммарной декларированной стоимости ценных бумаг, включая доли участия в коммерческих организациях. Таким образом, сумма, указанная в данном поле, будет автоматически включена в итоговую сумму по </w:t>
      </w:r>
      <w:hyperlink r:id="rId295">
        <w:r w:rsidRPr="005D37FA">
          <w:rPr>
            <w:rFonts w:ascii="Times New Roman" w:hAnsi="Times New Roman" w:cs="Times New Roman"/>
            <w:color w:val="0000FF"/>
            <w:sz w:val="24"/>
            <w:szCs w:val="24"/>
          </w:rPr>
          <w:t>разделу 5</w:t>
        </w:r>
      </w:hyperlink>
      <w:r w:rsidRPr="005D37FA">
        <w:rPr>
          <w:rFonts w:ascii="Times New Roman" w:hAnsi="Times New Roman" w:cs="Times New Roman"/>
          <w:sz w:val="24"/>
          <w:szCs w:val="24"/>
        </w:rPr>
        <w:t xml:space="preserve"> справки.</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177. В </w:t>
      </w:r>
      <w:hyperlink r:id="rId296">
        <w:r w:rsidRPr="005D37FA">
          <w:rPr>
            <w:rFonts w:ascii="Times New Roman" w:hAnsi="Times New Roman" w:cs="Times New Roman"/>
            <w:color w:val="0000FF"/>
            <w:sz w:val="24"/>
            <w:szCs w:val="24"/>
          </w:rPr>
          <w:t>графе</w:t>
        </w:r>
      </w:hyperlink>
      <w:r w:rsidRPr="005D37FA">
        <w:rPr>
          <w:rFonts w:ascii="Times New Roman" w:hAnsi="Times New Roman" w:cs="Times New Roman"/>
          <w:sz w:val="24"/>
          <w:szCs w:val="24"/>
        </w:rPr>
        <w:t xml:space="preserve"> "Основание участия"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 а не наименование и реквизиты договора,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торгов другим участникам, в </w:t>
      </w:r>
      <w:hyperlink r:id="rId297">
        <w:r w:rsidRPr="005D37FA">
          <w:rPr>
            <w:rFonts w:ascii="Times New Roman" w:hAnsi="Times New Roman" w:cs="Times New Roman"/>
            <w:color w:val="0000FF"/>
            <w:sz w:val="24"/>
            <w:szCs w:val="24"/>
          </w:rPr>
          <w:t>графе</w:t>
        </w:r>
      </w:hyperlink>
      <w:r w:rsidRPr="005D37FA">
        <w:rPr>
          <w:rFonts w:ascii="Times New Roman" w:hAnsi="Times New Roman" w:cs="Times New Roman"/>
          <w:sz w:val="24"/>
          <w:szCs w:val="24"/>
        </w:rPr>
        <w:t xml:space="preserve"> "Основание участия" указывается "приобретено на организованных торгах", а также указывается год приобретения.</w:t>
      </w:r>
    </w:p>
    <w:p w:rsidR="005D37FA" w:rsidRPr="005D37FA" w:rsidRDefault="005D37FA" w:rsidP="005D37FA">
      <w:pPr>
        <w:pStyle w:val="ConsPlusNormal"/>
        <w:jc w:val="both"/>
        <w:rPr>
          <w:rFonts w:ascii="Times New Roman" w:hAnsi="Times New Roman" w:cs="Times New Roman"/>
          <w:sz w:val="24"/>
          <w:szCs w:val="24"/>
        </w:rPr>
      </w:pPr>
    </w:p>
    <w:p w:rsidR="005D37FA" w:rsidRPr="005D37FA" w:rsidRDefault="005D37FA" w:rsidP="005D37FA">
      <w:pPr>
        <w:pStyle w:val="ConsPlusTitle"/>
        <w:ind w:firstLine="540"/>
        <w:jc w:val="both"/>
        <w:outlineLvl w:val="2"/>
        <w:rPr>
          <w:rFonts w:ascii="Times New Roman" w:hAnsi="Times New Roman" w:cs="Times New Roman"/>
          <w:sz w:val="24"/>
          <w:szCs w:val="24"/>
        </w:rPr>
      </w:pPr>
      <w:hyperlink r:id="rId298">
        <w:r w:rsidRPr="005D37FA">
          <w:rPr>
            <w:rFonts w:ascii="Times New Roman" w:hAnsi="Times New Roman" w:cs="Times New Roman"/>
            <w:color w:val="0000FF"/>
            <w:sz w:val="24"/>
            <w:szCs w:val="24"/>
          </w:rPr>
          <w:t>Подраздел 5.2</w:t>
        </w:r>
      </w:hyperlink>
      <w:r w:rsidRPr="005D37FA">
        <w:rPr>
          <w:rFonts w:ascii="Times New Roman" w:hAnsi="Times New Roman" w:cs="Times New Roman"/>
          <w:sz w:val="24"/>
          <w:szCs w:val="24"/>
        </w:rPr>
        <w:t>. Иные ценные бумаги</w:t>
      </w:r>
    </w:p>
    <w:p w:rsidR="005D37FA" w:rsidRPr="005D37FA" w:rsidRDefault="005D37FA" w:rsidP="005D37FA">
      <w:pPr>
        <w:pStyle w:val="ConsPlusNormal"/>
        <w:jc w:val="both"/>
        <w:rPr>
          <w:rFonts w:ascii="Times New Roman" w:hAnsi="Times New Roman" w:cs="Times New Roman"/>
          <w:sz w:val="24"/>
          <w:szCs w:val="24"/>
        </w:rPr>
      </w:pP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178. В </w:t>
      </w:r>
      <w:hyperlink r:id="rId299">
        <w:r w:rsidRPr="005D37FA">
          <w:rPr>
            <w:rFonts w:ascii="Times New Roman" w:hAnsi="Times New Roman" w:cs="Times New Roman"/>
            <w:color w:val="0000FF"/>
            <w:sz w:val="24"/>
            <w:szCs w:val="24"/>
          </w:rPr>
          <w:t>подразделе 5.2 раздела 5</w:t>
        </w:r>
      </w:hyperlink>
      <w:r w:rsidRPr="005D37FA">
        <w:rPr>
          <w:rFonts w:ascii="Times New Roman" w:hAnsi="Times New Roman" w:cs="Times New Roman"/>
          <w:sz w:val="24"/>
          <w:szCs w:val="24"/>
        </w:rPr>
        <w:t xml:space="preserve"> справки указываются все ценные бумаги по видам (облигации, векселя и другие), за исключением акций, указанных в </w:t>
      </w:r>
      <w:hyperlink r:id="rId300">
        <w:r w:rsidRPr="005D37FA">
          <w:rPr>
            <w:rFonts w:ascii="Times New Roman" w:hAnsi="Times New Roman" w:cs="Times New Roman"/>
            <w:color w:val="0000FF"/>
            <w:sz w:val="24"/>
            <w:szCs w:val="24"/>
          </w:rPr>
          <w:t>подразделе 5.1 раздела 5</w:t>
        </w:r>
      </w:hyperlink>
      <w:r w:rsidRPr="005D37FA">
        <w:rPr>
          <w:rFonts w:ascii="Times New Roman" w:hAnsi="Times New Roman" w:cs="Times New Roman"/>
          <w:sz w:val="24"/>
          <w:szCs w:val="24"/>
        </w:rPr>
        <w:t xml:space="preserve"> справки.</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179. В </w:t>
      </w:r>
      <w:hyperlink r:id="rId301">
        <w:r w:rsidRPr="005D37FA">
          <w:rPr>
            <w:rFonts w:ascii="Times New Roman" w:hAnsi="Times New Roman" w:cs="Times New Roman"/>
            <w:color w:val="0000FF"/>
            <w:sz w:val="24"/>
            <w:szCs w:val="24"/>
          </w:rPr>
          <w:t>графе</w:t>
        </w:r>
      </w:hyperlink>
      <w:r w:rsidRPr="005D37FA">
        <w:rPr>
          <w:rFonts w:ascii="Times New Roman" w:hAnsi="Times New Roman" w:cs="Times New Roman"/>
          <w:sz w:val="24"/>
          <w:szCs w:val="24"/>
        </w:rPr>
        <w:t xml:space="preserve"> "Номинальная величина обязательства" отражается номинальная стоимость на отчетную дату. В данной </w:t>
      </w:r>
      <w:hyperlink r:id="rId302">
        <w:r w:rsidRPr="005D37FA">
          <w:rPr>
            <w:rFonts w:ascii="Times New Roman" w:hAnsi="Times New Roman" w:cs="Times New Roman"/>
            <w:color w:val="0000FF"/>
            <w:sz w:val="24"/>
            <w:szCs w:val="24"/>
          </w:rPr>
          <w:t>графе</w:t>
        </w:r>
      </w:hyperlink>
      <w:r w:rsidRPr="005D37FA">
        <w:rPr>
          <w:rFonts w:ascii="Times New Roman" w:hAnsi="Times New Roman" w:cs="Times New Roman"/>
          <w:sz w:val="24"/>
          <w:szCs w:val="24"/>
        </w:rPr>
        <w:t xml:space="preserve">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цифровое свидетельство) не имеют номинальной стоимости. В этой связи данная </w:t>
      </w:r>
      <w:hyperlink r:id="rId303">
        <w:r w:rsidRPr="005D37FA">
          <w:rPr>
            <w:rFonts w:ascii="Times New Roman" w:hAnsi="Times New Roman" w:cs="Times New Roman"/>
            <w:color w:val="0000FF"/>
            <w:sz w:val="24"/>
            <w:szCs w:val="24"/>
          </w:rPr>
          <w:t>графа</w:t>
        </w:r>
      </w:hyperlink>
      <w:r w:rsidRPr="005D37FA">
        <w:rPr>
          <w:rFonts w:ascii="Times New Roman" w:hAnsi="Times New Roman" w:cs="Times New Roman"/>
          <w:sz w:val="24"/>
          <w:szCs w:val="24"/>
        </w:rPr>
        <w:t xml:space="preserve"> не заполняется.</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Амортизация облигации, под которой понимается частичное погашение номинала облигации, то есть возврат части вложенных денежных средств, влечет уменьшение номинальной стоимости такой облигации на отчетную дату. Выплата купонного дохода не свидетельствует об амортизации облигации.</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180. В </w:t>
      </w:r>
      <w:hyperlink r:id="rId304">
        <w:r w:rsidRPr="005D37FA">
          <w:rPr>
            <w:rFonts w:ascii="Times New Roman" w:hAnsi="Times New Roman" w:cs="Times New Roman"/>
            <w:color w:val="0000FF"/>
            <w:sz w:val="24"/>
            <w:szCs w:val="24"/>
          </w:rPr>
          <w:t>графе</w:t>
        </w:r>
      </w:hyperlink>
      <w:r w:rsidRPr="005D37FA">
        <w:rPr>
          <w:rFonts w:ascii="Times New Roman" w:hAnsi="Times New Roman" w:cs="Times New Roman"/>
          <w:sz w:val="24"/>
          <w:szCs w:val="24"/>
        </w:rPr>
        <w:t xml:space="preserve"> "Общая стоимость"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на дату приобретения). СПО "Справки БК" рассматриваемую </w:t>
      </w:r>
      <w:hyperlink r:id="rId305">
        <w:r w:rsidRPr="005D37FA">
          <w:rPr>
            <w:rFonts w:ascii="Times New Roman" w:hAnsi="Times New Roman" w:cs="Times New Roman"/>
            <w:color w:val="0000FF"/>
            <w:sz w:val="24"/>
            <w:szCs w:val="24"/>
          </w:rPr>
          <w:t>графу</w:t>
        </w:r>
      </w:hyperlink>
      <w:r w:rsidRPr="005D37FA">
        <w:rPr>
          <w:rFonts w:ascii="Times New Roman" w:hAnsi="Times New Roman" w:cs="Times New Roman"/>
          <w:sz w:val="24"/>
          <w:szCs w:val="24"/>
        </w:rPr>
        <w:t xml:space="preserve"> </w:t>
      </w:r>
      <w:proofErr w:type="spellStart"/>
      <w:r w:rsidRPr="005D37FA">
        <w:rPr>
          <w:rFonts w:ascii="Times New Roman" w:hAnsi="Times New Roman" w:cs="Times New Roman"/>
          <w:sz w:val="24"/>
          <w:szCs w:val="24"/>
        </w:rPr>
        <w:t>предзаполняет</w:t>
      </w:r>
      <w:proofErr w:type="spellEnd"/>
      <w:r w:rsidRPr="005D37FA">
        <w:rPr>
          <w:rFonts w:ascii="Times New Roman" w:hAnsi="Times New Roman" w:cs="Times New Roman"/>
          <w:sz w:val="24"/>
          <w:szCs w:val="24"/>
        </w:rPr>
        <w:t xml:space="preserve">, исходя из значений в позициях "Номинальная величина обязательства (руб.)" и "Общее количество". Вместе с тем если известна стоимость приобретения, то данная информация приоритетна при заполнении рассматриваемой </w:t>
      </w:r>
      <w:hyperlink r:id="rId306">
        <w:r w:rsidRPr="005D37FA">
          <w:rPr>
            <w:rFonts w:ascii="Times New Roman" w:hAnsi="Times New Roman" w:cs="Times New Roman"/>
            <w:color w:val="0000FF"/>
            <w:sz w:val="24"/>
            <w:szCs w:val="24"/>
          </w:rPr>
          <w:t>графы</w:t>
        </w:r>
      </w:hyperlink>
      <w:r w:rsidRPr="005D37FA">
        <w:rPr>
          <w:rFonts w:ascii="Times New Roman" w:hAnsi="Times New Roman" w:cs="Times New Roman"/>
          <w:sz w:val="24"/>
          <w:szCs w:val="24"/>
        </w:rPr>
        <w:t>.</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Для обязательств, выраженных в иностранной валюте, стоимость указывается в рублях по курсу Банка России на отчетную дату (с учетом положений </w:t>
      </w:r>
      <w:hyperlink w:anchor="P228">
        <w:r w:rsidRPr="005D37FA">
          <w:rPr>
            <w:rFonts w:ascii="Times New Roman" w:hAnsi="Times New Roman" w:cs="Times New Roman"/>
            <w:color w:val="0000FF"/>
            <w:sz w:val="24"/>
            <w:szCs w:val="24"/>
          </w:rPr>
          <w:t>пункта 50</w:t>
        </w:r>
      </w:hyperlink>
      <w:r w:rsidRPr="005D37FA">
        <w:rPr>
          <w:rFonts w:ascii="Times New Roman" w:hAnsi="Times New Roman" w:cs="Times New Roman"/>
          <w:sz w:val="24"/>
          <w:szCs w:val="24"/>
        </w:rPr>
        <w:t xml:space="preserve"> настоящих Методических рекомендаций).</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181. Следует обращать внимание, что в случае наличия в общем имуществе паевого инвестиционного фонда иностранных финансовых инструментов, служащим (работником), </w:t>
      </w:r>
      <w:r w:rsidRPr="005D37FA">
        <w:rPr>
          <w:rFonts w:ascii="Times New Roman" w:hAnsi="Times New Roman" w:cs="Times New Roman"/>
          <w:sz w:val="24"/>
          <w:szCs w:val="24"/>
        </w:rPr>
        <w:lastRenderedPageBreak/>
        <w:t xml:space="preserve">владеющим инвестиционным паем такого фонда, будет нарушаться запрет, предусмотренный Федеральным </w:t>
      </w:r>
      <w:hyperlink r:id="rId307">
        <w:r w:rsidRPr="005D37FA">
          <w:rPr>
            <w:rFonts w:ascii="Times New Roman" w:hAnsi="Times New Roman" w:cs="Times New Roman"/>
            <w:color w:val="0000FF"/>
            <w:sz w:val="24"/>
            <w:szCs w:val="24"/>
          </w:rPr>
          <w:t>законом</w:t>
        </w:r>
      </w:hyperlink>
      <w:r w:rsidRPr="005D37FA">
        <w:rPr>
          <w:rFonts w:ascii="Times New Roman" w:hAnsi="Times New Roman" w:cs="Times New Roman"/>
          <w:sz w:val="24"/>
          <w:szCs w:val="24"/>
        </w:rPr>
        <w:t xml:space="preserve"> от 7 мая 2013 г.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случае распространения на него указанного запрета).</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Данное положение, а также иные особенности владения государственными гражданскими служащими Российской Федерации ценных бумаг содержатся в </w:t>
      </w:r>
      <w:hyperlink r:id="rId308">
        <w:r w:rsidRPr="005D37FA">
          <w:rPr>
            <w:rFonts w:ascii="Times New Roman" w:hAnsi="Times New Roman" w:cs="Times New Roman"/>
            <w:color w:val="0000FF"/>
            <w:sz w:val="24"/>
            <w:szCs w:val="24"/>
          </w:rPr>
          <w:t>письме</w:t>
        </w:r>
      </w:hyperlink>
      <w:r w:rsidRPr="005D37FA">
        <w:rPr>
          <w:rFonts w:ascii="Times New Roman" w:hAnsi="Times New Roman" w:cs="Times New Roman"/>
          <w:sz w:val="24"/>
          <w:szCs w:val="24"/>
        </w:rPr>
        <w:t xml:space="preserve"> Минтруда России от 22 сентября 2022 г. N 28-7/10/В-12862 (https://mintrud.gov.ru/ministry/programms/anticorruption/9/21).</w:t>
      </w:r>
    </w:p>
    <w:p w:rsidR="005D37FA" w:rsidRPr="005D37FA" w:rsidRDefault="005D37FA" w:rsidP="005D37FA">
      <w:pPr>
        <w:pStyle w:val="ConsPlusNormal"/>
        <w:jc w:val="both"/>
        <w:rPr>
          <w:rFonts w:ascii="Times New Roman" w:hAnsi="Times New Roman" w:cs="Times New Roman"/>
          <w:sz w:val="24"/>
          <w:szCs w:val="24"/>
        </w:rPr>
      </w:pPr>
    </w:p>
    <w:p w:rsidR="005D37FA" w:rsidRPr="005D37FA" w:rsidRDefault="005D37FA" w:rsidP="005D37FA">
      <w:pPr>
        <w:pStyle w:val="ConsPlusTitle"/>
        <w:jc w:val="center"/>
        <w:outlineLvl w:val="1"/>
        <w:rPr>
          <w:rFonts w:ascii="Times New Roman" w:hAnsi="Times New Roman" w:cs="Times New Roman"/>
          <w:sz w:val="24"/>
          <w:szCs w:val="24"/>
        </w:rPr>
      </w:pPr>
      <w:hyperlink r:id="rId309">
        <w:r w:rsidRPr="005D37FA">
          <w:rPr>
            <w:rFonts w:ascii="Times New Roman" w:hAnsi="Times New Roman" w:cs="Times New Roman"/>
            <w:color w:val="0000FF"/>
            <w:sz w:val="24"/>
            <w:szCs w:val="24"/>
          </w:rPr>
          <w:t>РАЗДЕЛ 6</w:t>
        </w:r>
      </w:hyperlink>
      <w:r w:rsidRPr="005D37FA">
        <w:rPr>
          <w:rFonts w:ascii="Times New Roman" w:hAnsi="Times New Roman" w:cs="Times New Roman"/>
          <w:sz w:val="24"/>
          <w:szCs w:val="24"/>
        </w:rPr>
        <w:t>. СВЕДЕНИЯ ОБ ОБЯЗАТЕЛЬСТВАХ</w:t>
      </w:r>
    </w:p>
    <w:p w:rsidR="005D37FA" w:rsidRPr="005D37FA" w:rsidRDefault="005D37FA" w:rsidP="005D37FA">
      <w:pPr>
        <w:pStyle w:val="ConsPlusTitle"/>
        <w:jc w:val="center"/>
        <w:rPr>
          <w:rFonts w:ascii="Times New Roman" w:hAnsi="Times New Roman" w:cs="Times New Roman"/>
          <w:sz w:val="24"/>
          <w:szCs w:val="24"/>
        </w:rPr>
      </w:pPr>
      <w:r w:rsidRPr="005D37FA">
        <w:rPr>
          <w:rFonts w:ascii="Times New Roman" w:hAnsi="Times New Roman" w:cs="Times New Roman"/>
          <w:sz w:val="24"/>
          <w:szCs w:val="24"/>
        </w:rPr>
        <w:t>ИМУЩЕСТВЕННОГО ХАРАКТЕРА</w:t>
      </w:r>
    </w:p>
    <w:p w:rsidR="005D37FA" w:rsidRPr="005D37FA" w:rsidRDefault="005D37FA" w:rsidP="005D37FA">
      <w:pPr>
        <w:pStyle w:val="ConsPlusNormal"/>
        <w:jc w:val="both"/>
        <w:rPr>
          <w:rFonts w:ascii="Times New Roman" w:hAnsi="Times New Roman" w:cs="Times New Roman"/>
          <w:sz w:val="24"/>
          <w:szCs w:val="24"/>
        </w:rPr>
      </w:pPr>
    </w:p>
    <w:p w:rsidR="005D37FA" w:rsidRPr="005D37FA" w:rsidRDefault="005D37FA" w:rsidP="005D37FA">
      <w:pPr>
        <w:pStyle w:val="ConsPlusTitle"/>
        <w:ind w:firstLine="540"/>
        <w:jc w:val="both"/>
        <w:outlineLvl w:val="2"/>
        <w:rPr>
          <w:rFonts w:ascii="Times New Roman" w:hAnsi="Times New Roman" w:cs="Times New Roman"/>
          <w:sz w:val="24"/>
          <w:szCs w:val="24"/>
        </w:rPr>
      </w:pPr>
      <w:hyperlink r:id="rId310">
        <w:r w:rsidRPr="005D37FA">
          <w:rPr>
            <w:rFonts w:ascii="Times New Roman" w:hAnsi="Times New Roman" w:cs="Times New Roman"/>
            <w:color w:val="0000FF"/>
            <w:sz w:val="24"/>
            <w:szCs w:val="24"/>
          </w:rPr>
          <w:t>Подраздел 6.1</w:t>
        </w:r>
      </w:hyperlink>
      <w:r w:rsidRPr="005D37FA">
        <w:rPr>
          <w:rFonts w:ascii="Times New Roman" w:hAnsi="Times New Roman" w:cs="Times New Roman"/>
          <w:sz w:val="24"/>
          <w:szCs w:val="24"/>
        </w:rPr>
        <w:t>. Объекты недвижимого имущества, находящиеся в пользовании</w:t>
      </w:r>
    </w:p>
    <w:p w:rsidR="005D37FA" w:rsidRPr="005D37FA" w:rsidRDefault="005D37FA" w:rsidP="005D37FA">
      <w:pPr>
        <w:pStyle w:val="ConsPlusNormal"/>
        <w:jc w:val="both"/>
        <w:rPr>
          <w:rFonts w:ascii="Times New Roman" w:hAnsi="Times New Roman" w:cs="Times New Roman"/>
          <w:sz w:val="24"/>
          <w:szCs w:val="24"/>
        </w:rPr>
      </w:pP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182. В данном </w:t>
      </w:r>
      <w:hyperlink r:id="rId311">
        <w:r w:rsidRPr="005D37FA">
          <w:rPr>
            <w:rFonts w:ascii="Times New Roman" w:hAnsi="Times New Roman" w:cs="Times New Roman"/>
            <w:color w:val="0000FF"/>
            <w:sz w:val="24"/>
            <w:szCs w:val="24"/>
          </w:rPr>
          <w:t>подразделе</w:t>
        </w:r>
      </w:hyperlink>
      <w:r w:rsidRPr="005D37FA">
        <w:rPr>
          <w:rFonts w:ascii="Times New Roman" w:hAnsi="Times New Roman" w:cs="Times New Roman"/>
          <w:sz w:val="24"/>
          <w:szCs w:val="24"/>
        </w:rPr>
        <w:t xml:space="preserve">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В данном </w:t>
      </w:r>
      <w:hyperlink r:id="rId312">
        <w:r w:rsidRPr="005D37FA">
          <w:rPr>
            <w:rFonts w:ascii="Times New Roman" w:hAnsi="Times New Roman" w:cs="Times New Roman"/>
            <w:color w:val="0000FF"/>
            <w:sz w:val="24"/>
            <w:szCs w:val="24"/>
          </w:rPr>
          <w:t>подразделе</w:t>
        </w:r>
      </w:hyperlink>
      <w:r w:rsidRPr="005D37FA">
        <w:rPr>
          <w:rFonts w:ascii="Times New Roman" w:hAnsi="Times New Roman" w:cs="Times New Roman"/>
          <w:sz w:val="24"/>
          <w:szCs w:val="24"/>
        </w:rPr>
        <w:t xml:space="preserve">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w:t>
      </w:r>
      <w:hyperlink r:id="rId313">
        <w:r w:rsidRPr="005D37FA">
          <w:rPr>
            <w:rFonts w:ascii="Times New Roman" w:hAnsi="Times New Roman" w:cs="Times New Roman"/>
            <w:color w:val="0000FF"/>
            <w:sz w:val="24"/>
            <w:szCs w:val="24"/>
          </w:rPr>
          <w:t>справка</w:t>
        </w:r>
      </w:hyperlink>
      <w:r w:rsidRPr="005D37FA">
        <w:rPr>
          <w:rFonts w:ascii="Times New Roman" w:hAnsi="Times New Roman" w:cs="Times New Roman"/>
          <w:sz w:val="24"/>
          <w:szCs w:val="24"/>
        </w:rPr>
        <w:t>.</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183. При заполнении данного </w:t>
      </w:r>
      <w:hyperlink r:id="rId314">
        <w:r w:rsidRPr="005D37FA">
          <w:rPr>
            <w:rFonts w:ascii="Times New Roman" w:hAnsi="Times New Roman" w:cs="Times New Roman"/>
            <w:color w:val="0000FF"/>
            <w:sz w:val="24"/>
            <w:szCs w:val="24"/>
          </w:rPr>
          <w:t>подраздела</w:t>
        </w:r>
      </w:hyperlink>
      <w:r w:rsidRPr="005D37FA">
        <w:rPr>
          <w:rFonts w:ascii="Times New Roman" w:hAnsi="Times New Roman" w:cs="Times New Roman"/>
          <w:sz w:val="24"/>
          <w:szCs w:val="24"/>
        </w:rPr>
        <w:t xml:space="preserve"> требуется указывать объекты недвижимого имущества, которые непосредственно находятся в пользовании служащего (работника) и (или) его супруги (супруга), несовершеннолетнего ребенка на основании заключенных договоров (аренда, безвозмездное пользование и т.д.) или в результате фактического предоставления в пользование.</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Не требуется в данном </w:t>
      </w:r>
      <w:hyperlink r:id="rId315">
        <w:r w:rsidRPr="005D37FA">
          <w:rPr>
            <w:rFonts w:ascii="Times New Roman" w:hAnsi="Times New Roman" w:cs="Times New Roman"/>
            <w:color w:val="0000FF"/>
            <w:sz w:val="24"/>
            <w:szCs w:val="24"/>
          </w:rPr>
          <w:t>подразделе</w:t>
        </w:r>
      </w:hyperlink>
      <w:r w:rsidRPr="005D37FA">
        <w:rPr>
          <w:rFonts w:ascii="Times New Roman" w:hAnsi="Times New Roman" w:cs="Times New Roman"/>
          <w:sz w:val="24"/>
          <w:szCs w:val="24"/>
        </w:rPr>
        <w:t xml:space="preserve"> справки одного из супругов указывать все объекты недвижимости, находящиеся в собственности другого супруга, при одновременном наличии следующих двух условий:</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1) отсутствует фактическое пользование этим объектом супругом;</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2) эти объекты указаны в </w:t>
      </w:r>
      <w:hyperlink r:id="rId316">
        <w:r w:rsidRPr="005D37FA">
          <w:rPr>
            <w:rFonts w:ascii="Times New Roman" w:hAnsi="Times New Roman" w:cs="Times New Roman"/>
            <w:color w:val="0000FF"/>
            <w:sz w:val="24"/>
            <w:szCs w:val="24"/>
          </w:rPr>
          <w:t>подразделе 3.1 раздела 3</w:t>
        </w:r>
      </w:hyperlink>
      <w:r w:rsidRPr="005D37FA">
        <w:rPr>
          <w:rFonts w:ascii="Times New Roman" w:hAnsi="Times New Roman" w:cs="Times New Roman"/>
          <w:sz w:val="24"/>
          <w:szCs w:val="24"/>
        </w:rPr>
        <w:t xml:space="preserve"> соответствующей справки.</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Аналогично в отношении несовершеннолетних детей.</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Так, например, жилое помещение, в котором зарегистрировано лицо, в отношении которого представляется </w:t>
      </w:r>
      <w:hyperlink r:id="rId317">
        <w:r w:rsidRPr="005D37FA">
          <w:rPr>
            <w:rFonts w:ascii="Times New Roman" w:hAnsi="Times New Roman" w:cs="Times New Roman"/>
            <w:color w:val="0000FF"/>
            <w:sz w:val="24"/>
            <w:szCs w:val="24"/>
          </w:rPr>
          <w:t>справка</w:t>
        </w:r>
      </w:hyperlink>
      <w:r w:rsidRPr="005D37FA">
        <w:rPr>
          <w:rFonts w:ascii="Times New Roman" w:hAnsi="Times New Roman" w:cs="Times New Roman"/>
          <w:sz w:val="24"/>
          <w:szCs w:val="24"/>
        </w:rPr>
        <w:t xml:space="preserve">, подлежит обязательному отражению в </w:t>
      </w:r>
      <w:hyperlink r:id="rId318">
        <w:r w:rsidRPr="005D37FA">
          <w:rPr>
            <w:rFonts w:ascii="Times New Roman" w:hAnsi="Times New Roman" w:cs="Times New Roman"/>
            <w:color w:val="0000FF"/>
            <w:sz w:val="24"/>
            <w:szCs w:val="24"/>
          </w:rPr>
          <w:t>подразделе 3.1 раздела 3</w:t>
        </w:r>
      </w:hyperlink>
      <w:r w:rsidRPr="005D37FA">
        <w:rPr>
          <w:rFonts w:ascii="Times New Roman" w:hAnsi="Times New Roman" w:cs="Times New Roman"/>
          <w:sz w:val="24"/>
          <w:szCs w:val="24"/>
        </w:rPr>
        <w:t xml:space="preserve"> (в случае наличия у такого лица права собственности) или в настоящем </w:t>
      </w:r>
      <w:hyperlink r:id="rId319">
        <w:r w:rsidRPr="005D37FA">
          <w:rPr>
            <w:rFonts w:ascii="Times New Roman" w:hAnsi="Times New Roman" w:cs="Times New Roman"/>
            <w:color w:val="0000FF"/>
            <w:sz w:val="24"/>
            <w:szCs w:val="24"/>
          </w:rPr>
          <w:t>подразделе</w:t>
        </w:r>
      </w:hyperlink>
      <w:r w:rsidRPr="005D37FA">
        <w:rPr>
          <w:rFonts w:ascii="Times New Roman" w:hAnsi="Times New Roman" w:cs="Times New Roman"/>
          <w:sz w:val="24"/>
          <w:szCs w:val="24"/>
        </w:rPr>
        <w:t xml:space="preserve"> справки.</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184. Данный </w:t>
      </w:r>
      <w:hyperlink r:id="rId320">
        <w:r w:rsidRPr="005D37FA">
          <w:rPr>
            <w:rFonts w:ascii="Times New Roman" w:hAnsi="Times New Roman" w:cs="Times New Roman"/>
            <w:color w:val="0000FF"/>
            <w:sz w:val="24"/>
            <w:szCs w:val="24"/>
          </w:rPr>
          <w:t>подраздел</w:t>
        </w:r>
      </w:hyperlink>
      <w:r w:rsidRPr="005D37FA">
        <w:rPr>
          <w:rFonts w:ascii="Times New Roman" w:hAnsi="Times New Roman" w:cs="Times New Roman"/>
          <w:sz w:val="24"/>
          <w:szCs w:val="24"/>
        </w:rPr>
        <w:t xml:space="preserve"> заполняется в обязательном порядке в отношении тех служащих (работников), их супруги (супруга) и несовершеннолетних детей, которые по месту прохождения службы или месту работы (например, в соответствующем субъекте Российской Федерации) имеют временную регистрацию.</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185. В том числе указанию подлежат сведения о жилом помещении (дом, квартира, комната), нежилом помещении, земельном участке, гараже и т.д.:</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1) не принадлежащих служащему (работнику) или членам его семьи на праве собственности или на праве нанимателя, но в которых у служащего (работника), членов его семьи имеется регистрация (постоянная или временная),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2) где служащий (работник), члены его семьи фактически проживают без заключения договора аренды, безвозмездного пользования или социального найма;</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3) занимаемых по договору аренды (найма, поднайма);</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4) занимаемых по договорам социального найма;</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5) используемых для бытовых нужд, подлежащих регистрации, но не зарегистрированных </w:t>
      </w:r>
      <w:r w:rsidRPr="005D37FA">
        <w:rPr>
          <w:rFonts w:ascii="Times New Roman" w:hAnsi="Times New Roman" w:cs="Times New Roman"/>
          <w:sz w:val="24"/>
          <w:szCs w:val="24"/>
        </w:rPr>
        <w:lastRenderedPageBreak/>
        <w:t xml:space="preserve">в установленном порядке органами </w:t>
      </w:r>
      <w:proofErr w:type="spellStart"/>
      <w:r w:rsidRPr="005D37FA">
        <w:rPr>
          <w:rFonts w:ascii="Times New Roman" w:hAnsi="Times New Roman" w:cs="Times New Roman"/>
          <w:sz w:val="24"/>
          <w:szCs w:val="24"/>
        </w:rPr>
        <w:t>Росреестра</w:t>
      </w:r>
      <w:proofErr w:type="spellEnd"/>
      <w:r w:rsidRPr="005D37FA">
        <w:rPr>
          <w:rFonts w:ascii="Times New Roman" w:hAnsi="Times New Roman" w:cs="Times New Roman"/>
          <w:sz w:val="24"/>
          <w:szCs w:val="24"/>
        </w:rPr>
        <w:t>, а также об объектах незавершенного строительства;</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6) принадлежащих на праве пожизненного наследуемого владения земельным участком;</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7) переданных объектах по договору или иному акту, но не зарегистрированных в установленном законодательством Российской Федерации порядке.</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186. Отражению подлежит также, например, земельный участок, на котором расположен частный дом, находящийся в пользовании.</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187. При этом указывается общая площадь объекта недвижимого имущества, находящегося в пользовании.</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188. Сведения об объектах недвижимого имущества, находящихся в пользовании, указываются по состоянию на отчетную дату.</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189. В </w:t>
      </w:r>
      <w:hyperlink r:id="rId321">
        <w:r w:rsidRPr="005D37FA">
          <w:rPr>
            <w:rFonts w:ascii="Times New Roman" w:hAnsi="Times New Roman" w:cs="Times New Roman"/>
            <w:color w:val="0000FF"/>
            <w:sz w:val="24"/>
            <w:szCs w:val="24"/>
          </w:rPr>
          <w:t>графе</w:t>
        </w:r>
      </w:hyperlink>
      <w:r w:rsidRPr="005D37FA">
        <w:rPr>
          <w:rFonts w:ascii="Times New Roman" w:hAnsi="Times New Roman" w:cs="Times New Roman"/>
          <w:sz w:val="24"/>
          <w:szCs w:val="24"/>
        </w:rPr>
        <w:t xml:space="preserve"> "Вид имущества" указывается вид недвижимого имущества (земельный участок, жилой дом, дача, квартира, комната и др.).</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190. В </w:t>
      </w:r>
      <w:hyperlink r:id="rId322">
        <w:r w:rsidRPr="005D37FA">
          <w:rPr>
            <w:rFonts w:ascii="Times New Roman" w:hAnsi="Times New Roman" w:cs="Times New Roman"/>
            <w:color w:val="0000FF"/>
            <w:sz w:val="24"/>
            <w:szCs w:val="24"/>
          </w:rPr>
          <w:t>графе</w:t>
        </w:r>
      </w:hyperlink>
      <w:r w:rsidRPr="005D37FA">
        <w:rPr>
          <w:rFonts w:ascii="Times New Roman" w:hAnsi="Times New Roman" w:cs="Times New Roman"/>
          <w:sz w:val="24"/>
          <w:szCs w:val="24"/>
        </w:rPr>
        <w:t xml:space="preserve"> "Вид и сроки пользования" указываются вид пользования (аренда, безвозмездное пользование и др.) и сроки пользования.</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191. В </w:t>
      </w:r>
      <w:hyperlink r:id="rId323">
        <w:r w:rsidRPr="005D37FA">
          <w:rPr>
            <w:rFonts w:ascii="Times New Roman" w:hAnsi="Times New Roman" w:cs="Times New Roman"/>
            <w:color w:val="0000FF"/>
            <w:sz w:val="24"/>
            <w:szCs w:val="24"/>
          </w:rPr>
          <w:t>графе</w:t>
        </w:r>
      </w:hyperlink>
      <w:r w:rsidRPr="005D37FA">
        <w:rPr>
          <w:rFonts w:ascii="Times New Roman" w:hAnsi="Times New Roman" w:cs="Times New Roman"/>
          <w:sz w:val="24"/>
          <w:szCs w:val="24"/>
        </w:rPr>
        <w:t xml:space="preserve"> "Основание пользования" указываются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указывать фамилию, имя и отчество лица, предоставившего объект недвижимого имущества.</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192. В данном </w:t>
      </w:r>
      <w:hyperlink r:id="rId324">
        <w:r w:rsidRPr="005D37FA">
          <w:rPr>
            <w:rFonts w:ascii="Times New Roman" w:hAnsi="Times New Roman" w:cs="Times New Roman"/>
            <w:color w:val="0000FF"/>
            <w:sz w:val="24"/>
            <w:szCs w:val="24"/>
          </w:rPr>
          <w:t>подразделе</w:t>
        </w:r>
      </w:hyperlink>
      <w:r w:rsidRPr="005D37FA">
        <w:rPr>
          <w:rFonts w:ascii="Times New Roman" w:hAnsi="Times New Roman" w:cs="Times New Roman"/>
          <w:sz w:val="24"/>
          <w:szCs w:val="24"/>
        </w:rPr>
        <w:t xml:space="preserve"> не указывается недвижимое имущество, которое находится в собственности и уже отражено в </w:t>
      </w:r>
      <w:hyperlink r:id="rId325">
        <w:r w:rsidRPr="005D37FA">
          <w:rPr>
            <w:rFonts w:ascii="Times New Roman" w:hAnsi="Times New Roman" w:cs="Times New Roman"/>
            <w:color w:val="0000FF"/>
            <w:sz w:val="24"/>
            <w:szCs w:val="24"/>
          </w:rPr>
          <w:t>подразделе 3.1 раздела 3</w:t>
        </w:r>
      </w:hyperlink>
      <w:r w:rsidRPr="005D37FA">
        <w:rPr>
          <w:rFonts w:ascii="Times New Roman" w:hAnsi="Times New Roman" w:cs="Times New Roman"/>
          <w:sz w:val="24"/>
          <w:szCs w:val="24"/>
        </w:rPr>
        <w:t xml:space="preserve"> справки.</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Также не подлежат указанию земельные участки, расположенные под многоквартирными домами,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193. В случае, если объект недвижимого имущества находится в долевой собственности у служащего (работника) и его супруги (супруга), сведения о том, что служащий (работник) пользуется долей объекта недвижимого имущества, принадлежащей на праве собственности его супруге, в </w:t>
      </w:r>
      <w:hyperlink r:id="rId326">
        <w:r w:rsidRPr="005D37FA">
          <w:rPr>
            <w:rFonts w:ascii="Times New Roman" w:hAnsi="Times New Roman" w:cs="Times New Roman"/>
            <w:color w:val="0000FF"/>
            <w:sz w:val="24"/>
            <w:szCs w:val="24"/>
          </w:rPr>
          <w:t>подраздел 6.1. раздела 6</w:t>
        </w:r>
      </w:hyperlink>
      <w:r w:rsidRPr="005D37FA">
        <w:rPr>
          <w:rFonts w:ascii="Times New Roman" w:hAnsi="Times New Roman" w:cs="Times New Roman"/>
          <w:sz w:val="24"/>
          <w:szCs w:val="24"/>
        </w:rPr>
        <w:t xml:space="preserve"> справки не вносятся.</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При этом данные доли собственности должны быть отражены в </w:t>
      </w:r>
      <w:hyperlink r:id="rId327">
        <w:r w:rsidRPr="005D37FA">
          <w:rPr>
            <w:rFonts w:ascii="Times New Roman" w:hAnsi="Times New Roman" w:cs="Times New Roman"/>
            <w:color w:val="0000FF"/>
            <w:sz w:val="24"/>
            <w:szCs w:val="24"/>
          </w:rPr>
          <w:t>подразделе 3.1. раздела 3</w:t>
        </w:r>
      </w:hyperlink>
      <w:r w:rsidRPr="005D37FA">
        <w:rPr>
          <w:rFonts w:ascii="Times New Roman" w:hAnsi="Times New Roman" w:cs="Times New Roman"/>
          <w:sz w:val="24"/>
          <w:szCs w:val="24"/>
        </w:rPr>
        <w:t xml:space="preserve"> справок служащего (работника) и его супруги (супруга).</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Аналогично в отношении несовершеннолетних детей.</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В иных случаях, при которых доля собственности находится у лица, в отношении которого </w:t>
      </w:r>
      <w:hyperlink r:id="rId328">
        <w:r w:rsidRPr="005D37FA">
          <w:rPr>
            <w:rFonts w:ascii="Times New Roman" w:hAnsi="Times New Roman" w:cs="Times New Roman"/>
            <w:color w:val="0000FF"/>
            <w:sz w:val="24"/>
            <w:szCs w:val="24"/>
          </w:rPr>
          <w:t>справка</w:t>
        </w:r>
      </w:hyperlink>
      <w:r w:rsidRPr="005D37FA">
        <w:rPr>
          <w:rFonts w:ascii="Times New Roman" w:hAnsi="Times New Roman" w:cs="Times New Roman"/>
          <w:sz w:val="24"/>
          <w:szCs w:val="24"/>
        </w:rPr>
        <w:t xml:space="preserve"> не представляется, в зависимости от наличия фактов пользования такая доля подлежит отражению в данном </w:t>
      </w:r>
      <w:hyperlink r:id="rId329">
        <w:r w:rsidRPr="005D37FA">
          <w:rPr>
            <w:rFonts w:ascii="Times New Roman" w:hAnsi="Times New Roman" w:cs="Times New Roman"/>
            <w:color w:val="0000FF"/>
            <w:sz w:val="24"/>
            <w:szCs w:val="24"/>
          </w:rPr>
          <w:t>подразделе</w:t>
        </w:r>
      </w:hyperlink>
      <w:r w:rsidRPr="005D37FA">
        <w:rPr>
          <w:rFonts w:ascii="Times New Roman" w:hAnsi="Times New Roman" w:cs="Times New Roman"/>
          <w:sz w:val="24"/>
          <w:szCs w:val="24"/>
        </w:rPr>
        <w:t>.</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При этом не требуется на официальных сайтах соответствующих органов и организаций в информационно-телекоммуникационной сети "Интернет" размещать информацию о пользовании служащим (работником), его супругой (супругом) и несовершеннолетними детьми долями такого объекта недвижимого имущества.</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194. </w:t>
      </w:r>
      <w:hyperlink r:id="rId330">
        <w:r w:rsidRPr="005D37FA">
          <w:rPr>
            <w:rFonts w:ascii="Times New Roman" w:hAnsi="Times New Roman" w:cs="Times New Roman"/>
            <w:color w:val="0000FF"/>
            <w:sz w:val="24"/>
            <w:szCs w:val="24"/>
          </w:rPr>
          <w:t>Графа</w:t>
        </w:r>
      </w:hyperlink>
      <w:r w:rsidRPr="005D37FA">
        <w:rPr>
          <w:rFonts w:ascii="Times New Roman" w:hAnsi="Times New Roman" w:cs="Times New Roman"/>
          <w:sz w:val="24"/>
          <w:szCs w:val="24"/>
        </w:rPr>
        <w:t xml:space="preserve"> "Площадь (кв. м)" заполняется на основании правоустанавливающих документов, а в случае их отсутствия - исходя из фактических значений.</w:t>
      </w:r>
    </w:p>
    <w:p w:rsidR="005D37FA" w:rsidRPr="005D37FA" w:rsidRDefault="005D37FA" w:rsidP="005D37FA">
      <w:pPr>
        <w:pStyle w:val="ConsPlusNormal"/>
        <w:jc w:val="both"/>
        <w:rPr>
          <w:rFonts w:ascii="Times New Roman" w:hAnsi="Times New Roman" w:cs="Times New Roman"/>
          <w:sz w:val="24"/>
          <w:szCs w:val="24"/>
        </w:rPr>
      </w:pPr>
    </w:p>
    <w:p w:rsidR="005D37FA" w:rsidRPr="005D37FA" w:rsidRDefault="005D37FA" w:rsidP="005D37FA">
      <w:pPr>
        <w:pStyle w:val="ConsPlusTitle"/>
        <w:ind w:firstLine="540"/>
        <w:jc w:val="both"/>
        <w:outlineLvl w:val="2"/>
        <w:rPr>
          <w:rFonts w:ascii="Times New Roman" w:hAnsi="Times New Roman" w:cs="Times New Roman"/>
          <w:sz w:val="24"/>
          <w:szCs w:val="24"/>
        </w:rPr>
      </w:pPr>
      <w:hyperlink r:id="rId331">
        <w:r w:rsidRPr="005D37FA">
          <w:rPr>
            <w:rFonts w:ascii="Times New Roman" w:hAnsi="Times New Roman" w:cs="Times New Roman"/>
            <w:color w:val="0000FF"/>
            <w:sz w:val="24"/>
            <w:szCs w:val="24"/>
          </w:rPr>
          <w:t>Подраздел 6.2</w:t>
        </w:r>
      </w:hyperlink>
      <w:r w:rsidRPr="005D37FA">
        <w:rPr>
          <w:rFonts w:ascii="Times New Roman" w:hAnsi="Times New Roman" w:cs="Times New Roman"/>
          <w:sz w:val="24"/>
          <w:szCs w:val="24"/>
        </w:rPr>
        <w:t>. Срочные обязательства финансового характера</w:t>
      </w:r>
    </w:p>
    <w:p w:rsidR="005D37FA" w:rsidRPr="005D37FA" w:rsidRDefault="005D37FA" w:rsidP="005D37FA">
      <w:pPr>
        <w:pStyle w:val="ConsPlusNormal"/>
        <w:jc w:val="both"/>
        <w:rPr>
          <w:rFonts w:ascii="Times New Roman" w:hAnsi="Times New Roman" w:cs="Times New Roman"/>
          <w:sz w:val="24"/>
          <w:szCs w:val="24"/>
        </w:rPr>
      </w:pP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195. В данном </w:t>
      </w:r>
      <w:hyperlink r:id="rId332">
        <w:r w:rsidRPr="005D37FA">
          <w:rPr>
            <w:rFonts w:ascii="Times New Roman" w:hAnsi="Times New Roman" w:cs="Times New Roman"/>
            <w:color w:val="0000FF"/>
            <w:sz w:val="24"/>
            <w:szCs w:val="24"/>
          </w:rPr>
          <w:t>подразделе</w:t>
        </w:r>
      </w:hyperlink>
      <w:r w:rsidRPr="005D37FA">
        <w:rPr>
          <w:rFonts w:ascii="Times New Roman" w:hAnsi="Times New Roman" w:cs="Times New Roman"/>
          <w:sz w:val="24"/>
          <w:szCs w:val="24"/>
        </w:rPr>
        <w:t xml:space="preserve"> указывается каждое имеющееся на отчетную дату срочное обязательство финансового характера на сумму, равную или превышающую 500 000 руб., кредитором или должником по которому является служащий (работник), его супруга (супруг), несовершеннолетний ребенок.</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В данном </w:t>
      </w:r>
      <w:hyperlink r:id="rId333">
        <w:r w:rsidRPr="005D37FA">
          <w:rPr>
            <w:rFonts w:ascii="Times New Roman" w:hAnsi="Times New Roman" w:cs="Times New Roman"/>
            <w:color w:val="0000FF"/>
            <w:sz w:val="24"/>
            <w:szCs w:val="24"/>
          </w:rPr>
          <w:t>подразделе</w:t>
        </w:r>
      </w:hyperlink>
      <w:r w:rsidRPr="005D37FA">
        <w:rPr>
          <w:rFonts w:ascii="Times New Roman" w:hAnsi="Times New Roman" w:cs="Times New Roman"/>
          <w:sz w:val="24"/>
          <w:szCs w:val="24"/>
        </w:rPr>
        <w:t xml:space="preserve">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w:t>
      </w:r>
      <w:hyperlink r:id="rId334">
        <w:r w:rsidRPr="005D37FA">
          <w:rPr>
            <w:rFonts w:ascii="Times New Roman" w:hAnsi="Times New Roman" w:cs="Times New Roman"/>
            <w:color w:val="0000FF"/>
            <w:sz w:val="24"/>
            <w:szCs w:val="24"/>
          </w:rPr>
          <w:t>справка</w:t>
        </w:r>
      </w:hyperlink>
      <w:r w:rsidRPr="005D37FA">
        <w:rPr>
          <w:rFonts w:ascii="Times New Roman" w:hAnsi="Times New Roman" w:cs="Times New Roman"/>
          <w:sz w:val="24"/>
          <w:szCs w:val="24"/>
        </w:rPr>
        <w:t>.</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lastRenderedPageBreak/>
        <w:t xml:space="preserve">Данный </w:t>
      </w:r>
      <w:hyperlink r:id="rId335">
        <w:r w:rsidRPr="005D37FA">
          <w:rPr>
            <w:rFonts w:ascii="Times New Roman" w:hAnsi="Times New Roman" w:cs="Times New Roman"/>
            <w:color w:val="0000FF"/>
            <w:sz w:val="24"/>
            <w:szCs w:val="24"/>
          </w:rPr>
          <w:t>подраздел</w:t>
        </w:r>
      </w:hyperlink>
      <w:r w:rsidRPr="005D37FA">
        <w:rPr>
          <w:rFonts w:ascii="Times New Roman" w:hAnsi="Times New Roman" w:cs="Times New Roman"/>
          <w:sz w:val="24"/>
          <w:szCs w:val="24"/>
        </w:rPr>
        <w:t xml:space="preserve"> также подлежит заполнению в случае, если лицо, в отношении которого представляются Сведения, является </w:t>
      </w:r>
      <w:proofErr w:type="spellStart"/>
      <w:r w:rsidRPr="005D37FA">
        <w:rPr>
          <w:rFonts w:ascii="Times New Roman" w:hAnsi="Times New Roman" w:cs="Times New Roman"/>
          <w:sz w:val="24"/>
          <w:szCs w:val="24"/>
        </w:rPr>
        <w:t>созаемщиком</w:t>
      </w:r>
      <w:proofErr w:type="spellEnd"/>
      <w:r w:rsidRPr="005D37FA">
        <w:rPr>
          <w:rFonts w:ascii="Times New Roman" w:hAnsi="Times New Roman" w:cs="Times New Roman"/>
          <w:sz w:val="24"/>
          <w:szCs w:val="24"/>
        </w:rPr>
        <w:t>.</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196. В </w:t>
      </w:r>
      <w:hyperlink r:id="rId336">
        <w:r w:rsidRPr="005D37FA">
          <w:rPr>
            <w:rFonts w:ascii="Times New Roman" w:hAnsi="Times New Roman" w:cs="Times New Roman"/>
            <w:color w:val="0000FF"/>
            <w:sz w:val="24"/>
            <w:szCs w:val="24"/>
          </w:rPr>
          <w:t>графе</w:t>
        </w:r>
      </w:hyperlink>
      <w:r w:rsidRPr="005D37FA">
        <w:rPr>
          <w:rFonts w:ascii="Times New Roman" w:hAnsi="Times New Roman" w:cs="Times New Roman"/>
          <w:sz w:val="24"/>
          <w:szCs w:val="24"/>
        </w:rPr>
        <w:t xml:space="preserve"> "Содержание обязательства" указывается существо обязательства (заем, кредит, в том числе предоставленный кредитной организацией для расчетов по операциям, совершаемым с использованием расчетных (дебетовых) и кредитных карт, и другое).</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197. В </w:t>
      </w:r>
      <w:hyperlink r:id="rId337">
        <w:r w:rsidRPr="005D37FA">
          <w:rPr>
            <w:rFonts w:ascii="Times New Roman" w:hAnsi="Times New Roman" w:cs="Times New Roman"/>
            <w:color w:val="0000FF"/>
            <w:sz w:val="24"/>
            <w:szCs w:val="24"/>
          </w:rPr>
          <w:t>графе</w:t>
        </w:r>
      </w:hyperlink>
      <w:r w:rsidRPr="005D37FA">
        <w:rPr>
          <w:rFonts w:ascii="Times New Roman" w:hAnsi="Times New Roman" w:cs="Times New Roman"/>
          <w:sz w:val="24"/>
          <w:szCs w:val="24"/>
        </w:rPr>
        <w:t xml:space="preserve"> "Кредитор (должник)"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Например,</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1) если служащий (работник) или его супруга (супруг) взял(-а) кредит в ПАО Сбербанк и является должником, то в </w:t>
      </w:r>
      <w:hyperlink r:id="rId338">
        <w:r w:rsidRPr="005D37FA">
          <w:rPr>
            <w:rFonts w:ascii="Times New Roman" w:hAnsi="Times New Roman" w:cs="Times New Roman"/>
            <w:color w:val="0000FF"/>
            <w:sz w:val="24"/>
            <w:szCs w:val="24"/>
          </w:rPr>
          <w:t>графе</w:t>
        </w:r>
      </w:hyperlink>
      <w:r w:rsidRPr="005D37FA">
        <w:rPr>
          <w:rFonts w:ascii="Times New Roman" w:hAnsi="Times New Roman" w:cs="Times New Roman"/>
          <w:sz w:val="24"/>
          <w:szCs w:val="24"/>
        </w:rPr>
        <w:t xml:space="preserve"> "Кредитор (должник)" указывается вторая сторона обязательства: кредитор ПАО Сбербанк;</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2) если служащий (работник) или его супруга (супруг) заключил(-а) договор займа денежных средств и является займодавцем, то в </w:t>
      </w:r>
      <w:hyperlink r:id="rId339">
        <w:r w:rsidRPr="005D37FA">
          <w:rPr>
            <w:rFonts w:ascii="Times New Roman" w:hAnsi="Times New Roman" w:cs="Times New Roman"/>
            <w:color w:val="0000FF"/>
            <w:sz w:val="24"/>
            <w:szCs w:val="24"/>
          </w:rPr>
          <w:t>графе</w:t>
        </w:r>
      </w:hyperlink>
      <w:r w:rsidRPr="005D37FA">
        <w:rPr>
          <w:rFonts w:ascii="Times New Roman" w:hAnsi="Times New Roman" w:cs="Times New Roman"/>
          <w:sz w:val="24"/>
          <w:szCs w:val="24"/>
        </w:rPr>
        <w:t xml:space="preserve"> "Кредитор (должник)" указываются фамилия, имя, отчество и адрес должника: должник Иванов Иван Иванович, г. Москва, Ленинский пр-т, д. 8, кв. 1. Основанием возникновения обязательства в этом случае является договор займа с указанием даты подписания.</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198. В </w:t>
      </w:r>
      <w:hyperlink r:id="rId340">
        <w:r w:rsidRPr="005D37FA">
          <w:rPr>
            <w:rFonts w:ascii="Times New Roman" w:hAnsi="Times New Roman" w:cs="Times New Roman"/>
            <w:color w:val="0000FF"/>
            <w:sz w:val="24"/>
            <w:szCs w:val="24"/>
          </w:rPr>
          <w:t>графе</w:t>
        </w:r>
      </w:hyperlink>
      <w:r w:rsidRPr="005D37FA">
        <w:rPr>
          <w:rFonts w:ascii="Times New Roman" w:hAnsi="Times New Roman" w:cs="Times New Roman"/>
          <w:sz w:val="24"/>
          <w:szCs w:val="24"/>
        </w:rPr>
        <w:t xml:space="preserve"> "Основание возникновения" указываются основание возникновения обязательства, а также реквизиты (дата, номер) соответствующего договора или акта.</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199. В </w:t>
      </w:r>
      <w:hyperlink r:id="rId341">
        <w:r w:rsidRPr="005D37FA">
          <w:rPr>
            <w:rFonts w:ascii="Times New Roman" w:hAnsi="Times New Roman" w:cs="Times New Roman"/>
            <w:color w:val="0000FF"/>
            <w:sz w:val="24"/>
            <w:szCs w:val="24"/>
          </w:rPr>
          <w:t>графе</w:t>
        </w:r>
      </w:hyperlink>
      <w:r w:rsidRPr="005D37FA">
        <w:rPr>
          <w:rFonts w:ascii="Times New Roman" w:hAnsi="Times New Roman" w:cs="Times New Roman"/>
          <w:sz w:val="24"/>
          <w:szCs w:val="24"/>
        </w:rPr>
        <w:t xml:space="preserve"> "Сумма обязательства/размер обязательства по состоянию на отчетную дату" указываются:</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сумма обязательства, определяемая как сумма основного долга при заключении договора (сумма основного долга на дату перехода права требования по договору) без суммы процентов; и</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размер обязательства по состоянию на отчетную дату, определяемый как сумма основного долга и начисленных процентов на отчетную дату (в начисленные проценты не включаются суммы, являющиеся способами обеспечения обязательств по договору (в том числе неустойка).</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Для обязательств, выраженных в иностранной валюте, сумма указывается в рублях по курсу Банка России на отчетную дату (с учетом положений </w:t>
      </w:r>
      <w:hyperlink w:anchor="P228">
        <w:r w:rsidRPr="005D37FA">
          <w:rPr>
            <w:rFonts w:ascii="Times New Roman" w:hAnsi="Times New Roman" w:cs="Times New Roman"/>
            <w:color w:val="0000FF"/>
            <w:sz w:val="24"/>
            <w:szCs w:val="24"/>
          </w:rPr>
          <w:t>пункта 50</w:t>
        </w:r>
      </w:hyperlink>
      <w:r w:rsidRPr="005D37FA">
        <w:rPr>
          <w:rFonts w:ascii="Times New Roman" w:hAnsi="Times New Roman" w:cs="Times New Roman"/>
          <w:sz w:val="24"/>
          <w:szCs w:val="24"/>
        </w:rPr>
        <w:t xml:space="preserve"> настоящих Методических рекомендаций).</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Сведения об официальных курсах валют на заданную дату, устанавливаемых Центральным банком Российской Федерации, размещены на его официальном сайте: https://www.cbr.ru/currency_base/daily/.</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200. В случае если на отчетную дату размер обязательства (оставшийся непогашенным долг с суммой процентов) составил менее 500 000 рублей, то такое финансовое обязательство в </w:t>
      </w:r>
      <w:hyperlink r:id="rId342">
        <w:r w:rsidRPr="005D37FA">
          <w:rPr>
            <w:rFonts w:ascii="Times New Roman" w:hAnsi="Times New Roman" w:cs="Times New Roman"/>
            <w:color w:val="0000FF"/>
            <w:sz w:val="24"/>
            <w:szCs w:val="24"/>
          </w:rPr>
          <w:t>справке</w:t>
        </w:r>
      </w:hyperlink>
      <w:r w:rsidRPr="005D37FA">
        <w:rPr>
          <w:rFonts w:ascii="Times New Roman" w:hAnsi="Times New Roman" w:cs="Times New Roman"/>
          <w:sz w:val="24"/>
          <w:szCs w:val="24"/>
        </w:rPr>
        <w:t xml:space="preserve"> не указывается. При этом отражение такого обязательства в </w:t>
      </w:r>
      <w:hyperlink r:id="rId343">
        <w:r w:rsidRPr="005D37FA">
          <w:rPr>
            <w:rFonts w:ascii="Times New Roman" w:hAnsi="Times New Roman" w:cs="Times New Roman"/>
            <w:color w:val="0000FF"/>
            <w:sz w:val="24"/>
            <w:szCs w:val="24"/>
          </w:rPr>
          <w:t>справке</w:t>
        </w:r>
      </w:hyperlink>
      <w:r w:rsidRPr="005D37FA">
        <w:rPr>
          <w:rFonts w:ascii="Times New Roman" w:hAnsi="Times New Roman" w:cs="Times New Roman"/>
          <w:sz w:val="24"/>
          <w:szCs w:val="24"/>
        </w:rPr>
        <w:t xml:space="preserve"> не является нарушением.</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201. В </w:t>
      </w:r>
      <w:hyperlink r:id="rId344">
        <w:r w:rsidRPr="005D37FA">
          <w:rPr>
            <w:rFonts w:ascii="Times New Roman" w:hAnsi="Times New Roman" w:cs="Times New Roman"/>
            <w:color w:val="0000FF"/>
            <w:sz w:val="24"/>
            <w:szCs w:val="24"/>
          </w:rPr>
          <w:t>графе</w:t>
        </w:r>
      </w:hyperlink>
      <w:r w:rsidRPr="005D37FA">
        <w:rPr>
          <w:rFonts w:ascii="Times New Roman" w:hAnsi="Times New Roman" w:cs="Times New Roman"/>
          <w:sz w:val="24"/>
          <w:szCs w:val="24"/>
        </w:rPr>
        <w:t xml:space="preserve"> "Условия обязательства" указываются годовая процентная ставка обязательства, заложенное в обеспечение обязательства имущество, выданные в обеспечение исполнения обязательства гарантии и поручительства.</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202. Помимо прочего подлежат указанию:</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2) договор финансовой аренды (лизинг);</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3) договор займа;</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4) договор финансирования под уступку денежного требования;</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5) обязательства, связанные с заключением договора об уступке права требования;</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6) обязательства вследствие причинения вреда (финансовые);</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w:t>
      </w:r>
      <w:r w:rsidRPr="005D37FA">
        <w:rPr>
          <w:rFonts w:ascii="Times New Roman" w:hAnsi="Times New Roman" w:cs="Times New Roman"/>
          <w:sz w:val="24"/>
          <w:szCs w:val="24"/>
        </w:rPr>
        <w:lastRenderedPageBreak/>
        <w:t>соответствующие обязательства возникли у поручителя);</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8) обязательства по уплате алиментов (если по состоянию на отчетную дату сумма невыплаченных алиментов равна или превышает 500 000 руб.);</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10) выкупленная дебиторская задолженность;</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11) финансовые обязательства, участником которых в силу Федерального </w:t>
      </w:r>
      <w:hyperlink r:id="rId345">
        <w:r w:rsidRPr="005D37FA">
          <w:rPr>
            <w:rFonts w:ascii="Times New Roman" w:hAnsi="Times New Roman" w:cs="Times New Roman"/>
            <w:color w:val="0000FF"/>
            <w:sz w:val="24"/>
            <w:szCs w:val="24"/>
          </w:rPr>
          <w:t>закона</w:t>
        </w:r>
      </w:hyperlink>
      <w:r w:rsidRPr="005D37FA">
        <w:rPr>
          <w:rFonts w:ascii="Times New Roman" w:hAnsi="Times New Roman" w:cs="Times New Roman"/>
          <w:sz w:val="24"/>
          <w:szCs w:val="24"/>
        </w:rPr>
        <w:t xml:space="preserve"> от 23 декабря 2003 г. N 177-ФЗ "О страховании вкладов в банках Российской Федерации" является государственная корпорация "Агентство по страхованию вкладов";</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12) предоставленные брокером займы (т.н. "маржинальные сделки");</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13) обязательства по незакрытым сделкам РЕПО и СВОП (у клиента имеются требования и обязательства по этим сделкам);</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Срочные обязательства финансового характера по неисполненной на отчетную дату второй части договора РЕПО подлежат отражению в размере обязательства гражданина по уплате денежных средств.</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14) фьючерсный договор;</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15) иные обязательства, в том числе установленные решением суда.</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203. При этом в данном </w:t>
      </w:r>
      <w:hyperlink r:id="rId346">
        <w:r w:rsidRPr="005D37FA">
          <w:rPr>
            <w:rFonts w:ascii="Times New Roman" w:hAnsi="Times New Roman" w:cs="Times New Roman"/>
            <w:color w:val="0000FF"/>
            <w:sz w:val="24"/>
            <w:szCs w:val="24"/>
          </w:rPr>
          <w:t>подразделе</w:t>
        </w:r>
      </w:hyperlink>
      <w:r w:rsidRPr="005D37FA">
        <w:rPr>
          <w:rFonts w:ascii="Times New Roman" w:hAnsi="Times New Roman" w:cs="Times New Roman"/>
          <w:sz w:val="24"/>
          <w:szCs w:val="24"/>
        </w:rPr>
        <w:t xml:space="preserve"> не указываются, например, договор срочного банковского вклада.</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204. Для заполнения данного </w:t>
      </w:r>
      <w:hyperlink r:id="rId347">
        <w:r w:rsidRPr="005D37FA">
          <w:rPr>
            <w:rFonts w:ascii="Times New Roman" w:hAnsi="Times New Roman" w:cs="Times New Roman"/>
            <w:color w:val="0000FF"/>
            <w:sz w:val="24"/>
            <w:szCs w:val="24"/>
          </w:rPr>
          <w:t>подраздела</w:t>
        </w:r>
      </w:hyperlink>
      <w:r w:rsidRPr="005D37FA">
        <w:rPr>
          <w:rFonts w:ascii="Times New Roman" w:hAnsi="Times New Roman" w:cs="Times New Roman"/>
          <w:sz w:val="24"/>
          <w:szCs w:val="24"/>
        </w:rPr>
        <w:t xml:space="preserve"> в отношении срочных обязательств финансового характера, возникших в рамках договорных отношений с кредитными организациями и </w:t>
      </w:r>
      <w:proofErr w:type="spellStart"/>
      <w:r w:rsidRPr="005D37FA">
        <w:rPr>
          <w:rFonts w:ascii="Times New Roman" w:hAnsi="Times New Roman" w:cs="Times New Roman"/>
          <w:sz w:val="24"/>
          <w:szCs w:val="24"/>
        </w:rPr>
        <w:t>некредитными</w:t>
      </w:r>
      <w:proofErr w:type="spellEnd"/>
      <w:r w:rsidRPr="005D37FA">
        <w:rPr>
          <w:rFonts w:ascii="Times New Roman" w:hAnsi="Times New Roman" w:cs="Times New Roman"/>
          <w:sz w:val="24"/>
          <w:szCs w:val="24"/>
        </w:rPr>
        <w:t xml:space="preserve"> финансовыми организациями, рекомендуется получать информацию в рамках </w:t>
      </w:r>
      <w:hyperlink r:id="rId348">
        <w:r w:rsidRPr="005D37FA">
          <w:rPr>
            <w:rFonts w:ascii="Times New Roman" w:hAnsi="Times New Roman" w:cs="Times New Roman"/>
            <w:color w:val="0000FF"/>
            <w:sz w:val="24"/>
            <w:szCs w:val="24"/>
          </w:rPr>
          <w:t>Указания</w:t>
        </w:r>
      </w:hyperlink>
      <w:r w:rsidRPr="005D37FA">
        <w:rPr>
          <w:rFonts w:ascii="Times New Roman" w:hAnsi="Times New Roman" w:cs="Times New Roman"/>
          <w:sz w:val="24"/>
          <w:szCs w:val="24"/>
        </w:rPr>
        <w:t xml:space="preserve"> Банка России N 5798-У.</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205. Отдельные виды срочных обязательств финансового характера:</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1) участие в долевом строительстве объекта недвижимости. До государственной регистрации права собственности на объект долевого строительства информация об имеющихся на отчетную дату обязательствах по договору долевого строительства подлежит отражению в данном </w:t>
      </w:r>
      <w:hyperlink r:id="rId349">
        <w:r w:rsidRPr="005D37FA">
          <w:rPr>
            <w:rFonts w:ascii="Times New Roman" w:hAnsi="Times New Roman" w:cs="Times New Roman"/>
            <w:color w:val="0000FF"/>
            <w:sz w:val="24"/>
            <w:szCs w:val="24"/>
          </w:rPr>
          <w:t>подразделе</w:t>
        </w:r>
      </w:hyperlink>
      <w:r w:rsidRPr="005D37FA">
        <w:rPr>
          <w:rFonts w:ascii="Times New Roman" w:hAnsi="Times New Roman" w:cs="Times New Roman"/>
          <w:sz w:val="24"/>
          <w:szCs w:val="24"/>
        </w:rPr>
        <w:t>. При этом не имеет значения, оформлялся ли кредитный договор с банком или иной кредитной организацией для оплаты по указанному договору.</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w:t>
      </w:r>
      <w:hyperlink r:id="rId350">
        <w:r w:rsidRPr="005D37FA">
          <w:rPr>
            <w:rFonts w:ascii="Times New Roman" w:hAnsi="Times New Roman" w:cs="Times New Roman"/>
            <w:color w:val="0000FF"/>
            <w:sz w:val="24"/>
            <w:szCs w:val="24"/>
          </w:rPr>
          <w:t>подразделе 6.2 раздела 6</w:t>
        </w:r>
      </w:hyperlink>
      <w:r w:rsidRPr="005D37FA">
        <w:rPr>
          <w:rFonts w:ascii="Times New Roman" w:hAnsi="Times New Roman" w:cs="Times New Roman"/>
          <w:sz w:val="24"/>
          <w:szCs w:val="24"/>
        </w:rPr>
        <w:t xml:space="preserve"> справки. В этом случае в </w:t>
      </w:r>
      <w:hyperlink r:id="rId351">
        <w:r w:rsidRPr="005D37FA">
          <w:rPr>
            <w:rFonts w:ascii="Times New Roman" w:hAnsi="Times New Roman" w:cs="Times New Roman"/>
            <w:color w:val="0000FF"/>
            <w:sz w:val="24"/>
            <w:szCs w:val="24"/>
          </w:rPr>
          <w:t>графе 3 подраздела 6.2 раздела 6</w:t>
        </w:r>
      </w:hyperlink>
      <w:r w:rsidRPr="005D37FA">
        <w:rPr>
          <w:rFonts w:ascii="Times New Roman" w:hAnsi="Times New Roman" w:cs="Times New Roman"/>
          <w:sz w:val="24"/>
          <w:szCs w:val="24"/>
        </w:rPr>
        <w:t xml:space="preserve">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w:t>
      </w:r>
      <w:hyperlink r:id="rId352">
        <w:r w:rsidRPr="005D37FA">
          <w:rPr>
            <w:rFonts w:ascii="Times New Roman" w:hAnsi="Times New Roman" w:cs="Times New Roman"/>
            <w:color w:val="0000FF"/>
            <w:sz w:val="24"/>
            <w:szCs w:val="24"/>
          </w:rPr>
          <w:t>подразделу</w:t>
        </w:r>
      </w:hyperlink>
      <w:r w:rsidRPr="005D37FA">
        <w:rPr>
          <w:rFonts w:ascii="Times New Roman" w:hAnsi="Times New Roman" w:cs="Times New Roman"/>
          <w:sz w:val="24"/>
          <w:szCs w:val="24"/>
        </w:rPr>
        <w:t xml:space="preserve"> справки, при этом в </w:t>
      </w:r>
      <w:hyperlink r:id="rId353">
        <w:r w:rsidRPr="005D37FA">
          <w:rPr>
            <w:rFonts w:ascii="Times New Roman" w:hAnsi="Times New Roman" w:cs="Times New Roman"/>
            <w:color w:val="0000FF"/>
            <w:sz w:val="24"/>
            <w:szCs w:val="24"/>
          </w:rPr>
          <w:t>графе</w:t>
        </w:r>
      </w:hyperlink>
      <w:r w:rsidRPr="005D37FA">
        <w:rPr>
          <w:rFonts w:ascii="Times New Roman" w:hAnsi="Times New Roman" w:cs="Times New Roman"/>
          <w:sz w:val="24"/>
          <w:szCs w:val="24"/>
        </w:rPr>
        <w:t xml:space="preserve"> "Условие обязательства" можно отразить, что денежные средства переданы застройщику в полном объеме. 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Данный порядок применяется также в случае использования счетов </w:t>
      </w:r>
      <w:proofErr w:type="spellStart"/>
      <w:r w:rsidRPr="005D37FA">
        <w:rPr>
          <w:rFonts w:ascii="Times New Roman" w:hAnsi="Times New Roman" w:cs="Times New Roman"/>
          <w:sz w:val="24"/>
          <w:szCs w:val="24"/>
        </w:rPr>
        <w:t>эскроу</w:t>
      </w:r>
      <w:proofErr w:type="spellEnd"/>
      <w:r w:rsidRPr="005D37FA">
        <w:rPr>
          <w:rFonts w:ascii="Times New Roman" w:hAnsi="Times New Roman" w:cs="Times New Roman"/>
          <w:sz w:val="24"/>
          <w:szCs w:val="24"/>
        </w:rPr>
        <w:t>.</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В случае участия служащего (работника), его супруги (супруга) и (или) несовершеннолетних детей совместно с иными лицами в долевом строительстве объекта недвижимости, по результатам которого возникает право долевой собственности на соответствующий объект недвижимости, и исходя из содержания соответствующего договора не представляется возможным определить размер срочного обязательства финансового характера лица, в отношении которого представляется </w:t>
      </w:r>
      <w:hyperlink r:id="rId354">
        <w:r w:rsidRPr="005D37FA">
          <w:rPr>
            <w:rFonts w:ascii="Times New Roman" w:hAnsi="Times New Roman" w:cs="Times New Roman"/>
            <w:color w:val="0000FF"/>
            <w:sz w:val="24"/>
            <w:szCs w:val="24"/>
          </w:rPr>
          <w:t>справка</w:t>
        </w:r>
      </w:hyperlink>
      <w:r w:rsidRPr="005D37FA">
        <w:rPr>
          <w:rFonts w:ascii="Times New Roman" w:hAnsi="Times New Roman" w:cs="Times New Roman"/>
          <w:sz w:val="24"/>
          <w:szCs w:val="24"/>
        </w:rPr>
        <w:t xml:space="preserve">, то в применимых графах указывает полная </w:t>
      </w:r>
      <w:r w:rsidRPr="005D37FA">
        <w:rPr>
          <w:rFonts w:ascii="Times New Roman" w:hAnsi="Times New Roman" w:cs="Times New Roman"/>
          <w:sz w:val="24"/>
          <w:szCs w:val="24"/>
        </w:rPr>
        <w:lastRenderedPageBreak/>
        <w:t>стоимость.</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Кроме того, в случае, если в рамках договора долевого строительства возникают обязательства по ипотеке либо иные аналогичные обязательства, связанные с оплатой объекта долевого строительства, служащему (работнику) следует отразить как обязательства по договору долевого строительства, так и обязательства по договору об ипотеке (иному аналогичному обязательству).</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2) обязательства по ипотеке в случае разделения суммы кредита между супругами. Согласно </w:t>
      </w:r>
      <w:hyperlink r:id="rId355">
        <w:r w:rsidRPr="005D37FA">
          <w:rPr>
            <w:rFonts w:ascii="Times New Roman" w:hAnsi="Times New Roman" w:cs="Times New Roman"/>
            <w:color w:val="0000FF"/>
            <w:sz w:val="24"/>
            <w:szCs w:val="24"/>
          </w:rPr>
          <w:t>пунктам 4</w:t>
        </w:r>
      </w:hyperlink>
      <w:r w:rsidRPr="005D37FA">
        <w:rPr>
          <w:rFonts w:ascii="Times New Roman" w:hAnsi="Times New Roman" w:cs="Times New Roman"/>
          <w:sz w:val="24"/>
          <w:szCs w:val="24"/>
        </w:rPr>
        <w:t xml:space="preserve"> и </w:t>
      </w:r>
      <w:hyperlink r:id="rId356">
        <w:r w:rsidRPr="005D37FA">
          <w:rPr>
            <w:rFonts w:ascii="Times New Roman" w:hAnsi="Times New Roman" w:cs="Times New Roman"/>
            <w:color w:val="0000FF"/>
            <w:sz w:val="24"/>
            <w:szCs w:val="24"/>
          </w:rPr>
          <w:t>5 статьи 9</w:t>
        </w:r>
      </w:hyperlink>
      <w:r w:rsidRPr="005D37FA">
        <w:rPr>
          <w:rFonts w:ascii="Times New Roman" w:hAnsi="Times New Roman" w:cs="Times New Roman"/>
          <w:sz w:val="24"/>
          <w:szCs w:val="24"/>
        </w:rPr>
        <w:t xml:space="preserve"> Федерального закона от 16 июля 1998 г. N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Таким образом, если в кредитном договоре, на котором основан договор об ипотеке, сумма кредита разделена между супругами, </w:t>
      </w:r>
      <w:proofErr w:type="spellStart"/>
      <w:r w:rsidRPr="005D37FA">
        <w:rPr>
          <w:rFonts w:ascii="Times New Roman" w:hAnsi="Times New Roman" w:cs="Times New Roman"/>
          <w:sz w:val="24"/>
          <w:szCs w:val="24"/>
        </w:rPr>
        <w:t>созаемщиками</w:t>
      </w:r>
      <w:proofErr w:type="spellEnd"/>
      <w:r w:rsidRPr="005D37FA">
        <w:rPr>
          <w:rFonts w:ascii="Times New Roman" w:hAnsi="Times New Roman" w:cs="Times New Roman"/>
          <w:sz w:val="24"/>
          <w:szCs w:val="24"/>
        </w:rPr>
        <w:t xml:space="preserve">, то в данном подразделе в </w:t>
      </w:r>
      <w:hyperlink r:id="rId357">
        <w:r w:rsidRPr="005D37FA">
          <w:rPr>
            <w:rFonts w:ascii="Times New Roman" w:hAnsi="Times New Roman" w:cs="Times New Roman"/>
            <w:color w:val="0000FF"/>
            <w:sz w:val="24"/>
            <w:szCs w:val="24"/>
          </w:rPr>
          <w:t>графе 5</w:t>
        </w:r>
      </w:hyperlink>
      <w:r w:rsidRPr="005D37FA">
        <w:rPr>
          <w:rFonts w:ascii="Times New Roman" w:hAnsi="Times New Roman" w:cs="Times New Roman"/>
          <w:sz w:val="24"/>
          <w:szCs w:val="24"/>
        </w:rPr>
        <w:t xml:space="preserve">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w:t>
      </w:r>
      <w:hyperlink r:id="rId358">
        <w:r w:rsidRPr="005D37FA">
          <w:rPr>
            <w:rFonts w:ascii="Times New Roman" w:hAnsi="Times New Roman" w:cs="Times New Roman"/>
            <w:color w:val="0000FF"/>
            <w:sz w:val="24"/>
            <w:szCs w:val="24"/>
          </w:rPr>
          <w:t>графе 6</w:t>
        </w:r>
      </w:hyperlink>
      <w:r w:rsidRPr="005D37FA">
        <w:rPr>
          <w:rFonts w:ascii="Times New Roman" w:hAnsi="Times New Roman" w:cs="Times New Roman"/>
          <w:sz w:val="24"/>
          <w:szCs w:val="24"/>
        </w:rPr>
        <w:t xml:space="preserve"> названного подраздела указать </w:t>
      </w:r>
      <w:proofErr w:type="spellStart"/>
      <w:r w:rsidRPr="005D37FA">
        <w:rPr>
          <w:rFonts w:ascii="Times New Roman" w:hAnsi="Times New Roman" w:cs="Times New Roman"/>
          <w:sz w:val="24"/>
          <w:szCs w:val="24"/>
        </w:rPr>
        <w:t>созаемщиков</w:t>
      </w:r>
      <w:proofErr w:type="spellEnd"/>
      <w:r w:rsidRPr="005D37FA">
        <w:rPr>
          <w:rFonts w:ascii="Times New Roman" w:hAnsi="Times New Roman" w:cs="Times New Roman"/>
          <w:sz w:val="24"/>
          <w:szCs w:val="24"/>
        </w:rPr>
        <w:t>.</w:t>
      </w:r>
    </w:p>
    <w:p w:rsidR="005D37FA" w:rsidRPr="005D37FA" w:rsidRDefault="005D37FA" w:rsidP="005D37FA">
      <w:pPr>
        <w:pStyle w:val="ConsPlusNormal"/>
        <w:ind w:firstLine="540"/>
        <w:jc w:val="both"/>
        <w:rPr>
          <w:rFonts w:ascii="Times New Roman" w:hAnsi="Times New Roman" w:cs="Times New Roman"/>
          <w:sz w:val="24"/>
          <w:szCs w:val="24"/>
        </w:rPr>
      </w:pPr>
      <w:bookmarkStart w:id="27" w:name="P729"/>
      <w:bookmarkEnd w:id="27"/>
      <w:r w:rsidRPr="005D37FA">
        <w:rPr>
          <w:rFonts w:ascii="Times New Roman" w:hAnsi="Times New Roman" w:cs="Times New Roman"/>
          <w:sz w:val="24"/>
          <w:szCs w:val="24"/>
        </w:rPr>
        <w:t xml:space="preserve">3) обязательства в соответствии с </w:t>
      </w:r>
      <w:hyperlink r:id="rId359">
        <w:r w:rsidRPr="005D37FA">
          <w:rPr>
            <w:rFonts w:ascii="Times New Roman" w:hAnsi="Times New Roman" w:cs="Times New Roman"/>
            <w:color w:val="0000FF"/>
            <w:sz w:val="24"/>
            <w:szCs w:val="24"/>
          </w:rPr>
          <w:t>Законом</w:t>
        </w:r>
      </w:hyperlink>
      <w:r w:rsidRPr="005D37FA">
        <w:rPr>
          <w:rFonts w:ascii="Times New Roman" w:hAnsi="Times New Roman" w:cs="Times New Roman"/>
          <w:sz w:val="24"/>
          <w:szCs w:val="24"/>
        </w:rPr>
        <w:t xml:space="preserve"> Российской Федерации от 27 ноября 1992 г. N 4015-I "Об организации страхового дела в Российской Федерации", то есть обязательства, возникающие исходя из условий договора со страховой организацией или иностранной страховой организацией, имеющей право в соответствии с обозначенным </w:t>
      </w:r>
      <w:hyperlink r:id="rId360">
        <w:r w:rsidRPr="005D37FA">
          <w:rPr>
            <w:rFonts w:ascii="Times New Roman" w:hAnsi="Times New Roman" w:cs="Times New Roman"/>
            <w:color w:val="0000FF"/>
            <w:sz w:val="24"/>
            <w:szCs w:val="24"/>
          </w:rPr>
          <w:t>Законом</w:t>
        </w:r>
      </w:hyperlink>
      <w:r w:rsidRPr="005D37FA">
        <w:rPr>
          <w:rFonts w:ascii="Times New Roman" w:hAnsi="Times New Roman" w:cs="Times New Roman"/>
          <w:sz w:val="24"/>
          <w:szCs w:val="24"/>
        </w:rPr>
        <w:t xml:space="preserve"> Российской Федерации осуществлять страховую деятельность на территории Российской Федерации (далее - страховщик) (а не пенсионным фондом), по договорам страхования жизни на случай смерти, дожития до определенного возраста или срока либо наступления иного события; пенсионного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 по которым служащий (работник), его супруг (супруга), несовершеннолетние дети являются страхователями. Данные договоры страхования предполагают накопление средств к определенному возрасту страхователя (застрахованного лица) или дожития им до установленного договором страхования срока, заключаются на продолжительный период и в этой связи страховые выплаты по таким договорам рассматриваются в качестве дохода лица, в отношении которого представляется </w:t>
      </w:r>
      <w:hyperlink r:id="rId361">
        <w:r w:rsidRPr="005D37FA">
          <w:rPr>
            <w:rFonts w:ascii="Times New Roman" w:hAnsi="Times New Roman" w:cs="Times New Roman"/>
            <w:color w:val="0000FF"/>
            <w:sz w:val="24"/>
            <w:szCs w:val="24"/>
          </w:rPr>
          <w:t>справка</w:t>
        </w:r>
      </w:hyperlink>
      <w:r w:rsidRPr="005D37FA">
        <w:rPr>
          <w:rFonts w:ascii="Times New Roman" w:hAnsi="Times New Roman" w:cs="Times New Roman"/>
          <w:sz w:val="24"/>
          <w:szCs w:val="24"/>
        </w:rPr>
        <w:t>.</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Обязательства, возникающие исходя из условий договора страхования, по иным видам страхования (непоименованным в </w:t>
      </w:r>
      <w:hyperlink w:anchor="P729">
        <w:r w:rsidRPr="005D37FA">
          <w:rPr>
            <w:rFonts w:ascii="Times New Roman" w:hAnsi="Times New Roman" w:cs="Times New Roman"/>
            <w:color w:val="0000FF"/>
            <w:sz w:val="24"/>
            <w:szCs w:val="24"/>
          </w:rPr>
          <w:t>абзаце первом</w:t>
        </w:r>
      </w:hyperlink>
      <w:r w:rsidRPr="005D37FA">
        <w:rPr>
          <w:rFonts w:ascii="Times New Roman" w:hAnsi="Times New Roman" w:cs="Times New Roman"/>
          <w:sz w:val="24"/>
          <w:szCs w:val="24"/>
        </w:rPr>
        <w:t xml:space="preserve"> рассматриваемого подпункта) не подлежат отражению в </w:t>
      </w:r>
      <w:hyperlink r:id="rId362">
        <w:r w:rsidRPr="005D37FA">
          <w:rPr>
            <w:rFonts w:ascii="Times New Roman" w:hAnsi="Times New Roman" w:cs="Times New Roman"/>
            <w:color w:val="0000FF"/>
            <w:sz w:val="24"/>
            <w:szCs w:val="24"/>
          </w:rPr>
          <w:t>подразделе 6.2 раздела 6</w:t>
        </w:r>
      </w:hyperlink>
      <w:r w:rsidRPr="005D37FA">
        <w:rPr>
          <w:rFonts w:ascii="Times New Roman" w:hAnsi="Times New Roman" w:cs="Times New Roman"/>
          <w:sz w:val="24"/>
          <w:szCs w:val="24"/>
        </w:rPr>
        <w:t xml:space="preserve"> справки.</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До осуществления страховщиком страховой выплаты информация об имеющихся на отчетную дату обязательствах страховщика по договору страхования подлежит отражению в данном </w:t>
      </w:r>
      <w:hyperlink r:id="rId363">
        <w:r w:rsidRPr="005D37FA">
          <w:rPr>
            <w:rFonts w:ascii="Times New Roman" w:hAnsi="Times New Roman" w:cs="Times New Roman"/>
            <w:color w:val="0000FF"/>
            <w:sz w:val="24"/>
            <w:szCs w:val="24"/>
          </w:rPr>
          <w:t>подразделе</w:t>
        </w:r>
      </w:hyperlink>
      <w:r w:rsidRPr="005D37FA">
        <w:rPr>
          <w:rFonts w:ascii="Times New Roman" w:hAnsi="Times New Roman" w:cs="Times New Roman"/>
          <w:sz w:val="24"/>
          <w:szCs w:val="24"/>
        </w:rPr>
        <w:t>.</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В </w:t>
      </w:r>
      <w:hyperlink r:id="rId364">
        <w:r w:rsidRPr="005D37FA">
          <w:rPr>
            <w:rFonts w:ascii="Times New Roman" w:hAnsi="Times New Roman" w:cs="Times New Roman"/>
            <w:color w:val="0000FF"/>
            <w:sz w:val="24"/>
            <w:szCs w:val="24"/>
          </w:rPr>
          <w:t>графе</w:t>
        </w:r>
      </w:hyperlink>
      <w:r w:rsidRPr="005D37FA">
        <w:rPr>
          <w:rFonts w:ascii="Times New Roman" w:hAnsi="Times New Roman" w:cs="Times New Roman"/>
          <w:sz w:val="24"/>
          <w:szCs w:val="24"/>
        </w:rPr>
        <w:t xml:space="preserve"> "Содержание обязательства" указывается вид страхования, в </w:t>
      </w:r>
      <w:hyperlink r:id="rId365">
        <w:r w:rsidRPr="005D37FA">
          <w:rPr>
            <w:rFonts w:ascii="Times New Roman" w:hAnsi="Times New Roman" w:cs="Times New Roman"/>
            <w:color w:val="0000FF"/>
            <w:sz w:val="24"/>
            <w:szCs w:val="24"/>
          </w:rPr>
          <w:t>графе</w:t>
        </w:r>
      </w:hyperlink>
      <w:r w:rsidRPr="005D37FA">
        <w:rPr>
          <w:rFonts w:ascii="Times New Roman" w:hAnsi="Times New Roman" w:cs="Times New Roman"/>
          <w:sz w:val="24"/>
          <w:szCs w:val="24"/>
        </w:rPr>
        <w:t xml:space="preserve"> "Кредитор (должник)" указывается вторая сторона обязательства: "должник", наименование юридического лица (наименование страховщика), адрес (место нахождения) страховщика, с которым заключен соответствующий договор страхования, остальные графы заполняются также согласно ссылкам к данному </w:t>
      </w:r>
      <w:hyperlink r:id="rId366">
        <w:r w:rsidRPr="005D37FA">
          <w:rPr>
            <w:rFonts w:ascii="Times New Roman" w:hAnsi="Times New Roman" w:cs="Times New Roman"/>
            <w:color w:val="0000FF"/>
            <w:sz w:val="24"/>
            <w:szCs w:val="24"/>
          </w:rPr>
          <w:t>разделу</w:t>
        </w:r>
      </w:hyperlink>
      <w:r w:rsidRPr="005D37FA">
        <w:rPr>
          <w:rFonts w:ascii="Times New Roman" w:hAnsi="Times New Roman" w:cs="Times New Roman"/>
          <w:sz w:val="24"/>
          <w:szCs w:val="24"/>
        </w:rPr>
        <w:t xml:space="preserve"> справки. В </w:t>
      </w:r>
      <w:hyperlink r:id="rId367">
        <w:r w:rsidRPr="005D37FA">
          <w:rPr>
            <w:rFonts w:ascii="Times New Roman" w:hAnsi="Times New Roman" w:cs="Times New Roman"/>
            <w:color w:val="0000FF"/>
            <w:sz w:val="24"/>
            <w:szCs w:val="24"/>
          </w:rPr>
          <w:t>графе</w:t>
        </w:r>
      </w:hyperlink>
      <w:r w:rsidRPr="005D37FA">
        <w:rPr>
          <w:rFonts w:ascii="Times New Roman" w:hAnsi="Times New Roman" w:cs="Times New Roman"/>
          <w:sz w:val="24"/>
          <w:szCs w:val="24"/>
        </w:rPr>
        <w:t xml:space="preserve"> "Сумма обязательства" указывается страховая премия по договору. В </w:t>
      </w:r>
      <w:hyperlink r:id="rId368">
        <w:r w:rsidRPr="005D37FA">
          <w:rPr>
            <w:rFonts w:ascii="Times New Roman" w:hAnsi="Times New Roman" w:cs="Times New Roman"/>
            <w:color w:val="0000FF"/>
            <w:sz w:val="24"/>
            <w:szCs w:val="24"/>
          </w:rPr>
          <w:t>графе</w:t>
        </w:r>
      </w:hyperlink>
      <w:r w:rsidRPr="005D37FA">
        <w:rPr>
          <w:rFonts w:ascii="Times New Roman" w:hAnsi="Times New Roman" w:cs="Times New Roman"/>
          <w:sz w:val="24"/>
          <w:szCs w:val="24"/>
        </w:rPr>
        <w:t xml:space="preserve"> "Условия обязательства" могут быть указаны сроки окончания договора страхования.</w:t>
      </w:r>
    </w:p>
    <w:p w:rsidR="005D37FA" w:rsidRPr="005D37FA" w:rsidRDefault="005D37FA" w:rsidP="005D37FA">
      <w:pPr>
        <w:pStyle w:val="ConsPlusNormal"/>
        <w:ind w:firstLine="540"/>
        <w:jc w:val="both"/>
        <w:rPr>
          <w:rFonts w:ascii="Times New Roman" w:hAnsi="Times New Roman" w:cs="Times New Roman"/>
          <w:sz w:val="24"/>
          <w:szCs w:val="24"/>
        </w:rPr>
      </w:pPr>
      <w:hyperlink r:id="rId369">
        <w:r w:rsidRPr="005D37FA">
          <w:rPr>
            <w:rFonts w:ascii="Times New Roman" w:hAnsi="Times New Roman" w:cs="Times New Roman"/>
            <w:color w:val="0000FF"/>
            <w:sz w:val="24"/>
            <w:szCs w:val="24"/>
          </w:rPr>
          <w:t>Справку</w:t>
        </w:r>
      </w:hyperlink>
      <w:r w:rsidRPr="005D37FA">
        <w:rPr>
          <w:rFonts w:ascii="Times New Roman" w:hAnsi="Times New Roman" w:cs="Times New Roman"/>
          <w:sz w:val="24"/>
          <w:szCs w:val="24"/>
        </w:rPr>
        <w:t xml:space="preserve"> рекомендуется заполнять с учетом сведений, полученных от страховщика в рамках </w:t>
      </w:r>
      <w:hyperlink r:id="rId370">
        <w:r w:rsidRPr="005D37FA">
          <w:rPr>
            <w:rFonts w:ascii="Times New Roman" w:hAnsi="Times New Roman" w:cs="Times New Roman"/>
            <w:color w:val="0000FF"/>
            <w:sz w:val="24"/>
            <w:szCs w:val="24"/>
          </w:rPr>
          <w:t>Указания</w:t>
        </w:r>
      </w:hyperlink>
      <w:r w:rsidRPr="005D37FA">
        <w:rPr>
          <w:rFonts w:ascii="Times New Roman" w:hAnsi="Times New Roman" w:cs="Times New Roman"/>
          <w:sz w:val="24"/>
          <w:szCs w:val="24"/>
        </w:rPr>
        <w:t xml:space="preserve"> Банка России N 5798-У.</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Также в </w:t>
      </w:r>
      <w:hyperlink r:id="rId371">
        <w:r w:rsidRPr="005D37FA">
          <w:rPr>
            <w:rFonts w:ascii="Times New Roman" w:hAnsi="Times New Roman" w:cs="Times New Roman"/>
            <w:color w:val="0000FF"/>
            <w:sz w:val="24"/>
            <w:szCs w:val="24"/>
          </w:rPr>
          <w:t>Указании</w:t>
        </w:r>
      </w:hyperlink>
      <w:r w:rsidRPr="005D37FA">
        <w:rPr>
          <w:rFonts w:ascii="Times New Roman" w:hAnsi="Times New Roman" w:cs="Times New Roman"/>
          <w:sz w:val="24"/>
          <w:szCs w:val="24"/>
        </w:rPr>
        <w:t xml:space="preserve"> Банка России N 5798-У предусмотрено, что кредитная организация указывает информацию о договорах страхования, заключенных кредитной организацией в </w:t>
      </w:r>
      <w:r w:rsidRPr="005D37FA">
        <w:rPr>
          <w:rFonts w:ascii="Times New Roman" w:hAnsi="Times New Roman" w:cs="Times New Roman"/>
          <w:sz w:val="24"/>
          <w:szCs w:val="24"/>
        </w:rPr>
        <w:lastRenderedPageBreak/>
        <w:t xml:space="preserve">отчетном периоде в качестве агента (посредника) с гражданином, являющимся или являвшимся клиентом кредитной организации: наименования страховых организаций и даты заключения договоров страхования. Иную необходимую информацию для заполнения </w:t>
      </w:r>
      <w:hyperlink r:id="rId372">
        <w:r w:rsidRPr="005D37FA">
          <w:rPr>
            <w:rFonts w:ascii="Times New Roman" w:hAnsi="Times New Roman" w:cs="Times New Roman"/>
            <w:color w:val="0000FF"/>
            <w:sz w:val="24"/>
            <w:szCs w:val="24"/>
          </w:rPr>
          <w:t>справки</w:t>
        </w:r>
      </w:hyperlink>
      <w:r w:rsidRPr="005D37FA">
        <w:rPr>
          <w:rFonts w:ascii="Times New Roman" w:hAnsi="Times New Roman" w:cs="Times New Roman"/>
          <w:sz w:val="24"/>
          <w:szCs w:val="24"/>
        </w:rPr>
        <w:t xml:space="preserve"> требуется получать непосредственно от страховщика.</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Обязательное пенсионное страхование не подпадает под регулирование </w:t>
      </w:r>
      <w:hyperlink r:id="rId373">
        <w:r w:rsidRPr="005D37FA">
          <w:rPr>
            <w:rFonts w:ascii="Times New Roman" w:hAnsi="Times New Roman" w:cs="Times New Roman"/>
            <w:color w:val="0000FF"/>
            <w:sz w:val="24"/>
            <w:szCs w:val="24"/>
          </w:rPr>
          <w:t>Законом</w:t>
        </w:r>
      </w:hyperlink>
      <w:r w:rsidRPr="005D37FA">
        <w:rPr>
          <w:rFonts w:ascii="Times New Roman" w:hAnsi="Times New Roman" w:cs="Times New Roman"/>
          <w:sz w:val="24"/>
          <w:szCs w:val="24"/>
        </w:rPr>
        <w:t xml:space="preserve"> Российской Федерации от 27 ноября 1992 г. N 4015-I "Об организации страхового дела в Российской Федерации".</w:t>
      </w:r>
    </w:p>
    <w:p w:rsidR="005D37FA" w:rsidRPr="005D37FA" w:rsidRDefault="005D37FA" w:rsidP="005D37FA">
      <w:pPr>
        <w:pStyle w:val="ConsPlusNormal"/>
        <w:ind w:firstLine="540"/>
        <w:jc w:val="both"/>
        <w:rPr>
          <w:rFonts w:ascii="Times New Roman" w:hAnsi="Times New Roman" w:cs="Times New Roman"/>
          <w:sz w:val="24"/>
          <w:szCs w:val="24"/>
        </w:rPr>
      </w:pPr>
      <w:bookmarkStart w:id="28" w:name="P736"/>
      <w:bookmarkEnd w:id="28"/>
      <w:r w:rsidRPr="005D37FA">
        <w:rPr>
          <w:rFonts w:ascii="Times New Roman" w:hAnsi="Times New Roman" w:cs="Times New Roman"/>
          <w:sz w:val="24"/>
          <w:szCs w:val="24"/>
        </w:rPr>
        <w:t>4)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В </w:t>
      </w:r>
      <w:hyperlink r:id="rId374">
        <w:r w:rsidRPr="005D37FA">
          <w:rPr>
            <w:rFonts w:ascii="Times New Roman" w:hAnsi="Times New Roman" w:cs="Times New Roman"/>
            <w:color w:val="0000FF"/>
            <w:sz w:val="24"/>
            <w:szCs w:val="24"/>
          </w:rPr>
          <w:t>подразделе 6.2 раздела 6</w:t>
        </w:r>
      </w:hyperlink>
      <w:r w:rsidRPr="005D37FA">
        <w:rPr>
          <w:rFonts w:ascii="Times New Roman" w:hAnsi="Times New Roman" w:cs="Times New Roman"/>
          <w:sz w:val="24"/>
          <w:szCs w:val="24"/>
        </w:rPr>
        <w:t xml:space="preserve">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 Денежные обязательства профессионального участника рынка ценных бумаг указываются на отчетную дату за вычетом стоимости приобретенных в рамках договора на брокерское обслуживание либо договора доверительного управления ценных бумаг. Для обязательств, выраженных в иностранной валюте, сумма указывается в рублях по курсу Банка России на отчетную дату (с учетом положений </w:t>
      </w:r>
      <w:hyperlink w:anchor="P228">
        <w:r w:rsidRPr="005D37FA">
          <w:rPr>
            <w:rFonts w:ascii="Times New Roman" w:hAnsi="Times New Roman" w:cs="Times New Roman"/>
            <w:color w:val="0000FF"/>
            <w:sz w:val="24"/>
            <w:szCs w:val="24"/>
          </w:rPr>
          <w:t>пункта 50</w:t>
        </w:r>
      </w:hyperlink>
      <w:r w:rsidRPr="005D37FA">
        <w:rPr>
          <w:rFonts w:ascii="Times New Roman" w:hAnsi="Times New Roman" w:cs="Times New Roman"/>
          <w:sz w:val="24"/>
          <w:szCs w:val="24"/>
        </w:rPr>
        <w:t xml:space="preserve"> настоящих Методических рекомендаций).</w:t>
      </w:r>
    </w:p>
    <w:p w:rsidR="005D37FA" w:rsidRPr="005D37FA" w:rsidRDefault="005D37FA" w:rsidP="005D37FA">
      <w:pPr>
        <w:pStyle w:val="ConsPlusNormal"/>
        <w:jc w:val="both"/>
        <w:rPr>
          <w:rFonts w:ascii="Times New Roman" w:hAnsi="Times New Roman" w:cs="Times New Roman"/>
          <w:sz w:val="24"/>
          <w:szCs w:val="24"/>
        </w:rPr>
      </w:pPr>
    </w:p>
    <w:p w:rsidR="005D37FA" w:rsidRPr="005D37FA" w:rsidRDefault="005D37FA" w:rsidP="005D37FA">
      <w:pPr>
        <w:pStyle w:val="ConsPlusTitle"/>
        <w:jc w:val="center"/>
        <w:outlineLvl w:val="1"/>
        <w:rPr>
          <w:rFonts w:ascii="Times New Roman" w:hAnsi="Times New Roman" w:cs="Times New Roman"/>
          <w:sz w:val="24"/>
          <w:szCs w:val="24"/>
        </w:rPr>
      </w:pPr>
      <w:hyperlink r:id="rId375">
        <w:r w:rsidRPr="005D37FA">
          <w:rPr>
            <w:rFonts w:ascii="Times New Roman" w:hAnsi="Times New Roman" w:cs="Times New Roman"/>
            <w:color w:val="0000FF"/>
            <w:sz w:val="24"/>
            <w:szCs w:val="24"/>
          </w:rPr>
          <w:t>РАЗДЕЛ 7</w:t>
        </w:r>
      </w:hyperlink>
      <w:r w:rsidRPr="005D37FA">
        <w:rPr>
          <w:rFonts w:ascii="Times New Roman" w:hAnsi="Times New Roman" w:cs="Times New Roman"/>
          <w:sz w:val="24"/>
          <w:szCs w:val="24"/>
        </w:rPr>
        <w:t>. СВЕДЕНИЯ О НЕДВИЖИМОМ ИМУЩЕСТВЕ, ТРАНСПОРТНЫХ</w:t>
      </w:r>
    </w:p>
    <w:p w:rsidR="005D37FA" w:rsidRPr="005D37FA" w:rsidRDefault="005D37FA" w:rsidP="005D37FA">
      <w:pPr>
        <w:pStyle w:val="ConsPlusTitle"/>
        <w:jc w:val="center"/>
        <w:rPr>
          <w:rFonts w:ascii="Times New Roman" w:hAnsi="Times New Roman" w:cs="Times New Roman"/>
          <w:sz w:val="24"/>
          <w:szCs w:val="24"/>
        </w:rPr>
      </w:pPr>
      <w:r w:rsidRPr="005D37FA">
        <w:rPr>
          <w:rFonts w:ascii="Times New Roman" w:hAnsi="Times New Roman" w:cs="Times New Roman"/>
          <w:sz w:val="24"/>
          <w:szCs w:val="24"/>
        </w:rPr>
        <w:t>СРЕДСТВАХ, ЦЕННЫХ БУМАГАХ, ЦИФРОВЫХ ФИНАНСОВЫХ АКТИВАХ,</w:t>
      </w:r>
    </w:p>
    <w:p w:rsidR="005D37FA" w:rsidRPr="005D37FA" w:rsidRDefault="005D37FA" w:rsidP="005D37FA">
      <w:pPr>
        <w:pStyle w:val="ConsPlusTitle"/>
        <w:jc w:val="center"/>
        <w:rPr>
          <w:rFonts w:ascii="Times New Roman" w:hAnsi="Times New Roman" w:cs="Times New Roman"/>
          <w:sz w:val="24"/>
          <w:szCs w:val="24"/>
        </w:rPr>
      </w:pPr>
      <w:r w:rsidRPr="005D37FA">
        <w:rPr>
          <w:rFonts w:ascii="Times New Roman" w:hAnsi="Times New Roman" w:cs="Times New Roman"/>
          <w:sz w:val="24"/>
          <w:szCs w:val="24"/>
        </w:rPr>
        <w:t>ЦИФРОВЫХ ПРАВАХ, ВКЛЮЧАЮЩИХ ОДНОВРЕМЕННО ЦИФРОВЫЕ ФИНАНСОВЫЕ</w:t>
      </w:r>
    </w:p>
    <w:p w:rsidR="005D37FA" w:rsidRPr="005D37FA" w:rsidRDefault="005D37FA" w:rsidP="005D37FA">
      <w:pPr>
        <w:pStyle w:val="ConsPlusTitle"/>
        <w:jc w:val="center"/>
        <w:rPr>
          <w:rFonts w:ascii="Times New Roman" w:hAnsi="Times New Roman" w:cs="Times New Roman"/>
          <w:sz w:val="24"/>
          <w:szCs w:val="24"/>
        </w:rPr>
      </w:pPr>
      <w:r w:rsidRPr="005D37FA">
        <w:rPr>
          <w:rFonts w:ascii="Times New Roman" w:hAnsi="Times New Roman" w:cs="Times New Roman"/>
          <w:sz w:val="24"/>
          <w:szCs w:val="24"/>
        </w:rPr>
        <w:t>АКТИВЫ И ИНЫЕ ЦИФРОВЫЕ ПРАВА, ОБ УТИЛИТАРНЫХ ЦИФРОВЫХ ПРАВАХ</w:t>
      </w:r>
    </w:p>
    <w:p w:rsidR="005D37FA" w:rsidRPr="005D37FA" w:rsidRDefault="005D37FA" w:rsidP="005D37FA">
      <w:pPr>
        <w:pStyle w:val="ConsPlusTitle"/>
        <w:jc w:val="center"/>
        <w:rPr>
          <w:rFonts w:ascii="Times New Roman" w:hAnsi="Times New Roman" w:cs="Times New Roman"/>
          <w:sz w:val="24"/>
          <w:szCs w:val="24"/>
        </w:rPr>
      </w:pPr>
      <w:r w:rsidRPr="005D37FA">
        <w:rPr>
          <w:rFonts w:ascii="Times New Roman" w:hAnsi="Times New Roman" w:cs="Times New Roman"/>
          <w:sz w:val="24"/>
          <w:szCs w:val="24"/>
        </w:rPr>
        <w:t>И ЦИФРОВОЙ ВАЛЮТЕ, ОТЧУЖДЕННЫХ В ТЕЧЕНИЕ ОТЧЕТНОГО ПЕРИОДА</w:t>
      </w:r>
    </w:p>
    <w:p w:rsidR="005D37FA" w:rsidRPr="005D37FA" w:rsidRDefault="005D37FA" w:rsidP="005D37FA">
      <w:pPr>
        <w:pStyle w:val="ConsPlusTitle"/>
        <w:jc w:val="center"/>
        <w:rPr>
          <w:rFonts w:ascii="Times New Roman" w:hAnsi="Times New Roman" w:cs="Times New Roman"/>
          <w:sz w:val="24"/>
          <w:szCs w:val="24"/>
        </w:rPr>
      </w:pPr>
      <w:r w:rsidRPr="005D37FA">
        <w:rPr>
          <w:rFonts w:ascii="Times New Roman" w:hAnsi="Times New Roman" w:cs="Times New Roman"/>
          <w:sz w:val="24"/>
          <w:szCs w:val="24"/>
        </w:rPr>
        <w:t>В РЕЗУЛЬТАТЕ БЕЗВОЗМЕЗДНОЙ СДЕЛКИ</w:t>
      </w:r>
    </w:p>
    <w:p w:rsidR="005D37FA" w:rsidRPr="005D37FA" w:rsidRDefault="005D37FA" w:rsidP="005D37FA">
      <w:pPr>
        <w:pStyle w:val="ConsPlusNormal"/>
        <w:jc w:val="both"/>
        <w:rPr>
          <w:rFonts w:ascii="Times New Roman" w:hAnsi="Times New Roman" w:cs="Times New Roman"/>
          <w:sz w:val="24"/>
          <w:szCs w:val="24"/>
        </w:rPr>
      </w:pP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206. В данном </w:t>
      </w:r>
      <w:hyperlink r:id="rId376">
        <w:r w:rsidRPr="005D37FA">
          <w:rPr>
            <w:rFonts w:ascii="Times New Roman" w:hAnsi="Times New Roman" w:cs="Times New Roman"/>
            <w:color w:val="0000FF"/>
            <w:sz w:val="24"/>
            <w:szCs w:val="24"/>
          </w:rPr>
          <w:t>разделе</w:t>
        </w:r>
      </w:hyperlink>
      <w:r w:rsidRPr="005D37FA">
        <w:rPr>
          <w:rFonts w:ascii="Times New Roman" w:hAnsi="Times New Roman" w:cs="Times New Roman"/>
          <w:sz w:val="24"/>
          <w:szCs w:val="24"/>
        </w:rPr>
        <w:t xml:space="preserve"> указываются сведения о недвижимом имуществе (в </w:t>
      </w:r>
      <w:proofErr w:type="spellStart"/>
      <w:r w:rsidRPr="005D37FA">
        <w:rPr>
          <w:rFonts w:ascii="Times New Roman" w:hAnsi="Times New Roman" w:cs="Times New Roman"/>
          <w:sz w:val="24"/>
          <w:szCs w:val="24"/>
        </w:rPr>
        <w:t>т.ч</w:t>
      </w:r>
      <w:proofErr w:type="spellEnd"/>
      <w:r w:rsidRPr="005D37FA">
        <w:rPr>
          <w:rFonts w:ascii="Times New Roman" w:hAnsi="Times New Roman" w:cs="Times New Roman"/>
          <w:sz w:val="24"/>
          <w:szCs w:val="24"/>
        </w:rPr>
        <w:t xml:space="preserve">. доли в праве собственности), транспортных средствах, ценных бумагах (в </w:t>
      </w:r>
      <w:proofErr w:type="spellStart"/>
      <w:r w:rsidRPr="005D37FA">
        <w:rPr>
          <w:rFonts w:ascii="Times New Roman" w:hAnsi="Times New Roman" w:cs="Times New Roman"/>
          <w:sz w:val="24"/>
          <w:szCs w:val="24"/>
        </w:rPr>
        <w:t>т.ч</w:t>
      </w:r>
      <w:proofErr w:type="spellEnd"/>
      <w:r w:rsidRPr="005D37FA">
        <w:rPr>
          <w:rFonts w:ascii="Times New Roman" w:hAnsi="Times New Roman" w:cs="Times New Roman"/>
          <w:sz w:val="24"/>
          <w:szCs w:val="24"/>
        </w:rPr>
        <w:t>. долях участия в уставных капиталах коммерческих организаций и фондов), цифровых финансовых активах, цифровых правах, включающих одновременно цифровые финансовые активы и иные цифровые права, утилитарных цифровых правах и цифровой валюте, отчужденных в течение отчетного периода в результате безвозмездной сделки, а также, например, сведения об утилизации автомобиля.</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207. Безвозмездной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208. К безвозмездной сделке можно отнести договор дарения, соглашение о разделе имущества,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Также подлежит отражению в настоящем </w:t>
      </w:r>
      <w:hyperlink r:id="rId377">
        <w:r w:rsidRPr="005D37FA">
          <w:rPr>
            <w:rFonts w:ascii="Times New Roman" w:hAnsi="Times New Roman" w:cs="Times New Roman"/>
            <w:color w:val="0000FF"/>
            <w:sz w:val="24"/>
            <w:szCs w:val="24"/>
          </w:rPr>
          <w:t>разделе</w:t>
        </w:r>
      </w:hyperlink>
      <w:r w:rsidRPr="005D37FA">
        <w:rPr>
          <w:rFonts w:ascii="Times New Roman" w:hAnsi="Times New Roman" w:cs="Times New Roman"/>
          <w:sz w:val="24"/>
          <w:szCs w:val="24"/>
        </w:rPr>
        <w:t xml:space="preserve">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209. Уничтоженные объекты имущества не подлежат отражению в данном </w:t>
      </w:r>
      <w:hyperlink r:id="rId378">
        <w:r w:rsidRPr="005D37FA">
          <w:rPr>
            <w:rFonts w:ascii="Times New Roman" w:hAnsi="Times New Roman" w:cs="Times New Roman"/>
            <w:color w:val="0000FF"/>
            <w:sz w:val="24"/>
            <w:szCs w:val="24"/>
          </w:rPr>
          <w:t>разделе</w:t>
        </w:r>
      </w:hyperlink>
      <w:r w:rsidRPr="005D37FA">
        <w:rPr>
          <w:rFonts w:ascii="Times New Roman" w:hAnsi="Times New Roman" w:cs="Times New Roman"/>
          <w:sz w:val="24"/>
          <w:szCs w:val="24"/>
        </w:rPr>
        <w:t xml:space="preserve"> справки.</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210. Договор мены не подлежит отражению в данном </w:t>
      </w:r>
      <w:hyperlink r:id="rId379">
        <w:r w:rsidRPr="005D37FA">
          <w:rPr>
            <w:rFonts w:ascii="Times New Roman" w:hAnsi="Times New Roman" w:cs="Times New Roman"/>
            <w:color w:val="0000FF"/>
            <w:sz w:val="24"/>
            <w:szCs w:val="24"/>
          </w:rPr>
          <w:t>разделе</w:t>
        </w:r>
      </w:hyperlink>
      <w:r w:rsidRPr="005D37FA">
        <w:rPr>
          <w:rFonts w:ascii="Times New Roman" w:hAnsi="Times New Roman" w:cs="Times New Roman"/>
          <w:sz w:val="24"/>
          <w:szCs w:val="24"/>
        </w:rPr>
        <w:t xml:space="preserve"> справки, так как он является возмездным.</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211. Вопросы, связанные с "перераспределением долей", для определения необходимости </w:t>
      </w:r>
      <w:r w:rsidRPr="005D37FA">
        <w:rPr>
          <w:rFonts w:ascii="Times New Roman" w:hAnsi="Times New Roman" w:cs="Times New Roman"/>
          <w:sz w:val="24"/>
          <w:szCs w:val="24"/>
        </w:rPr>
        <w:lastRenderedPageBreak/>
        <w:t xml:space="preserve">отражения в данном </w:t>
      </w:r>
      <w:hyperlink r:id="rId380">
        <w:r w:rsidRPr="005D37FA">
          <w:rPr>
            <w:rFonts w:ascii="Times New Roman" w:hAnsi="Times New Roman" w:cs="Times New Roman"/>
            <w:color w:val="0000FF"/>
            <w:sz w:val="24"/>
            <w:szCs w:val="24"/>
          </w:rPr>
          <w:t>разделе</w:t>
        </w:r>
      </w:hyperlink>
      <w:r w:rsidRPr="005D37FA">
        <w:rPr>
          <w:rFonts w:ascii="Times New Roman" w:hAnsi="Times New Roman" w:cs="Times New Roman"/>
          <w:sz w:val="24"/>
          <w:szCs w:val="24"/>
        </w:rPr>
        <w:t xml:space="preserve"> требуют анализа правоустанавливающих документов, на основании которых осуществлено такое "перераспределение".</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212. Каждый объект безвозмездной сделки указывается отдельно.</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213. В строках </w:t>
      </w:r>
      <w:hyperlink r:id="rId381">
        <w:r w:rsidRPr="005D37FA">
          <w:rPr>
            <w:rFonts w:ascii="Times New Roman" w:hAnsi="Times New Roman" w:cs="Times New Roman"/>
            <w:color w:val="0000FF"/>
            <w:sz w:val="24"/>
            <w:szCs w:val="24"/>
          </w:rPr>
          <w:t>"Земельные участки"</w:t>
        </w:r>
      </w:hyperlink>
      <w:r w:rsidRPr="005D37FA">
        <w:rPr>
          <w:rFonts w:ascii="Times New Roman" w:hAnsi="Times New Roman" w:cs="Times New Roman"/>
          <w:sz w:val="24"/>
          <w:szCs w:val="24"/>
        </w:rPr>
        <w:t xml:space="preserve"> и "</w:t>
      </w:r>
      <w:hyperlink r:id="rId382">
        <w:r w:rsidRPr="005D37FA">
          <w:rPr>
            <w:rFonts w:ascii="Times New Roman" w:hAnsi="Times New Roman" w:cs="Times New Roman"/>
            <w:color w:val="0000FF"/>
            <w:sz w:val="24"/>
            <w:szCs w:val="24"/>
          </w:rPr>
          <w:t>Иное</w:t>
        </w:r>
      </w:hyperlink>
      <w:r w:rsidRPr="005D37FA">
        <w:rPr>
          <w:rFonts w:ascii="Times New Roman" w:hAnsi="Times New Roman" w:cs="Times New Roman"/>
          <w:sz w:val="24"/>
          <w:szCs w:val="24"/>
        </w:rPr>
        <w:t xml:space="preserve"> недвижимое имущество" рекомендуется указывать вид недвижимого имущества (в отношении земельных участков следует руководствоваться </w:t>
      </w:r>
      <w:hyperlink w:anchor="P429">
        <w:r w:rsidRPr="005D37FA">
          <w:rPr>
            <w:rFonts w:ascii="Times New Roman" w:hAnsi="Times New Roman" w:cs="Times New Roman"/>
            <w:color w:val="0000FF"/>
            <w:sz w:val="24"/>
            <w:szCs w:val="24"/>
          </w:rPr>
          <w:t>пунктом 103</w:t>
        </w:r>
      </w:hyperlink>
      <w:r w:rsidRPr="005D37FA">
        <w:rPr>
          <w:rFonts w:ascii="Times New Roman" w:hAnsi="Times New Roman" w:cs="Times New Roman"/>
          <w:sz w:val="24"/>
          <w:szCs w:val="24"/>
        </w:rPr>
        <w:t xml:space="preserve"> настоящих Методических рекомендаций), местонахождение (адрес) в соответствии с </w:t>
      </w:r>
      <w:hyperlink w:anchor="P439">
        <w:r w:rsidRPr="005D37FA">
          <w:rPr>
            <w:rFonts w:ascii="Times New Roman" w:hAnsi="Times New Roman" w:cs="Times New Roman"/>
            <w:color w:val="0000FF"/>
            <w:sz w:val="24"/>
            <w:szCs w:val="24"/>
          </w:rPr>
          <w:t>пунктами 111</w:t>
        </w:r>
      </w:hyperlink>
      <w:r w:rsidRPr="005D37FA">
        <w:rPr>
          <w:rFonts w:ascii="Times New Roman" w:hAnsi="Times New Roman" w:cs="Times New Roman"/>
          <w:sz w:val="24"/>
          <w:szCs w:val="24"/>
        </w:rPr>
        <w:t xml:space="preserve"> и </w:t>
      </w:r>
      <w:hyperlink w:anchor="P446">
        <w:r w:rsidRPr="005D37FA">
          <w:rPr>
            <w:rFonts w:ascii="Times New Roman" w:hAnsi="Times New Roman" w:cs="Times New Roman"/>
            <w:color w:val="0000FF"/>
            <w:sz w:val="24"/>
            <w:szCs w:val="24"/>
          </w:rPr>
          <w:t>112</w:t>
        </w:r>
      </w:hyperlink>
      <w:r w:rsidRPr="005D37FA">
        <w:rPr>
          <w:rFonts w:ascii="Times New Roman" w:hAnsi="Times New Roman" w:cs="Times New Roman"/>
          <w:sz w:val="24"/>
          <w:szCs w:val="24"/>
        </w:rPr>
        <w:t xml:space="preserve"> настоящих Методических рекомендаций, площадь (кв. м) в соответствии с </w:t>
      </w:r>
      <w:hyperlink w:anchor="P450">
        <w:r w:rsidRPr="005D37FA">
          <w:rPr>
            <w:rFonts w:ascii="Times New Roman" w:hAnsi="Times New Roman" w:cs="Times New Roman"/>
            <w:color w:val="0000FF"/>
            <w:sz w:val="24"/>
            <w:szCs w:val="24"/>
          </w:rPr>
          <w:t>пунктом 113</w:t>
        </w:r>
      </w:hyperlink>
      <w:r w:rsidRPr="005D37FA">
        <w:rPr>
          <w:rFonts w:ascii="Times New Roman" w:hAnsi="Times New Roman" w:cs="Times New Roman"/>
          <w:sz w:val="24"/>
          <w:szCs w:val="24"/>
        </w:rPr>
        <w:t xml:space="preserve"> настоящих Методических рекомендаций.</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214. В </w:t>
      </w:r>
      <w:hyperlink r:id="rId383">
        <w:r w:rsidRPr="005D37FA">
          <w:rPr>
            <w:rFonts w:ascii="Times New Roman" w:hAnsi="Times New Roman" w:cs="Times New Roman"/>
            <w:color w:val="0000FF"/>
            <w:sz w:val="24"/>
            <w:szCs w:val="24"/>
          </w:rPr>
          <w:t>строке</w:t>
        </w:r>
      </w:hyperlink>
      <w:r w:rsidRPr="005D37FA">
        <w:rPr>
          <w:rFonts w:ascii="Times New Roman" w:hAnsi="Times New Roman" w:cs="Times New Roman"/>
          <w:sz w:val="24"/>
          <w:szCs w:val="24"/>
        </w:rPr>
        <w:t xml:space="preserve"> "Транспортные средства" рекомендуется указывать вид, марку, модель транспортного средства, год изготовления, место регистрации.</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215. В </w:t>
      </w:r>
      <w:hyperlink r:id="rId384">
        <w:r w:rsidRPr="005D37FA">
          <w:rPr>
            <w:rFonts w:ascii="Times New Roman" w:hAnsi="Times New Roman" w:cs="Times New Roman"/>
            <w:color w:val="0000FF"/>
            <w:sz w:val="24"/>
            <w:szCs w:val="24"/>
          </w:rPr>
          <w:t>строке</w:t>
        </w:r>
      </w:hyperlink>
      <w:r w:rsidRPr="005D37FA">
        <w:rPr>
          <w:rFonts w:ascii="Times New Roman" w:hAnsi="Times New Roman" w:cs="Times New Roman"/>
          <w:sz w:val="24"/>
          <w:szCs w:val="24"/>
        </w:rPr>
        <w:t xml:space="preserve"> "Ценные бумаги" рекомендуется указывать вид ценной бумаги, лицо, выпустившее ценную бумагу, общее количество ценных бумаг, отчужденных в результате безвозмездной сделки, а также номинальную стоимость в рублях, а если стоимость выражена в иностранной валюте, то в рублях по курсу Банка России на дату совершения безвозмездной сделки (с учетом положений </w:t>
      </w:r>
      <w:hyperlink w:anchor="P228">
        <w:r w:rsidRPr="005D37FA">
          <w:rPr>
            <w:rFonts w:ascii="Times New Roman" w:hAnsi="Times New Roman" w:cs="Times New Roman"/>
            <w:color w:val="0000FF"/>
            <w:sz w:val="24"/>
            <w:szCs w:val="24"/>
          </w:rPr>
          <w:t>пункта 50</w:t>
        </w:r>
      </w:hyperlink>
      <w:r w:rsidRPr="005D37FA">
        <w:rPr>
          <w:rFonts w:ascii="Times New Roman" w:hAnsi="Times New Roman" w:cs="Times New Roman"/>
          <w:sz w:val="24"/>
          <w:szCs w:val="24"/>
        </w:rPr>
        <w:t xml:space="preserve"> настоящих Методических рекомендаций).</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Для долей участия в уставных капиталах коммерческих организаций и фондах рекомендуется указывать наименование и организационно-правовую форму организации в соответствии с </w:t>
      </w:r>
      <w:hyperlink w:anchor="P624">
        <w:r w:rsidRPr="005D37FA">
          <w:rPr>
            <w:rFonts w:ascii="Times New Roman" w:hAnsi="Times New Roman" w:cs="Times New Roman"/>
            <w:color w:val="0000FF"/>
            <w:sz w:val="24"/>
            <w:szCs w:val="24"/>
          </w:rPr>
          <w:t>пунктом 172</w:t>
        </w:r>
      </w:hyperlink>
      <w:r w:rsidRPr="005D37FA">
        <w:rPr>
          <w:rFonts w:ascii="Times New Roman" w:hAnsi="Times New Roman" w:cs="Times New Roman"/>
          <w:sz w:val="24"/>
          <w:szCs w:val="24"/>
        </w:rPr>
        <w:t xml:space="preserve"> настоящих Методических рекомендаций, местонахождение организации (адрес) в соответствии с </w:t>
      </w:r>
      <w:hyperlink w:anchor="P626">
        <w:r w:rsidRPr="005D37FA">
          <w:rPr>
            <w:rFonts w:ascii="Times New Roman" w:hAnsi="Times New Roman" w:cs="Times New Roman"/>
            <w:color w:val="0000FF"/>
            <w:sz w:val="24"/>
            <w:szCs w:val="24"/>
          </w:rPr>
          <w:t>пунктом 173</w:t>
        </w:r>
      </w:hyperlink>
      <w:r w:rsidRPr="005D37FA">
        <w:rPr>
          <w:rFonts w:ascii="Times New Roman" w:hAnsi="Times New Roman" w:cs="Times New Roman"/>
          <w:sz w:val="24"/>
          <w:szCs w:val="24"/>
        </w:rPr>
        <w:t xml:space="preserve"> настоящих Методических рекомендаций, уставный капитал в соответствии с </w:t>
      </w:r>
      <w:hyperlink w:anchor="P627">
        <w:r w:rsidRPr="005D37FA">
          <w:rPr>
            <w:rFonts w:ascii="Times New Roman" w:hAnsi="Times New Roman" w:cs="Times New Roman"/>
            <w:color w:val="0000FF"/>
            <w:sz w:val="24"/>
            <w:szCs w:val="24"/>
          </w:rPr>
          <w:t>пунктом 174</w:t>
        </w:r>
      </w:hyperlink>
      <w:r w:rsidRPr="005D37FA">
        <w:rPr>
          <w:rFonts w:ascii="Times New Roman" w:hAnsi="Times New Roman" w:cs="Times New Roman"/>
          <w:sz w:val="24"/>
          <w:szCs w:val="24"/>
        </w:rPr>
        <w:t xml:space="preserve"> настоящих Методических рекомендаций, доли участия в соответствии с </w:t>
      </w:r>
      <w:hyperlink w:anchor="P630">
        <w:r w:rsidRPr="005D37FA">
          <w:rPr>
            <w:rFonts w:ascii="Times New Roman" w:hAnsi="Times New Roman" w:cs="Times New Roman"/>
            <w:color w:val="0000FF"/>
            <w:sz w:val="24"/>
            <w:szCs w:val="24"/>
          </w:rPr>
          <w:t>пунктом 175</w:t>
        </w:r>
      </w:hyperlink>
      <w:r w:rsidRPr="005D37FA">
        <w:rPr>
          <w:rFonts w:ascii="Times New Roman" w:hAnsi="Times New Roman" w:cs="Times New Roman"/>
          <w:sz w:val="24"/>
          <w:szCs w:val="24"/>
        </w:rPr>
        <w:t xml:space="preserve"> настоящих Методических рекомендаций.</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216. В </w:t>
      </w:r>
      <w:hyperlink r:id="rId385">
        <w:r w:rsidRPr="005D37FA">
          <w:rPr>
            <w:rFonts w:ascii="Times New Roman" w:hAnsi="Times New Roman" w:cs="Times New Roman"/>
            <w:color w:val="0000FF"/>
            <w:sz w:val="24"/>
            <w:szCs w:val="24"/>
          </w:rPr>
          <w:t>строке</w:t>
        </w:r>
      </w:hyperlink>
      <w:r w:rsidRPr="005D37FA">
        <w:rPr>
          <w:rFonts w:ascii="Times New Roman" w:hAnsi="Times New Roman" w:cs="Times New Roman"/>
          <w:sz w:val="24"/>
          <w:szCs w:val="24"/>
        </w:rPr>
        <w:t xml:space="preserve"> "Цифровые финансовые активы" рекомендуется указывать наименование цифрового финансового актива (если его нельзя определить, указываются вид и объем прав, удостоверяемых выпускаемым цифровым финансовым активом).</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217. В </w:t>
      </w:r>
      <w:hyperlink r:id="rId386">
        <w:r w:rsidRPr="005D37FA">
          <w:rPr>
            <w:rFonts w:ascii="Times New Roman" w:hAnsi="Times New Roman" w:cs="Times New Roman"/>
            <w:color w:val="0000FF"/>
            <w:sz w:val="24"/>
            <w:szCs w:val="24"/>
          </w:rPr>
          <w:t>строке</w:t>
        </w:r>
      </w:hyperlink>
      <w:r w:rsidRPr="005D37FA">
        <w:rPr>
          <w:rFonts w:ascii="Times New Roman" w:hAnsi="Times New Roman" w:cs="Times New Roman"/>
          <w:sz w:val="24"/>
          <w:szCs w:val="24"/>
        </w:rPr>
        <w:t xml:space="preserve"> "Цифровые права, включающие одновременно цифровые финансовые активы и иные цифровые права"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218. В </w:t>
      </w:r>
      <w:hyperlink r:id="rId387">
        <w:r w:rsidRPr="005D37FA">
          <w:rPr>
            <w:rFonts w:ascii="Times New Roman" w:hAnsi="Times New Roman" w:cs="Times New Roman"/>
            <w:color w:val="0000FF"/>
            <w:sz w:val="24"/>
            <w:szCs w:val="24"/>
          </w:rPr>
          <w:t>строке</w:t>
        </w:r>
      </w:hyperlink>
      <w:r w:rsidRPr="005D37FA">
        <w:rPr>
          <w:rFonts w:ascii="Times New Roman" w:hAnsi="Times New Roman" w:cs="Times New Roman"/>
          <w:sz w:val="24"/>
          <w:szCs w:val="24"/>
        </w:rPr>
        <w:t xml:space="preserve"> "Утилитарные цифровые права" рекомендуется указывать уникальное условное обозначение, идентифицирующее утилитарное цифровое право.</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219. В </w:t>
      </w:r>
      <w:hyperlink r:id="rId388">
        <w:r w:rsidRPr="005D37FA">
          <w:rPr>
            <w:rFonts w:ascii="Times New Roman" w:hAnsi="Times New Roman" w:cs="Times New Roman"/>
            <w:color w:val="0000FF"/>
            <w:sz w:val="24"/>
            <w:szCs w:val="24"/>
          </w:rPr>
          <w:t>строке</w:t>
        </w:r>
      </w:hyperlink>
      <w:r w:rsidRPr="005D37FA">
        <w:rPr>
          <w:rFonts w:ascii="Times New Roman" w:hAnsi="Times New Roman" w:cs="Times New Roman"/>
          <w:sz w:val="24"/>
          <w:szCs w:val="24"/>
        </w:rPr>
        <w:t xml:space="preserve"> "Цифровая валюта" указывается наименование цифровой валюты в соответствии с применимыми документами (без произвольной транслитерации).</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220. В </w:t>
      </w:r>
      <w:hyperlink r:id="rId389">
        <w:r w:rsidRPr="005D37FA">
          <w:rPr>
            <w:rFonts w:ascii="Times New Roman" w:hAnsi="Times New Roman" w:cs="Times New Roman"/>
            <w:color w:val="0000FF"/>
            <w:sz w:val="24"/>
            <w:szCs w:val="24"/>
          </w:rPr>
          <w:t>графе</w:t>
        </w:r>
      </w:hyperlink>
      <w:r w:rsidRPr="005D37FA">
        <w:rPr>
          <w:rFonts w:ascii="Times New Roman" w:hAnsi="Times New Roman" w:cs="Times New Roman"/>
          <w:sz w:val="24"/>
          <w:szCs w:val="24"/>
        </w:rPr>
        <w:t xml:space="preserve"> "Приобретатель имущества по сделке" в случае безвозмездной сделки с физическим лицом указываются его фамилия, имя и отчество (при наличии) (в именительном падеже) полностью, без сокращений в соответствии с документом, удостоверяющим личность, а также серия и номер паспорта. 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Также указывается актуальный адрес места регистрации физического лица либо адрес, указанный в договоре.</w:t>
      </w:r>
    </w:p>
    <w:p w:rsidR="005D37FA"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В случае безвозмездной сделки с юридическим лицом в данной </w:t>
      </w:r>
      <w:hyperlink r:id="rId390">
        <w:r w:rsidRPr="005D37FA">
          <w:rPr>
            <w:rFonts w:ascii="Times New Roman" w:hAnsi="Times New Roman" w:cs="Times New Roman"/>
            <w:color w:val="0000FF"/>
            <w:sz w:val="24"/>
            <w:szCs w:val="24"/>
          </w:rPr>
          <w:t>графе</w:t>
        </w:r>
      </w:hyperlink>
      <w:r w:rsidRPr="005D37FA">
        <w:rPr>
          <w:rFonts w:ascii="Times New Roman" w:hAnsi="Times New Roman" w:cs="Times New Roman"/>
          <w:sz w:val="24"/>
          <w:szCs w:val="24"/>
        </w:rPr>
        <w:t xml:space="preserve"> указываются наименование, идентификационный номер налогоплательщика и основной государственный регистрационный номер юридического лица.</w:t>
      </w:r>
    </w:p>
    <w:p w:rsidR="00CB3AD0" w:rsidRPr="005D37FA" w:rsidRDefault="005D37FA" w:rsidP="005D37FA">
      <w:pPr>
        <w:pStyle w:val="ConsPlusNormal"/>
        <w:ind w:firstLine="540"/>
        <w:jc w:val="both"/>
        <w:rPr>
          <w:rFonts w:ascii="Times New Roman" w:hAnsi="Times New Roman" w:cs="Times New Roman"/>
          <w:sz w:val="24"/>
          <w:szCs w:val="24"/>
        </w:rPr>
      </w:pPr>
      <w:r w:rsidRPr="005D37FA">
        <w:rPr>
          <w:rFonts w:ascii="Times New Roman" w:hAnsi="Times New Roman" w:cs="Times New Roman"/>
          <w:sz w:val="24"/>
          <w:szCs w:val="24"/>
        </w:rPr>
        <w:t xml:space="preserve">221. В </w:t>
      </w:r>
      <w:hyperlink r:id="rId391">
        <w:r w:rsidRPr="005D37FA">
          <w:rPr>
            <w:rFonts w:ascii="Times New Roman" w:hAnsi="Times New Roman" w:cs="Times New Roman"/>
            <w:color w:val="0000FF"/>
            <w:sz w:val="24"/>
            <w:szCs w:val="24"/>
          </w:rPr>
          <w:t>графе</w:t>
        </w:r>
      </w:hyperlink>
      <w:r w:rsidRPr="005D37FA">
        <w:rPr>
          <w:rFonts w:ascii="Times New Roman" w:hAnsi="Times New Roman" w:cs="Times New Roman"/>
          <w:sz w:val="24"/>
          <w:szCs w:val="24"/>
        </w:rPr>
        <w:t xml:space="preserve"> "Основание отчуждения имущества" указываются основания прекращения права собственности (наименование и реквизиты (дата, номер) соответствующего договора или акта). Для цифровых финансовых активов, цифровых прав и цифровой валюты также указывается дата их отчуждения.</w:t>
      </w:r>
    </w:p>
    <w:sectPr w:rsidR="00CB3AD0" w:rsidRPr="005D37FA" w:rsidSect="005D37FA">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37FA"/>
    <w:rsid w:val="005D37FA"/>
    <w:rsid w:val="00CB3A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B0D16"/>
  <w15:chartTrackingRefBased/>
  <w15:docId w15:val="{A50259F5-EE80-4857-B118-F0FF62EF5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D37FA"/>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5D37F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5D37FA"/>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5D37F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5D37FA"/>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5D37FA"/>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5D37FA"/>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5D37FA"/>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433537384DB6FBE97E6DD439A097D4024F5CF78D420A34B56060FA606B8B4A0C9FBADBFEBBBF7067F3BB958D1DFEBEA5A216D3j8L9M" TargetMode="External"/><Relationship Id="rId299" Type="http://schemas.openxmlformats.org/officeDocument/2006/relationships/hyperlink" Target="consultantplus://offline/ref=433537384DB6FBE97E6DD439A097D4024F5CF78D420A34B56060FA606B8B4A0C9FBADBF8B0EB2322A6BDC0DC47ABB0BAA008D1899FADE832jEL6M" TargetMode="External"/><Relationship Id="rId21" Type="http://schemas.openxmlformats.org/officeDocument/2006/relationships/hyperlink" Target="consultantplus://offline/ref=433537384DB6FBE97E6DD439A097D4024858F28C430934B56060FA606B8B4A0C9FBADBF8B0EB2021AFBDC0DC47ABB0BAA008D1899FADE832jEL6M" TargetMode="External"/><Relationship Id="rId63" Type="http://schemas.openxmlformats.org/officeDocument/2006/relationships/hyperlink" Target="consultantplus://offline/ref=433537384DB6FBE97E6DD439A097D4024F5CF78D420A34B56060FA606B8B4A0C9FBADBFBBBBF7067F3BB958D1DFEBEA5A216D3j8L9M" TargetMode="External"/><Relationship Id="rId159" Type="http://schemas.openxmlformats.org/officeDocument/2006/relationships/hyperlink" Target="consultantplus://offline/ref=433537384DB6FBE97E6DD439A097D4024F5CF78D420A34B56060FA606B8B4A0C9FBADBF8B0EB2127A3BDC0DC47ABB0BAA008D1899FADE832jEL6M" TargetMode="External"/><Relationship Id="rId324" Type="http://schemas.openxmlformats.org/officeDocument/2006/relationships/hyperlink" Target="consultantplus://offline/ref=433537384DB6FBE97E6DD439A097D4024F5CF78D420A34B56060FA606B8B4A0C9FBADBF8B0EB2320A7BDC0DC47ABB0BAA008D1899FADE832jEL6M" TargetMode="External"/><Relationship Id="rId366" Type="http://schemas.openxmlformats.org/officeDocument/2006/relationships/hyperlink" Target="consultantplus://offline/ref=433537384DB6FBE97E6DD439A097D4024F5CF78D420A34B56060FA606B8B4A0C9FBADBF8B0EB2327A1BDC0DC47ABB0BAA008D1899FADE832jEL6M" TargetMode="External"/><Relationship Id="rId170" Type="http://schemas.openxmlformats.org/officeDocument/2006/relationships/hyperlink" Target="consultantplus://offline/ref=433537384DB6FBE97E6DD439A097D4024F5CF78D420A34B56060FA606B8B4A0C9FBADBF8B0EB2023A3BDC0DC47ABB0BAA008D1899FADE832jEL6M" TargetMode="External"/><Relationship Id="rId226" Type="http://schemas.openxmlformats.org/officeDocument/2006/relationships/hyperlink" Target="consultantplus://offline/ref=433537384DB6FBE97E6DD439A097D4024859F586490334B56060FA606B8B4A0C9FBADBF8B0EB2124A0BDC0DC47ABB0BAA008D1899FADE832jEL6M" TargetMode="External"/><Relationship Id="rId268" Type="http://schemas.openxmlformats.org/officeDocument/2006/relationships/hyperlink" Target="consultantplus://offline/ref=433537384DB6FBE97E6DD439A097D4024F5CF78D420A34B56060FA606B8B4A0C9FBADBF8B0EB2024A3BDC0DC47ABB0BAA008D1899FADE832jEL6M" TargetMode="External"/><Relationship Id="rId32" Type="http://schemas.openxmlformats.org/officeDocument/2006/relationships/hyperlink" Target="consultantplus://offline/ref=433537384DB6FBE97E6DD439A097D402485AF2824C0A34B56060FA606B8B4A0C9FBADBF8B0EB212BA0BDC0DC47ABB0BAA008D1899FADE832jEL6M" TargetMode="External"/><Relationship Id="rId74" Type="http://schemas.openxmlformats.org/officeDocument/2006/relationships/hyperlink" Target="consultantplus://offline/ref=433537384DB6FBE97E6DD439A097D4024F5CF78D420A34B56060FA606B8B4A0C9FBADBFEBBBF7067F3BB958D1DFEBEA5A216D3j8L9M" TargetMode="External"/><Relationship Id="rId128" Type="http://schemas.openxmlformats.org/officeDocument/2006/relationships/hyperlink" Target="consultantplus://offline/ref=433537384DB6FBE97E6DD439A097D4024858F784430934B56060FA606B8B4A0C9FBADBFEBBBF7067F3BB958D1DFEBEA5A216D3j8L9M" TargetMode="External"/><Relationship Id="rId335" Type="http://schemas.openxmlformats.org/officeDocument/2006/relationships/hyperlink" Target="consultantplus://offline/ref=433537384DB6FBE97E6DD439A097D4024F5CF78D420A34B56060FA606B8B4A0C9FBADBF8B0EB2327A1BDC0DC47ABB0BAA008D1899FADE832jEL6M" TargetMode="External"/><Relationship Id="rId377" Type="http://schemas.openxmlformats.org/officeDocument/2006/relationships/hyperlink" Target="consultantplus://offline/ref=433537384DB6FBE97E6DD439A097D4024F5CF78D420A34B56060FA606B8B4A0C9FBADBF8B1E22A77F7F2C18002FEA3BBA308D38A83jALCM" TargetMode="External"/><Relationship Id="rId5" Type="http://schemas.openxmlformats.org/officeDocument/2006/relationships/hyperlink" Target="consultantplus://offline/ref=433537384DB6FBE97E6DD439A097D4024859FF844C0234B56060FA606B8B4A0C9FBADBF8B0EB2023AFBDC0DC47ABB0BAA008D1899FADE832jEL6M" TargetMode="External"/><Relationship Id="rId181" Type="http://schemas.openxmlformats.org/officeDocument/2006/relationships/hyperlink" Target="consultantplus://offline/ref=433537384DB6FBE97E6DD439A097D4024F5CF78D420A34B56060FA606B8B4A0C9FBADBF8B0EB2023A3BDC0DC47ABB0BAA008D1899FADE832jEL6M" TargetMode="External"/><Relationship Id="rId237" Type="http://schemas.openxmlformats.org/officeDocument/2006/relationships/hyperlink" Target="consultantplus://offline/ref=433537384DB6FBE97E6DD439A097D4024F5CF78D420A34B56060FA606B8B4A0C9FBADBF8B0EC2A77F7F2C18002FEA3BBA308D38A83jALCM" TargetMode="External"/><Relationship Id="rId279" Type="http://schemas.openxmlformats.org/officeDocument/2006/relationships/hyperlink" Target="consultantplus://offline/ref=433537384DB6FBE97E6DD439A097D4024F5CF78D420A34B56060FA606B8B4A0C9FBADBF8B0EB202AA7BDC0DC47ABB0BAA008D1899FADE832jEL6M" TargetMode="External"/><Relationship Id="rId43" Type="http://schemas.openxmlformats.org/officeDocument/2006/relationships/hyperlink" Target="consultantplus://offline/ref=433537384DB6FBE97E6DD439A097D4024F5CF78D420A34B56060FA606B8B4A0C9FBADBF8B0EB2024A3BDC0DC47ABB0BAA008D1899FADE832jEL6M" TargetMode="External"/><Relationship Id="rId139" Type="http://schemas.openxmlformats.org/officeDocument/2006/relationships/hyperlink" Target="consultantplus://offline/ref=433537384DB6FBE97E6DD439A097D4024F5CF78D420A34B56060FA606B8B4A0C9FBADBFEBBBF7067F3BB958D1DFEBEA5A216D3j8L9M" TargetMode="External"/><Relationship Id="rId290" Type="http://schemas.openxmlformats.org/officeDocument/2006/relationships/hyperlink" Target="consultantplus://offline/ref=433537384DB6FBE97E6DD439A097D4024859FE814D0D34B56060FA606B8B4A0C8DBA83F4B1EB3F23A5A8968D01jFLDM" TargetMode="External"/><Relationship Id="rId304" Type="http://schemas.openxmlformats.org/officeDocument/2006/relationships/hyperlink" Target="consultantplus://offline/ref=433537384DB6FBE97E6DD439A097D4024F5CF78D420A34B56060FA606B8B4A0C9FBADBF8B0EB2322A0BDC0DC47ABB0BAA008D1899FADE832jEL6M" TargetMode="External"/><Relationship Id="rId346" Type="http://schemas.openxmlformats.org/officeDocument/2006/relationships/hyperlink" Target="consultantplus://offline/ref=433537384DB6FBE97E6DD439A097D4024F5CF78D420A34B56060FA606B8B4A0C9FBADBF8B0EB2327A1BDC0DC47ABB0BAA008D1899FADE832jEL6M" TargetMode="External"/><Relationship Id="rId388" Type="http://schemas.openxmlformats.org/officeDocument/2006/relationships/hyperlink" Target="consultantplus://offline/ref=433537384DB6FBE97E6DD439A097D4024F5CF78D420A34B56060FA606B8B4A0C9FBADBF8B6E82A77F7F2C18002FEA3BBA308D38A83jALCM" TargetMode="External"/><Relationship Id="rId85" Type="http://schemas.openxmlformats.org/officeDocument/2006/relationships/hyperlink" Target="consultantplus://offline/ref=433537384DB6FBE97E6DD439A097D4024F5CF78D420A34B56060FA606B8B4A0C9FBADBF0BBBF7067F3BB958D1DFEBEA5A216D3j8L9M" TargetMode="External"/><Relationship Id="rId150" Type="http://schemas.openxmlformats.org/officeDocument/2006/relationships/hyperlink" Target="consultantplus://offline/ref=433537384DB6FBE97E6DD439A097D4024F5CF78D420A34B56060FA606B8B4A0C9FBADBFAB3E07572E2E3998C03E0BDB8BE14D188j8L2M" TargetMode="External"/><Relationship Id="rId192" Type="http://schemas.openxmlformats.org/officeDocument/2006/relationships/hyperlink" Target="consultantplus://offline/ref=433537384DB6FBE97E6DD439A097D402485AFF844D0C34B56060FA606B8B4A0C9FBADBF8B0EA202AA0BDC0DC47ABB0BAA008D1899FADE832jEL6M" TargetMode="External"/><Relationship Id="rId206" Type="http://schemas.openxmlformats.org/officeDocument/2006/relationships/hyperlink" Target="consultantplus://offline/ref=433537384DB6FBE97E6DD439A097D4024858F4804D0E34B56060FA606B8B4A0C9FBADBF8B0EB2122A1BDC0DC47ABB0BAA008D1899FADE832jEL6M" TargetMode="External"/><Relationship Id="rId248" Type="http://schemas.openxmlformats.org/officeDocument/2006/relationships/hyperlink" Target="consultantplus://offline/ref=433537384DB6FBE97E6DD439A097D4024F5CF78D420A34B56060FA606B8B4A0C9FBADBF8B0EB2024A3BDC0DC47ABB0BAA008D1899FADE832jEL6M" TargetMode="External"/><Relationship Id="rId12" Type="http://schemas.openxmlformats.org/officeDocument/2006/relationships/hyperlink" Target="consultantplus://offline/ref=433537384DB6FBE97E6DD439A097D4024859F581480934B56060FA606B8B4A0C9FBADBFFB1ED2A77F7F2C18002FEA3BBA308D38A83jALCM" TargetMode="External"/><Relationship Id="rId108" Type="http://schemas.openxmlformats.org/officeDocument/2006/relationships/hyperlink" Target="consultantplus://offline/ref=433537384DB6FBE97E6DD439A097D4024F5CF78D420A34B56060FA606B8B4A0C9FBADBFBB4E07572E2E3998C03E0BDB8BE14D188j8L2M" TargetMode="External"/><Relationship Id="rId315" Type="http://schemas.openxmlformats.org/officeDocument/2006/relationships/hyperlink" Target="consultantplus://offline/ref=433537384DB6FBE97E6DD439A097D4024F5CF78D420A34B56060FA606B8B4A0C9FBADBF8B0EB2320A7BDC0DC47ABB0BAA008D1899FADE832jEL6M" TargetMode="External"/><Relationship Id="rId357" Type="http://schemas.openxmlformats.org/officeDocument/2006/relationships/hyperlink" Target="consultantplus://offline/ref=433537384DB6FBE97E6DD439A097D4024F5CF78D420A34B56060FA606B8B4A0C9FBADBF8B0EB2326AEBDC0DC47ABB0BAA008D1899FADE832jEL6M" TargetMode="External"/><Relationship Id="rId54" Type="http://schemas.openxmlformats.org/officeDocument/2006/relationships/hyperlink" Target="consultantplus://offline/ref=433537384DB6FBE97E6DD439A097D4024F5CF78D420A34B56060FA606B8B4A0C9FBADBF8B0EB2127A3BDC0DC47ABB0BAA008D1899FADE832jEL6M" TargetMode="External"/><Relationship Id="rId96" Type="http://schemas.openxmlformats.org/officeDocument/2006/relationships/hyperlink" Target="consultantplus://offline/ref=433537384DB6FBE97E6DD439A097D4024F5CF78D420A34B56060FA606B8B4A0C9FBADBF8B8E07572E2E3998C03E0BDB8BE14D188j8L2M" TargetMode="External"/><Relationship Id="rId161" Type="http://schemas.openxmlformats.org/officeDocument/2006/relationships/hyperlink" Target="consultantplus://offline/ref=433537384DB6FBE97E6DD439A097D4024F5CF78D420A34B56060FA606B8B4A0C9FBADBFAB3E07572E2E3998C03E0BDB8BE14D188j8L2M" TargetMode="External"/><Relationship Id="rId217" Type="http://schemas.openxmlformats.org/officeDocument/2006/relationships/hyperlink" Target="consultantplus://offline/ref=433537384DB6FBE97E6DD439A097D402485AFF844D0C34B56060FA606B8B4A0C9FBADBF8B1EB2423ADE2C5C956F3BCBBBE16D29483AFEAj3L3M" TargetMode="External"/><Relationship Id="rId259" Type="http://schemas.openxmlformats.org/officeDocument/2006/relationships/hyperlink" Target="consultantplus://offline/ref=433537384DB6FBE97E6DD439A097D4024F5CF78D420A34B56060FA606B8B4A0C9FBADBF8B0EB202BA0BDC0DC47ABB0BAA008D1899FADE832jEL6M" TargetMode="External"/><Relationship Id="rId23" Type="http://schemas.openxmlformats.org/officeDocument/2006/relationships/hyperlink" Target="consultantplus://offline/ref=433537384DB6FBE97E6DD439A097D4024858F383430934B56060FA606B8B4A0C9FBADBF8B0EB2127A5BDC0DC47ABB0BAA008D1899FADE832jEL6M" TargetMode="External"/><Relationship Id="rId119" Type="http://schemas.openxmlformats.org/officeDocument/2006/relationships/hyperlink" Target="consultantplus://offline/ref=433537384DB6FBE97E6DD439A097D4024F5CF78D420A34B56060FA606B8B4A0C9FBADBFBB4E07572E2E3998C03E0BDB8BE14D188j8L2M" TargetMode="External"/><Relationship Id="rId270" Type="http://schemas.openxmlformats.org/officeDocument/2006/relationships/hyperlink" Target="consultantplus://offline/ref=433537384DB6FBE97E6DD439A097D4024F53FE8D4B0D34B56060FA606B8B4A0C8DBA83F4B1EB3F23A5A8968D01jFLDM" TargetMode="External"/><Relationship Id="rId326" Type="http://schemas.openxmlformats.org/officeDocument/2006/relationships/hyperlink" Target="consultantplus://offline/ref=433537384DB6FBE97E6DD439A097D4024F5CF78D420A34B56060FA606B8B4A0C9FBADBF8B0EB2320A7BDC0DC47ABB0BAA008D1899FADE832jEL6M" TargetMode="External"/><Relationship Id="rId65" Type="http://schemas.openxmlformats.org/officeDocument/2006/relationships/hyperlink" Target="consultantplus://offline/ref=433537384DB6FBE97E6DD439A097D4024F5CF78D420A34B56060FA606B8B4A0C9FBADBFBBBBF7067F3BB958D1DFEBEA5A216D3j8L9M" TargetMode="External"/><Relationship Id="rId130" Type="http://schemas.openxmlformats.org/officeDocument/2006/relationships/hyperlink" Target="consultantplus://offline/ref=433537384DB6FBE97E6DD439A097D4024F5CF78D420A34B56060FA606B8B4A0C9FBADBFBB4E07572E2E3998C03E0BDB8BE14D188j8L2M" TargetMode="External"/><Relationship Id="rId368" Type="http://schemas.openxmlformats.org/officeDocument/2006/relationships/hyperlink" Target="consultantplus://offline/ref=433537384DB6FBE97E6DD439A097D4024F5CF78D420A34B56060FA606B8B4A0C9FBADBF8B0EB2326A5BDC0DC47ABB0BAA008D1899FADE832jEL6M" TargetMode="External"/><Relationship Id="rId172" Type="http://schemas.openxmlformats.org/officeDocument/2006/relationships/hyperlink" Target="consultantplus://offline/ref=433537384DB6FBE97E6DD439A097D4024F5CF78D420A34B56060FA606B8B4A0C9FBADBF8B0EB2023A3BDC0DC47ABB0BAA008D1899FADE832jEL6M" TargetMode="External"/><Relationship Id="rId228" Type="http://schemas.openxmlformats.org/officeDocument/2006/relationships/hyperlink" Target="consultantplus://offline/ref=433537384DB6FBE97E6DD439A097D4024859F586490334B56060FA606B8B4A0C9FBADBF8B0EB2126A0BDC0DC47ABB0BAA008D1899FADE832jEL6M" TargetMode="External"/><Relationship Id="rId281" Type="http://schemas.openxmlformats.org/officeDocument/2006/relationships/hyperlink" Target="consultantplus://offline/ref=433537384DB6FBE97E6DD439A097D4024F5CF78D420A34B56060FA606B8B4A0C9FBADBF8B0EB202AA7BDC0DC47ABB0BAA008D1899FADE832jEL6M" TargetMode="External"/><Relationship Id="rId337" Type="http://schemas.openxmlformats.org/officeDocument/2006/relationships/hyperlink" Target="consultantplus://offline/ref=433537384DB6FBE97E6DD439A097D4024F5CF78D420A34B56060FA606B8B4A0C9FBADBF8B0EB2326A6BDC0DC47ABB0BAA008D1899FADE832jEL6M" TargetMode="External"/><Relationship Id="rId34" Type="http://schemas.openxmlformats.org/officeDocument/2006/relationships/hyperlink" Target="consultantplus://offline/ref=433537384DB6FBE97E6DD439A097D4024858F28C430834B56060FA606B8B4A0C9FBADBFFB0E07572E2E3998C03E0BDB8BE14D188j8L2M" TargetMode="External"/><Relationship Id="rId76" Type="http://schemas.openxmlformats.org/officeDocument/2006/relationships/hyperlink" Target="consultantplus://offline/ref=433537384DB6FBE97E6DD439A097D4024F5CF78D420A34B56060FA606B8B4A0C9FBADBFEBBBF7067F3BB958D1DFEBEA5A216D3j8L9M" TargetMode="External"/><Relationship Id="rId141" Type="http://schemas.openxmlformats.org/officeDocument/2006/relationships/hyperlink" Target="consultantplus://offline/ref=433537384DB6FBE97E6DD439A097D4024F5CF78D420A34B56060FA606B8B4A0C9FBADBFEBBBF7067F3BB958D1DFEBEA5A216D3j8L9M" TargetMode="External"/><Relationship Id="rId379" Type="http://schemas.openxmlformats.org/officeDocument/2006/relationships/hyperlink" Target="consultantplus://offline/ref=433537384DB6FBE97E6DD439A097D4024F5CF78D420A34B56060FA606B8B4A0C9FBADBF8B1E22A77F7F2C18002FEA3BBA308D38A83jALCM" TargetMode="External"/><Relationship Id="rId7" Type="http://schemas.openxmlformats.org/officeDocument/2006/relationships/hyperlink" Target="consultantplus://offline/ref=433537384DB6FBE97E6DD439A097D4024F5CF78D420A34B56060FA606B8B4A0C9FBADBF8B0EB2127A3BDC0DC47ABB0BAA008D1899FADE832jEL6M" TargetMode="External"/><Relationship Id="rId183" Type="http://schemas.openxmlformats.org/officeDocument/2006/relationships/hyperlink" Target="consultantplus://offline/ref=433537384DB6FBE97E6DD439A097D4024F5CF78D420A34B56060FA606B8B4A0C9FBADBF8B0EB2020A6BDC0DC47ABB0BAA008D1899FADE832jEL6M" TargetMode="External"/><Relationship Id="rId239" Type="http://schemas.openxmlformats.org/officeDocument/2006/relationships/hyperlink" Target="consultantplus://offline/ref=433537384DB6FBE97E6DD439A097D4024F5CF78D420A34B56060FA606B8B4A0C9FBADBF8B0E22A77F7F2C18002FEA3BBA308D38A83jALCM" TargetMode="External"/><Relationship Id="rId390" Type="http://schemas.openxmlformats.org/officeDocument/2006/relationships/hyperlink" Target="consultantplus://offline/ref=433537384DB6FBE97E6DD439A097D4024F5CF78D420A34B56060FA606B8B4A0C9FBADBF8B2E92A77F7F2C18002FEA3BBA308D38A83jALCM" TargetMode="External"/><Relationship Id="rId250" Type="http://schemas.openxmlformats.org/officeDocument/2006/relationships/hyperlink" Target="consultantplus://offline/ref=433537384DB6FBE97E6DD439A097D4024F5CF78D420A34B56060FA606B8B4A0C9FBADBF8B0EB2024A1BDC0DC47ABB0BAA008D1899FADE832jEL6M" TargetMode="External"/><Relationship Id="rId292" Type="http://schemas.openxmlformats.org/officeDocument/2006/relationships/hyperlink" Target="consultantplus://offline/ref=433537384DB6FBE97E6DD439A097D4024F5CF78D420A34B56060FA606B8B4A0C9FBADBF8B0EB202AA3BDC0DC47ABB0BAA008D1899FADE832jEL6M" TargetMode="External"/><Relationship Id="rId306" Type="http://schemas.openxmlformats.org/officeDocument/2006/relationships/hyperlink" Target="consultantplus://offline/ref=433537384DB6FBE97E6DD439A097D4024F5CF78D420A34B56060FA606B8B4A0C9FBADBF8B0EB2322A0BDC0DC47ABB0BAA008D1899FADE832jEL6M" TargetMode="External"/><Relationship Id="rId45" Type="http://schemas.openxmlformats.org/officeDocument/2006/relationships/hyperlink" Target="consultantplus://offline/ref=433537384DB6FBE97E6DD439A097D4024F5CF78D420A34B56060FA606B8B4A0C9FBADBF8B0EB2127A3BDC0DC47ABB0BAA008D1899FADE832jEL6M" TargetMode="External"/><Relationship Id="rId87" Type="http://schemas.openxmlformats.org/officeDocument/2006/relationships/hyperlink" Target="consultantplus://offline/ref=433537384DB6FBE97E6DD439A097D4024858FF814C0B34B56060FA606B8B4A0C9FBADBF8B0EA2925A6BDC0DC47ABB0BAA008D1899FADE832jEL6M" TargetMode="External"/><Relationship Id="rId110" Type="http://schemas.openxmlformats.org/officeDocument/2006/relationships/hyperlink" Target="consultantplus://offline/ref=433537384DB6FBE97E6DD439A097D4024F5CF78D420A34B56060FA606B8B4A0C9FBADBFBB2E07572E2E3998C03E0BDB8BE14D188j8L2M" TargetMode="External"/><Relationship Id="rId348" Type="http://schemas.openxmlformats.org/officeDocument/2006/relationships/hyperlink" Target="consultantplus://offline/ref=433537384DB6FBE97E6DD439A097D4024F53FE8D4B0D34B56060FA606B8B4A0C8DBA83F4B1EB3F23A5A8968D01jFLDM" TargetMode="External"/><Relationship Id="rId152" Type="http://schemas.openxmlformats.org/officeDocument/2006/relationships/hyperlink" Target="consultantplus://offline/ref=433537384DB6FBE97E6DD439A097D4024F5CF78D420A34B56060FA606B8B4A0C9FBADBFAB3E07572E2E3998C03E0BDB8BE14D188j8L2M" TargetMode="External"/><Relationship Id="rId194" Type="http://schemas.openxmlformats.org/officeDocument/2006/relationships/hyperlink" Target="consultantplus://offline/ref=433537384DB6FBE97E6DD439A097D4024F5CF78D420A34B56060FA606B8B4A0C9FBADBF8B0EB2320A7BDC0DC47ABB0BAA008D1899FADE832jEL6M" TargetMode="External"/><Relationship Id="rId208" Type="http://schemas.openxmlformats.org/officeDocument/2006/relationships/hyperlink" Target="consultantplus://offline/ref=433537384DB6FBE97E6DD439A097D4024F5CF78D420A34B56060FA606B8B4A0C9FBADBF8B0EB2020AEBDC0DC47ABB0BAA008D1899FADE832jEL6M" TargetMode="External"/><Relationship Id="rId261" Type="http://schemas.openxmlformats.org/officeDocument/2006/relationships/hyperlink" Target="consultantplus://offline/ref=433537384DB6FBE97E6DD439A097D4024F5CF78D420A34B56060FA606B8B4A0C9FBADBF8B0EB202BA7BDC0DC47ABB0BAA008D1899FADE832jEL6M" TargetMode="External"/><Relationship Id="rId14" Type="http://schemas.openxmlformats.org/officeDocument/2006/relationships/hyperlink" Target="consultantplus://offline/ref=433537384DB6FBE97E6DD439A097D4024F5CF78D420A34B56060FA606B8B4A0C9FBADBF8B0EB2127A3BDC0DC47ABB0BAA008D1899FADE832jEL6M" TargetMode="External"/><Relationship Id="rId56" Type="http://schemas.openxmlformats.org/officeDocument/2006/relationships/hyperlink" Target="consultantplus://offline/ref=433537384DB6FBE97E6DD439A097D4024F5CF78D420A34B56060FA606B8B4A0C9FBADBF8B0EB2127A3BDC0DC47ABB0BAA008D1899FADE832jEL6M" TargetMode="External"/><Relationship Id="rId317" Type="http://schemas.openxmlformats.org/officeDocument/2006/relationships/hyperlink" Target="consultantplus://offline/ref=433537384DB6FBE97E6DD439A097D4024F5CF78D420A34B56060FA606B8B4A0C9FBADBF8B0EB2127A3BDC0DC47ABB0BAA008D1899FADE832jEL6M" TargetMode="External"/><Relationship Id="rId359" Type="http://schemas.openxmlformats.org/officeDocument/2006/relationships/hyperlink" Target="consultantplus://offline/ref=433537384DB6FBE97E6DD439A097D402485AF480480234B56060FA606B8B4A0C8DBA83F4B1EB3F23A5A8968D01jFLDM" TargetMode="External"/><Relationship Id="rId98" Type="http://schemas.openxmlformats.org/officeDocument/2006/relationships/hyperlink" Target="consultantplus://offline/ref=433537384DB6FBE97E6DD439A097D4024F5CF78D420A34B56060FA606B8B4A0C9FBADBF8B0EB2024A3BDC0DC47ABB0BAA008D1899FADE832jEL6M" TargetMode="External"/><Relationship Id="rId121" Type="http://schemas.openxmlformats.org/officeDocument/2006/relationships/hyperlink" Target="consultantplus://offline/ref=433537384DB6FBE97E6DD439A097D4024F5CF78D420A34B56060FA606B8B4A0C9FBADBFEBBBF7067F3BB958D1DFEBEA5A216D3j8L9M" TargetMode="External"/><Relationship Id="rId163" Type="http://schemas.openxmlformats.org/officeDocument/2006/relationships/hyperlink" Target="consultantplus://offline/ref=433537384DB6FBE97E6DD439A097D4024F5CF78D420A34B56060FA606B8B4A0C9FBADBF8B0EB2327A1BDC0DC47ABB0BAA008D1899FADE832jEL6M" TargetMode="External"/><Relationship Id="rId219" Type="http://schemas.openxmlformats.org/officeDocument/2006/relationships/hyperlink" Target="consultantplus://offline/ref=433537384DB6FBE97E6DD439A097D4024859F586490D34B56060FA606B8B4A0C8DBA83F4B1EB3F23A5A8968D01jFLDM" TargetMode="External"/><Relationship Id="rId370" Type="http://schemas.openxmlformats.org/officeDocument/2006/relationships/hyperlink" Target="consultantplus://offline/ref=433537384DB6FBE97E6DD439A097D4024F53FE8D4B0D34B56060FA606B8B4A0C8DBA83F4B1EB3F23A5A8968D01jFLDM" TargetMode="External"/><Relationship Id="rId230" Type="http://schemas.openxmlformats.org/officeDocument/2006/relationships/hyperlink" Target="consultantplus://offline/ref=433537384DB6FBE97E6DD439A097D4024F5CF78D420A34B56060FA606B8B4A0C9FBADBF0B0E07572E2E3998C03E0BDB8BE14D188j8L2M" TargetMode="External"/><Relationship Id="rId25" Type="http://schemas.openxmlformats.org/officeDocument/2006/relationships/hyperlink" Target="consultantplus://offline/ref=433537384DB6FBE97E6DD439A097D4024858F383430934B56060FA606B8B4A0C9FBADBF8B0EB2127A5BDC0DC47ABB0BAA008D1899FADE832jEL6M" TargetMode="External"/><Relationship Id="rId67" Type="http://schemas.openxmlformats.org/officeDocument/2006/relationships/hyperlink" Target="consultantplus://offline/ref=433537384DB6FBE97E6DD439A097D4024858F28C430834B56060FA606B8B4A0C9FBADBFFB0E07572E2E3998C03E0BDB8BE14D188j8L2M" TargetMode="External"/><Relationship Id="rId272" Type="http://schemas.openxmlformats.org/officeDocument/2006/relationships/hyperlink" Target="consultantplus://offline/ref=433537384DB6FBE97E6DD439A097D4024F5CF78D420A34B56060FA606B8B4A0C9FBADBF8B0EB2327A1BDC0DC47ABB0BAA008D1899FADE832jEL6M" TargetMode="External"/><Relationship Id="rId328" Type="http://schemas.openxmlformats.org/officeDocument/2006/relationships/hyperlink" Target="consultantplus://offline/ref=433537384DB6FBE97E6DD439A097D4024F5CF78D420A34B56060FA606B8B4A0C9FBADBF8B0EB2127A3BDC0DC47ABB0BAA008D1899FADE832jEL6M" TargetMode="External"/><Relationship Id="rId132" Type="http://schemas.openxmlformats.org/officeDocument/2006/relationships/hyperlink" Target="consultantplus://offline/ref=433537384DB6FBE97E6DD439A097D402485AF4864A0934B56060FA606B8B4A0C8DBA83F4B1EB3F23A5A8968D01jFLDM" TargetMode="External"/><Relationship Id="rId174" Type="http://schemas.openxmlformats.org/officeDocument/2006/relationships/hyperlink" Target="consultantplus://offline/ref=433537384DB6FBE97E6DD439A097D4024F5CF78D420A34B56060FA606B8B4A0C9FBADBF8B0EB2023A3BDC0DC47ABB0BAA008D1899FADE832jEL6M" TargetMode="External"/><Relationship Id="rId381" Type="http://schemas.openxmlformats.org/officeDocument/2006/relationships/hyperlink" Target="consultantplus://offline/ref=433537384DB6FBE97E6DD439A097D4024F5CF78D420A34B56060FA606B8B4A0C9FBADBF8B2E32A77F7F2C18002FEA3BBA308D38A83jALCM" TargetMode="External"/><Relationship Id="rId241" Type="http://schemas.openxmlformats.org/officeDocument/2006/relationships/hyperlink" Target="consultantplus://offline/ref=433537384DB6FBE97E6DD439A097D4024F5CF78D420A34B56060FA606B8B4A0C9FBADBF8B0EB2024A3BDC0DC47ABB0BAA008D1899FADE832jEL6M" TargetMode="External"/><Relationship Id="rId36" Type="http://schemas.openxmlformats.org/officeDocument/2006/relationships/hyperlink" Target="consultantplus://offline/ref=433537384DB6FBE97E6DD439A097D4024F5CF78D420A34B56060FA606B8B4A0C9FBADBF8B0EB2127A3BDC0DC47ABB0BAA008D1899FADE832jEL6M" TargetMode="External"/><Relationship Id="rId283" Type="http://schemas.openxmlformats.org/officeDocument/2006/relationships/hyperlink" Target="consultantplus://offline/ref=433537384DB6FBE97E6DD439A097D4024F5CF78D420A34B56060FA606B8B4A0C9FBADBF8B0EB2322A6BDC0DC47ABB0BAA008D1899FADE832jEL6M" TargetMode="External"/><Relationship Id="rId339" Type="http://schemas.openxmlformats.org/officeDocument/2006/relationships/hyperlink" Target="consultantplus://offline/ref=433537384DB6FBE97E6DD439A097D4024F5CF78D420A34B56060FA606B8B4A0C9FBADBF8B0EB2326A6BDC0DC47ABB0BAA008D1899FADE832jEL6M" TargetMode="External"/><Relationship Id="rId78" Type="http://schemas.openxmlformats.org/officeDocument/2006/relationships/hyperlink" Target="consultantplus://offline/ref=433537384DB6FBE97E6DD439A097D4024858F784430934B56060FA606B8B4A0C9FBADBFEBBBF7067F3BB958D1DFEBEA5A216D3j8L9M" TargetMode="External"/><Relationship Id="rId101" Type="http://schemas.openxmlformats.org/officeDocument/2006/relationships/hyperlink" Target="consultantplus://offline/ref=433537384DB6FBE97E6DD439A097D4024F5CF78D420A34B56060FA606B8B4A0C9FBADBF8B0EB2127A3BDC0DC47ABB0BAA008D1899FADE832jEL6M" TargetMode="External"/><Relationship Id="rId143" Type="http://schemas.openxmlformats.org/officeDocument/2006/relationships/hyperlink" Target="consultantplus://offline/ref=433537384DB6FBE97E6DD439A097D4024F5CF78D420A34B56060FA606B8B4A0C9FBADBFAB3E07572E2E3998C03E0BDB8BE14D188j8L2M" TargetMode="External"/><Relationship Id="rId185" Type="http://schemas.openxmlformats.org/officeDocument/2006/relationships/hyperlink" Target="consultantplus://offline/ref=433537384DB6FBE97E6DD439A097D4024F5CF78D420A34B56060FA606B8B4A0C9FBADBF8B0EB2320A7BDC0DC47ABB0BAA008D1899FADE832jEL6M" TargetMode="External"/><Relationship Id="rId350" Type="http://schemas.openxmlformats.org/officeDocument/2006/relationships/hyperlink" Target="consultantplus://offline/ref=433537384DB6FBE97E6DD439A097D4024F5CF78D420A34B56060FA606B8B4A0C9FBADBF8B0EB2327A1BDC0DC47ABB0BAA008D1899FADE832jEL6M" TargetMode="External"/><Relationship Id="rId9" Type="http://schemas.openxmlformats.org/officeDocument/2006/relationships/hyperlink" Target="consultantplus://offline/ref=433537384DB6FBE97E6DD439A097D4024F5CF6824A0834B56060FA606B8B4A0C9FBADBF8B0EB2322A3BDC0DC47ABB0BAA008D1899FADE832jEL6M" TargetMode="External"/><Relationship Id="rId210" Type="http://schemas.openxmlformats.org/officeDocument/2006/relationships/hyperlink" Target="consultantplus://offline/ref=433537384DB6FBE97E6DD92AB597D4024953F787490D34B56060FA606B8B4A0C8DBA83F4B1EB3F23A5A8968D01jFLDM" TargetMode="External"/><Relationship Id="rId392" Type="http://schemas.openxmlformats.org/officeDocument/2006/relationships/fontTable" Target="fontTable.xml"/><Relationship Id="rId252" Type="http://schemas.openxmlformats.org/officeDocument/2006/relationships/hyperlink" Target="consultantplus://offline/ref=433537384DB6FBE97E6DD439A097D402485AFF844D0C34B56060FA606B8B4A0C8DBA83F4B1EB3F23A5A8968D01jFLDM" TargetMode="External"/><Relationship Id="rId294" Type="http://schemas.openxmlformats.org/officeDocument/2006/relationships/hyperlink" Target="consultantplus://offline/ref=433537384DB6FBE97E6DD439A097D4024F5CF78D420A34B56060FA606B8B4A0C9FBADBF8B0EB202AA7BDC0DC47ABB0BAA008D1899FADE832jEL6M" TargetMode="External"/><Relationship Id="rId308" Type="http://schemas.openxmlformats.org/officeDocument/2006/relationships/hyperlink" Target="consultantplus://offline/ref=433537384DB6FBE97E6DD439A097D4024859F083490F34B56060FA606B8B4A0C8DBA83F4B1EB3F23A5A8968D01jFLDM" TargetMode="External"/><Relationship Id="rId47" Type="http://schemas.openxmlformats.org/officeDocument/2006/relationships/hyperlink" Target="consultantplus://offline/ref=433537384DB6FBE97E6DD439A097D4024F5CF78D420A34B56060FA606B8B4A0C9FBADBF8B0EB2127A3BDC0DC47ABB0BAA008D1899FADE832jEL6M" TargetMode="External"/><Relationship Id="rId89" Type="http://schemas.openxmlformats.org/officeDocument/2006/relationships/hyperlink" Target="consultantplus://offline/ref=433537384DB6FBE97E6DD439A097D4024F53F5834C0B34B56060FA606B8B4A0C8DBA83F4B1EB3F23A5A8968D01jFLDM" TargetMode="External"/><Relationship Id="rId112" Type="http://schemas.openxmlformats.org/officeDocument/2006/relationships/hyperlink" Target="consultantplus://offline/ref=433537384DB6FBE97E6DD439A097D4024858F784430934B56060FA606B8B4A0C9FBADBFEBBBF7067F3BB958D1DFEBEA5A216D3j8L9M" TargetMode="External"/><Relationship Id="rId154" Type="http://schemas.openxmlformats.org/officeDocument/2006/relationships/hyperlink" Target="consultantplus://offline/ref=433537384DB6FBE97E6DD439A097D4024F5CF78D420A34B56060FA606B8B4A0C9FBADBF8B0EB2127A3BDC0DC47ABB0BAA008D1899FADE832jEL6M" TargetMode="External"/><Relationship Id="rId361" Type="http://schemas.openxmlformats.org/officeDocument/2006/relationships/hyperlink" Target="consultantplus://offline/ref=433537384DB6FBE97E6DD439A097D4024F5CF78D420A34B56060FA606B8B4A0C9FBADBF8B0EB2127A3BDC0DC47ABB0BAA008D1899FADE832jEL6M" TargetMode="External"/><Relationship Id="rId196" Type="http://schemas.openxmlformats.org/officeDocument/2006/relationships/hyperlink" Target="consultantplus://offline/ref=433537384DB6FBE97E6DD439A097D4024F53F285480934B56060FA606B8B4A0C9FBADBF8B0EB2122A7BDC0DC47ABB0BAA008D1899FADE832jEL6M" TargetMode="External"/><Relationship Id="rId16" Type="http://schemas.openxmlformats.org/officeDocument/2006/relationships/hyperlink" Target="consultantplus://offline/ref=433537384DB6FBE97E6DD439A097D4024F53F5834E0A34B56060FA606B8B4A0C9FBADBF8B0EB2121A2BDC0DC47ABB0BAA008D1899FADE832jEL6M" TargetMode="External"/><Relationship Id="rId221" Type="http://schemas.openxmlformats.org/officeDocument/2006/relationships/hyperlink" Target="consultantplus://offline/ref=433537384DB6FBE97E6DD439A097D4024F5CF78D420A34B56060FA606B8B4A0C9FBADBFEB5E07572E2E3998C03E0BDB8BE14D188j8L2M" TargetMode="External"/><Relationship Id="rId242" Type="http://schemas.openxmlformats.org/officeDocument/2006/relationships/hyperlink" Target="consultantplus://offline/ref=433537384DB6FBE97E6DD439A097D4024F5CF78D420A34B56060FA606B8B4A0C9FBADBF8B0EB2127A3BDC0DC47ABB0BAA008D1899FADE832jEL6M" TargetMode="External"/><Relationship Id="rId263" Type="http://schemas.openxmlformats.org/officeDocument/2006/relationships/hyperlink" Target="consultantplus://offline/ref=433537384DB6FBE97E6DD439A097D4024F5CF78D420A34B56060FA606B8B4A0C9FBADBF8B0EB202BA7BDC0DC47ABB0BAA008D1899FADE832jEL6M" TargetMode="External"/><Relationship Id="rId284" Type="http://schemas.openxmlformats.org/officeDocument/2006/relationships/hyperlink" Target="consultantplus://offline/ref=433537384DB6FBE97E6DD439A097D4024F5CF085490E34B56060FA606B8B4A0C9FBADBF8B0E92226AFBDC0DC47ABB0BAA008D1899FADE832jEL6M" TargetMode="External"/><Relationship Id="rId319" Type="http://schemas.openxmlformats.org/officeDocument/2006/relationships/hyperlink" Target="consultantplus://offline/ref=433537384DB6FBE97E6DD439A097D4024F5CF78D420A34B56060FA606B8B4A0C9FBADBF8B0EB2320A7BDC0DC47ABB0BAA008D1899FADE832jEL6M" TargetMode="External"/><Relationship Id="rId37" Type="http://schemas.openxmlformats.org/officeDocument/2006/relationships/hyperlink" Target="consultantplus://offline/ref=433537384DB6FBE97E6DD439A097D4024F5CF78D420A34B56060FA606B8B4A0C9FBADBF8B0EB2127A3BDC0DC47ABB0BAA008D1899FADE832jEL6M" TargetMode="External"/><Relationship Id="rId58" Type="http://schemas.openxmlformats.org/officeDocument/2006/relationships/hyperlink" Target="consultantplus://offline/ref=433537384DB6FBE97E6DD439A097D4024F5CF78D420A34B56060FA606B8B4A0C9FBADBF8B0EB2127A3BDC0DC47ABB0BAA008D1899FADE832jEL6M" TargetMode="External"/><Relationship Id="rId79" Type="http://schemas.openxmlformats.org/officeDocument/2006/relationships/hyperlink" Target="consultantplus://offline/ref=433537384DB6FBE97E6DD439A097D4024858F784430934B56060FA606B8B4A0C9FBADBF8B2EC2A77F7F2C18002FEA3BBA308D38A83jALCM" TargetMode="External"/><Relationship Id="rId102" Type="http://schemas.openxmlformats.org/officeDocument/2006/relationships/hyperlink" Target="consultantplus://offline/ref=433537384DB6FBE97E6DD439A097D4024F5CF78D420A34B56060FA606B8B4A0C9FBADBFBB2E07572E2E3998C03E0BDB8BE14D188j8L2M" TargetMode="External"/><Relationship Id="rId123" Type="http://schemas.openxmlformats.org/officeDocument/2006/relationships/hyperlink" Target="consultantplus://offline/ref=433537384DB6FBE97E6DD439A097D4024858F784430934B56060FA606B8B4A0C9FBADBFEBBBF7067F3BB958D1DFEBEA5A216D3j8L9M" TargetMode="External"/><Relationship Id="rId144" Type="http://schemas.openxmlformats.org/officeDocument/2006/relationships/hyperlink" Target="consultantplus://offline/ref=433537384DB6FBE97E6DD439A097D4024F5CF78D420A34B56060FA606B8B4A0C9FBADBFAB3E07572E2E3998C03E0BDB8BE14D188j8L2M" TargetMode="External"/><Relationship Id="rId330" Type="http://schemas.openxmlformats.org/officeDocument/2006/relationships/hyperlink" Target="consultantplus://offline/ref=433537384DB6FBE97E6DD439A097D4024F5CF78D420A34B56060FA606B8B4A0C9FBADBF8B0EB2320A1BDC0DC47ABB0BAA008D1899FADE832jEL6M" TargetMode="External"/><Relationship Id="rId90" Type="http://schemas.openxmlformats.org/officeDocument/2006/relationships/hyperlink" Target="consultantplus://offline/ref=433537384DB6FBE97E6DD439A097D4024F5CF78D420A34B56060FA606B8B4A0C9FBADBF8B6E07572E2E3998C03E0BDB8BE14D188j8L2M" TargetMode="External"/><Relationship Id="rId165" Type="http://schemas.openxmlformats.org/officeDocument/2006/relationships/hyperlink" Target="consultantplus://offline/ref=433537384DB6FBE97E6DD439A097D4024F5CF78D420A34B56060FA606B8B4A0C9FBADBF8B0EB2023A2BDC0DC47ABB0BAA008D1899FADE832jEL6M" TargetMode="External"/><Relationship Id="rId186" Type="http://schemas.openxmlformats.org/officeDocument/2006/relationships/hyperlink" Target="consultantplus://offline/ref=433537384DB6FBE97E6DD439A097D4024F5CF78D420A34B56060FA606B8B4A0C9FBADBF8B0EB2023AEBDC0DC47ABB0BAA008D1899FADE832jEL6M" TargetMode="External"/><Relationship Id="rId351" Type="http://schemas.openxmlformats.org/officeDocument/2006/relationships/hyperlink" Target="consultantplus://offline/ref=433537384DB6FBE97E6DD439A097D4024F5CF78D420A34B56060FA606B8B4A0C9FBADBF8B0EB2326A0BDC0DC47ABB0BAA008D1899FADE832jEL6M" TargetMode="External"/><Relationship Id="rId372" Type="http://schemas.openxmlformats.org/officeDocument/2006/relationships/hyperlink" Target="consultantplus://offline/ref=433537384DB6FBE97E6DD439A097D4024F5CF78D420A34B56060FA606B8B4A0C9FBADBF8B0EB2127A3BDC0DC47ABB0BAA008D1899FADE832jEL6M" TargetMode="External"/><Relationship Id="rId393" Type="http://schemas.openxmlformats.org/officeDocument/2006/relationships/theme" Target="theme/theme1.xml"/><Relationship Id="rId211" Type="http://schemas.openxmlformats.org/officeDocument/2006/relationships/hyperlink" Target="consultantplus://offline/ref=433537384DB6FBE97E6DD439A097D4024F5CF78D420A34B56060FA606B8B4A0C9FBADBF8B0EB2020AEBDC0DC47ABB0BAA008D1899FADE832jEL6M" TargetMode="External"/><Relationship Id="rId232" Type="http://schemas.openxmlformats.org/officeDocument/2006/relationships/hyperlink" Target="consultantplus://offline/ref=433537384DB6FBE97E6DD439A097D4024F5CF78D420A34B56060FA606B8B4A0C9FBADBF0B2E07572E2E3998C03E0BDB8BE14D188j8L2M" TargetMode="External"/><Relationship Id="rId253" Type="http://schemas.openxmlformats.org/officeDocument/2006/relationships/hyperlink" Target="consultantplus://offline/ref=433537384DB6FBE97E6DD439A097D4024F52F48C4A0234B56060FA606B8B4A0C8DBA83F4B1EB3F23A5A8968D01jFLDM" TargetMode="External"/><Relationship Id="rId274" Type="http://schemas.openxmlformats.org/officeDocument/2006/relationships/hyperlink" Target="consultantplus://offline/ref=433537384DB6FBE97E6DD439A097D4024859F5854C0C34B56060FA606B8B4A0C8DBA83F4B1EB3F23A5A8968D01jFLDM" TargetMode="External"/><Relationship Id="rId295" Type="http://schemas.openxmlformats.org/officeDocument/2006/relationships/hyperlink" Target="consultantplus://offline/ref=433537384DB6FBE97E6DD439A097D4024F5CF78D420A34B56060FA606B8B4A0C9FBADBF8B0EB202AA7BDC0DC47ABB0BAA008D1899FADE832jEL6M" TargetMode="External"/><Relationship Id="rId309" Type="http://schemas.openxmlformats.org/officeDocument/2006/relationships/hyperlink" Target="consultantplus://offline/ref=433537384DB6FBE97E6DD439A097D4024F5CF78D420A34B56060FA606B8B4A0C9FBADBF8B0EB2320A6BDC0DC47ABB0BAA008D1899FADE832jEL6M" TargetMode="External"/><Relationship Id="rId27" Type="http://schemas.openxmlformats.org/officeDocument/2006/relationships/hyperlink" Target="consultantplus://offline/ref=433537384DB6FBE97E6DD439A097D4024E53F080405D63B73135F46563DB021CD1FFD6F9B2E92328F2E7D0D80EFFBDA5A015CF8881ADjELBM" TargetMode="External"/><Relationship Id="rId48" Type="http://schemas.openxmlformats.org/officeDocument/2006/relationships/hyperlink" Target="consultantplus://offline/ref=433537384DB6FBE97E6DD439A097D4024F5CF78D420A34B56060FA606B8B4A0C9FBADBF8B0EB2127A3BDC0DC47ABB0BAA008D1899FADE832jEL6M" TargetMode="External"/><Relationship Id="rId69" Type="http://schemas.openxmlformats.org/officeDocument/2006/relationships/hyperlink" Target="consultantplus://offline/ref=433537384DB6FBE97E6DD439A097D4024F5CF78D420A34B56060FA606B8B4A0C9FBADBF8B0EB2127A3BDC0DC47ABB0BAA008D1899FADE832jEL6M" TargetMode="External"/><Relationship Id="rId113" Type="http://schemas.openxmlformats.org/officeDocument/2006/relationships/hyperlink" Target="consultantplus://offline/ref=433537384DB6FBE97E6DD439A097D4024859F585420F34B56060FA606B8B4A0C9FBADBFFB7E07572E2E3998C03E0BDB8BE14D188j8L2M" TargetMode="External"/><Relationship Id="rId134" Type="http://schemas.openxmlformats.org/officeDocument/2006/relationships/hyperlink" Target="consultantplus://offline/ref=433537384DB6FBE97E6DD439A097D4024F5CF78D420A34B56060FA606B8B4A0C9FBADBF8B0EB2127A3BDC0DC47ABB0BAA008D1899FADE832jEL6M" TargetMode="External"/><Relationship Id="rId320" Type="http://schemas.openxmlformats.org/officeDocument/2006/relationships/hyperlink" Target="consultantplus://offline/ref=433537384DB6FBE97E6DD439A097D4024F5CF78D420A34B56060FA606B8B4A0C9FBADBF8B0EB2320A7BDC0DC47ABB0BAA008D1899FADE832jEL6M" TargetMode="External"/><Relationship Id="rId80" Type="http://schemas.openxmlformats.org/officeDocument/2006/relationships/hyperlink" Target="consultantplus://offline/ref=433537384DB6FBE97E6DD439A097D4024858F784430934B56060FA606B8B4A0C9FBADBFEBBBF7067F3BB958D1DFEBEA5A216D3j8L9M" TargetMode="External"/><Relationship Id="rId155" Type="http://schemas.openxmlformats.org/officeDocument/2006/relationships/hyperlink" Target="consultantplus://offline/ref=433537384DB6FBE97E6DD439A097D4024F5CF78D420A34B56060FA606B8B4A0C9FBADBFAB5E07572E2E3998C03E0BDB8BE14D188j8L2M" TargetMode="External"/><Relationship Id="rId176" Type="http://schemas.openxmlformats.org/officeDocument/2006/relationships/hyperlink" Target="consultantplus://offline/ref=433537384DB6FBE97E6DD439A097D4024F5CF78D420A34B56060FA606B8B4A0C9FBADBF8B0EB2127A3BDC0DC47ABB0BAA008D1899FADE832jEL6M" TargetMode="External"/><Relationship Id="rId197" Type="http://schemas.openxmlformats.org/officeDocument/2006/relationships/hyperlink" Target="consultantplus://offline/ref=433537384DB6FBE97E6DD439A097D4024F5CF78D420A34B56060FA606B8B4A0C9FBADBF8B0EB2127A3BDC0DC47ABB0BAA008D1899FADE832jEL6M" TargetMode="External"/><Relationship Id="rId341" Type="http://schemas.openxmlformats.org/officeDocument/2006/relationships/hyperlink" Target="consultantplus://offline/ref=433537384DB6FBE97E6DD439A097D4024F5CF78D420A34B56060FA606B8B4A0C9FBADBF8B0EB2326A4BDC0DC47ABB0BAA008D1899FADE832jEL6M" TargetMode="External"/><Relationship Id="rId362" Type="http://schemas.openxmlformats.org/officeDocument/2006/relationships/hyperlink" Target="consultantplus://offline/ref=433537384DB6FBE97E6DD439A097D4024F5CF78D420A34B56060FA606B8B4A0C9FBADBF8B0EB2327A1BDC0DC47ABB0BAA008D1899FADE832jEL6M" TargetMode="External"/><Relationship Id="rId383" Type="http://schemas.openxmlformats.org/officeDocument/2006/relationships/hyperlink" Target="consultantplus://offline/ref=433537384DB6FBE97E6DD439A097D4024F5CF78D420A34B56060FA606B8B4A0C9FBADBF8B3E32A77F7F2C18002FEA3BBA308D38A83jALCM" TargetMode="External"/><Relationship Id="rId201" Type="http://schemas.openxmlformats.org/officeDocument/2006/relationships/hyperlink" Target="consultantplus://offline/ref=433537384DB6FBE97E6DD439A097D4024859FF84430D34B56060FA606B8B4A0C9FBADBF8B0EB2023A6BDC0DC47ABB0BAA008D1899FADE832jEL6M" TargetMode="External"/><Relationship Id="rId222" Type="http://schemas.openxmlformats.org/officeDocument/2006/relationships/hyperlink" Target="consultantplus://offline/ref=433537384DB6FBE97E6DD439A097D4024F5CF78D420A34B56060FA606B8B4A0C9FBADBFEB6E07572E2E3998C03E0BDB8BE14D188j8L2M" TargetMode="External"/><Relationship Id="rId243" Type="http://schemas.openxmlformats.org/officeDocument/2006/relationships/hyperlink" Target="consultantplus://offline/ref=433537384DB6FBE97E6DD439A097D4024F53F285480934B56060FA606B8B4A0C8DBA83F4B1EB3F23A5A8968D01jFLDM" TargetMode="External"/><Relationship Id="rId264" Type="http://schemas.openxmlformats.org/officeDocument/2006/relationships/hyperlink" Target="consultantplus://offline/ref=433537384DB6FBE97E6DD439A097D4024F5CF78D420A34B56060FA606B8B4A0C9FBADBF8B0EB2127A3BDC0DC47ABB0BAA008D1899FADE832jEL6M" TargetMode="External"/><Relationship Id="rId285" Type="http://schemas.openxmlformats.org/officeDocument/2006/relationships/hyperlink" Target="consultantplus://offline/ref=433537384DB6FBE97E6DD439A097D4024F5CF78D420A34B56060FA606B8B4A0C9FBADBF8B0EB202AA7BDC0DC47ABB0BAA008D1899FADE832jEL6M" TargetMode="External"/><Relationship Id="rId17" Type="http://schemas.openxmlformats.org/officeDocument/2006/relationships/hyperlink" Target="consultantplus://offline/ref=433537384DB6FBE97E6DD439A097D4024F5CF78D420A34B56060FA606B8B4A0C9FBADBF8B0EB2127A3BDC0DC47ABB0BAA008D1899FADE832jEL6M" TargetMode="External"/><Relationship Id="rId38" Type="http://schemas.openxmlformats.org/officeDocument/2006/relationships/hyperlink" Target="consultantplus://offline/ref=433537384DB6FBE97E6DD439A097D4024F5CF78D420A34B56060FA606B8B4A0C9FBADBF8B0EB2127A3BDC0DC47ABB0BAA008D1899FADE832jEL6M" TargetMode="External"/><Relationship Id="rId59" Type="http://schemas.openxmlformats.org/officeDocument/2006/relationships/hyperlink" Target="consultantplus://offline/ref=433537384DB6FBE97E6DD439A097D4024859F2834F0F34B56060FA606B8B4A0C8DBA83F4B1EB3F23A5A8968D01jFLDM" TargetMode="External"/><Relationship Id="rId103" Type="http://schemas.openxmlformats.org/officeDocument/2006/relationships/hyperlink" Target="consultantplus://offline/ref=433537384DB6FBE97E6DD439A097D402485AF4844E0F34B56060FA606B8B4A0C8DBA83F4B1EB3F23A5A8968D01jFLDM" TargetMode="External"/><Relationship Id="rId124" Type="http://schemas.openxmlformats.org/officeDocument/2006/relationships/hyperlink" Target="consultantplus://offline/ref=433537384DB6FBE97E6DD439A097D4024F5CF78D420A34B56060FA606B8B4A0C9FBADBF8B4E07572E2E3998C03E0BDB8BE14D188j8L2M" TargetMode="External"/><Relationship Id="rId310" Type="http://schemas.openxmlformats.org/officeDocument/2006/relationships/hyperlink" Target="consultantplus://offline/ref=433537384DB6FBE97E6DD439A097D4024F5CF78D420A34B56060FA606B8B4A0C9FBADBF8B0EB2320A7BDC0DC47ABB0BAA008D1899FADE832jEL6M" TargetMode="External"/><Relationship Id="rId70" Type="http://schemas.openxmlformats.org/officeDocument/2006/relationships/hyperlink" Target="consultantplus://offline/ref=433537384DB6FBE97E6DD439A097D4024F5CF78D420A34B56060FA606B8B4A0C9FBADBF8B0EB2127A3BDC0DC47ABB0BAA008D1899FADE832jEL6M" TargetMode="External"/><Relationship Id="rId91" Type="http://schemas.openxmlformats.org/officeDocument/2006/relationships/hyperlink" Target="consultantplus://offline/ref=433537384DB6FBE97E6DD439A097D4024858F784430934B56060FA606B8B4A0C9FBADBFEBBBF7067F3BB958D1DFEBEA5A216D3j8L9M" TargetMode="External"/><Relationship Id="rId145" Type="http://schemas.openxmlformats.org/officeDocument/2006/relationships/hyperlink" Target="consultantplus://offline/ref=433537384DB6FBE97E6DD439A097D4024F5CF78D420A34B56060FA606B8B4A0C9FBADBFAB6E07572E2E3998C03E0BDB8BE14D188j8L2M" TargetMode="External"/><Relationship Id="rId166" Type="http://schemas.openxmlformats.org/officeDocument/2006/relationships/hyperlink" Target="consultantplus://offline/ref=433537384DB6FBE97E6DD439A097D4024F5CF78D420A34B56060FA606B8B4A0C9FBADBF8B0EB2023A3BDC0DC47ABB0BAA008D1899FADE832jEL6M" TargetMode="External"/><Relationship Id="rId187" Type="http://schemas.openxmlformats.org/officeDocument/2006/relationships/hyperlink" Target="consultantplus://offline/ref=433537384DB6FBE97E6DD439A097D402485AFF844D0C34B56060FA606B8B4A0C8DBA83F4B1EB3F23A5A8968D01jFLDM" TargetMode="External"/><Relationship Id="rId331" Type="http://schemas.openxmlformats.org/officeDocument/2006/relationships/hyperlink" Target="consultantplus://offline/ref=433537384DB6FBE97E6DD439A097D4024F5CF78D420A34B56060FA606B8B4A0C9FBADBF8B0EB2327A1BDC0DC47ABB0BAA008D1899FADE832jEL6M" TargetMode="External"/><Relationship Id="rId352" Type="http://schemas.openxmlformats.org/officeDocument/2006/relationships/hyperlink" Target="consultantplus://offline/ref=433537384DB6FBE97E6DD439A097D4024F5CF78D420A34B56060FA606B8B4A0C9FBADBF8B0EB2327A1BDC0DC47ABB0BAA008D1899FADE832jEL6M" TargetMode="External"/><Relationship Id="rId373" Type="http://schemas.openxmlformats.org/officeDocument/2006/relationships/hyperlink" Target="consultantplus://offline/ref=433537384DB6FBE97E6DD439A097D402485AF480480234B56060FA606B8B4A0C8DBA83F4B1EB3F23A5A8968D01jFLDM" TargetMode="External"/><Relationship Id="rId1" Type="http://schemas.openxmlformats.org/officeDocument/2006/relationships/styles" Target="styles.xml"/><Relationship Id="rId212" Type="http://schemas.openxmlformats.org/officeDocument/2006/relationships/hyperlink" Target="consultantplus://offline/ref=433537384DB6FBE97E6DD439A097D4024F5CF78D420A34B56060FA606B8B4A0C9FBADBF8B0EB2027A4BDC0DC47ABB0BAA008D1899FADE832jEL6M" TargetMode="External"/><Relationship Id="rId233" Type="http://schemas.openxmlformats.org/officeDocument/2006/relationships/hyperlink" Target="consultantplus://offline/ref=433537384DB6FBE97E6DD439A097D4024859F586490334B56060FA606B8B4A0C9FBADBF8B0EB2122A3BDC0DC47ABB0BAA008D1899FADE832jEL6M" TargetMode="External"/><Relationship Id="rId254" Type="http://schemas.openxmlformats.org/officeDocument/2006/relationships/hyperlink" Target="consultantplus://offline/ref=433537384DB6FBE97E6DD439A097D4024F5CF78D420A34B56060FA606B8B4A0C9FBADBF8B0EB2024A3BDC0DC47ABB0BAA008D1899FADE832jEL6M" TargetMode="External"/><Relationship Id="rId28" Type="http://schemas.openxmlformats.org/officeDocument/2006/relationships/hyperlink" Target="consultantplus://offline/ref=433537384DB6FBE97E6DD439A097D4024F5CF78D420A34B56060FA606B8B4A0C9FBADBF8B0EB2127A3BDC0DC47ABB0BAA008D1899FADE832jEL6M" TargetMode="External"/><Relationship Id="rId49" Type="http://schemas.openxmlformats.org/officeDocument/2006/relationships/hyperlink" Target="consultantplus://offline/ref=433537384DB6FBE97E6DD439A097D4024F5CF78D420A34B56060FA606B8B4A0C9FBADBF8B0EB2127A3BDC0DC47ABB0BAA008D1899FADE832jEL6M" TargetMode="External"/><Relationship Id="rId114" Type="http://schemas.openxmlformats.org/officeDocument/2006/relationships/hyperlink" Target="consultantplus://offline/ref=433537384DB6FBE97E6DD439A097D4024F5CF78D420A34B56060FA606B8B4A0C9FBADBF8B0EB2127A3BDC0DC47ABB0BAA008D1899FADE832jEL6M" TargetMode="External"/><Relationship Id="rId275" Type="http://schemas.openxmlformats.org/officeDocument/2006/relationships/hyperlink" Target="consultantplus://offline/ref=433537384DB6FBE97E6DD439A097D4024F5CF085490E34B56060FA606B8B4A0C9FBADBFAB5ED2A77F7F2C18002FEA3BBA308D38A83jALCM" TargetMode="External"/><Relationship Id="rId296" Type="http://schemas.openxmlformats.org/officeDocument/2006/relationships/hyperlink" Target="consultantplus://offline/ref=433537384DB6FBE97E6DD439A097D4024F5CF78D420A34B56060FA606B8B4A0C9FBADBF8B0EB202AAEBDC0DC47ABB0BAA008D1899FADE832jEL6M" TargetMode="External"/><Relationship Id="rId300" Type="http://schemas.openxmlformats.org/officeDocument/2006/relationships/hyperlink" Target="consultantplus://offline/ref=433537384DB6FBE97E6DD439A097D4024F5CF78D420A34B56060FA606B8B4A0C9FBADBF8B0EB202AA4BDC0DC47ABB0BAA008D1899FADE832jEL6M" TargetMode="External"/><Relationship Id="rId60" Type="http://schemas.openxmlformats.org/officeDocument/2006/relationships/hyperlink" Target="consultantplus://offline/ref=433537384DB6FBE97E6DD439A097D4024F5CF78D420A34B56060FA606B8B4A0C9FBADBF8B0EB2127A3BDC0DC47ABB0BAA008D1899FADE832jEL6M" TargetMode="External"/><Relationship Id="rId81" Type="http://schemas.openxmlformats.org/officeDocument/2006/relationships/hyperlink" Target="consultantplus://offline/ref=433537384DB6FBE97E6DD439A097D4024F5CF78D420A34B56060FA606B8B4A0C9FBADBFEBBBF7067F3BB958D1DFEBEA5A216D3j8L9M" TargetMode="External"/><Relationship Id="rId135" Type="http://schemas.openxmlformats.org/officeDocument/2006/relationships/hyperlink" Target="consultantplus://offline/ref=433537384DB6FBE97E6DD439A097D4024F5CF78D420A34B56060FA606B8B4A0C9FBADBFBB4E07572E2E3998C03E0BDB8BE14D188j8L2M" TargetMode="External"/><Relationship Id="rId156" Type="http://schemas.openxmlformats.org/officeDocument/2006/relationships/hyperlink" Target="consultantplus://offline/ref=433537384DB6FBE97E6DD439A097D4024F5CF78D420A34B56060FA606B8B4A0C9FBADBFAB7E07572E2E3998C03E0BDB8BE14D188j8L2M" TargetMode="External"/><Relationship Id="rId177" Type="http://schemas.openxmlformats.org/officeDocument/2006/relationships/hyperlink" Target="consultantplus://offline/ref=433537384DB6FBE97E6DD439A097D4024F5CF78D420A34B56060FA606B8B4A0C9FBADBF8B0EB2023A1BDC0DC47ABB0BAA008D1899FADE832jEL6M" TargetMode="External"/><Relationship Id="rId198" Type="http://schemas.openxmlformats.org/officeDocument/2006/relationships/hyperlink" Target="consultantplus://offline/ref=433537384DB6FBE97E6DD439A097D4024859FF84430334B56060FA606B8B4A0C9FBADBF8B0EB2023A4BDC0DC47ABB0BAA008D1899FADE832jEL6M" TargetMode="External"/><Relationship Id="rId321" Type="http://schemas.openxmlformats.org/officeDocument/2006/relationships/hyperlink" Target="consultantplus://offline/ref=433537384DB6FBE97E6DD439A097D4024F5CF78D420A34B56060FA606B8B4A0C9FBADBF8B0EB2320A5BDC0DC47ABB0BAA008D1899FADE832jEL6M" TargetMode="External"/><Relationship Id="rId342" Type="http://schemas.openxmlformats.org/officeDocument/2006/relationships/hyperlink" Target="consultantplus://offline/ref=433537384DB6FBE97E6DD439A097D4024F5CF78D420A34B56060FA606B8B4A0C9FBADBF8B0EB2127A3BDC0DC47ABB0BAA008D1899FADE832jEL6M" TargetMode="External"/><Relationship Id="rId363" Type="http://schemas.openxmlformats.org/officeDocument/2006/relationships/hyperlink" Target="consultantplus://offline/ref=433537384DB6FBE97E6DD439A097D4024F5CF78D420A34B56060FA606B8B4A0C9FBADBF8B0EB2327A1BDC0DC47ABB0BAA008D1899FADE832jEL6M" TargetMode="External"/><Relationship Id="rId384" Type="http://schemas.openxmlformats.org/officeDocument/2006/relationships/hyperlink" Target="consultantplus://offline/ref=433537384DB6FBE97E6DD439A097D4024F5CF78D420A34B56060FA606B8B4A0C9FBADBF8B4E82A77F7F2C18002FEA3BBA308D38A83jALCM" TargetMode="External"/><Relationship Id="rId202" Type="http://schemas.openxmlformats.org/officeDocument/2006/relationships/hyperlink" Target="consultantplus://offline/ref=433537384DB6FBE97E6DD439A097D4024F5CF78D420A34B56060FA606B8B4A0C9FBADBF8B0EB2020AEBDC0DC47ABB0BAA008D1899FADE832jEL6M" TargetMode="External"/><Relationship Id="rId223" Type="http://schemas.openxmlformats.org/officeDocument/2006/relationships/hyperlink" Target="consultantplus://offline/ref=433537384DB6FBE97E6DD439A097D4024F5CF78D420A34B56060FA606B8B4A0C9FBADBFEB7E07572E2E3998C03E0BDB8BE14D188j8L2M" TargetMode="External"/><Relationship Id="rId244" Type="http://schemas.openxmlformats.org/officeDocument/2006/relationships/hyperlink" Target="consultantplus://offline/ref=433537384DB6FBE97E6DD439A097D4024F5CF78D420A34B56060FA606B8B4A0C9FBADBF8B0EB2024A3BDC0DC47ABB0BAA008D1899FADE832jEL6M" TargetMode="External"/><Relationship Id="rId18" Type="http://schemas.openxmlformats.org/officeDocument/2006/relationships/hyperlink" Target="consultantplus://offline/ref=433537384DB6FBE97E6DD439A097D4024F5CF78D420A34B56060FA606B8B4A0C9FBADBF8B0EB2127A3BDC0DC47ABB0BAA008D1899FADE832jEL6M" TargetMode="External"/><Relationship Id="rId39" Type="http://schemas.openxmlformats.org/officeDocument/2006/relationships/hyperlink" Target="consultantplus://offline/ref=433537384DB6FBE97E6DD439A097D4024F53FE8D4B0D34B56060FA606B8B4A0C9FBADBF8B0EB2121AFBDC0DC47ABB0BAA008D1899FADE832jEL6M" TargetMode="External"/><Relationship Id="rId265" Type="http://schemas.openxmlformats.org/officeDocument/2006/relationships/hyperlink" Target="consultantplus://offline/ref=433537384DB6FBE97E6DD439A097D4024F5CF78D420A34B56060FA606B8B4A0C9FBADBF8B0EB202BA7BDC0DC47ABB0BAA008D1899FADE832jEL6M" TargetMode="External"/><Relationship Id="rId286" Type="http://schemas.openxmlformats.org/officeDocument/2006/relationships/hyperlink" Target="consultantplus://offline/ref=433537384DB6FBE97E6DD439A097D4024F5CF78D420A34B56060FA606B8B4A0C9FBADBF8B0EB202AA7BDC0DC47ABB0BAA008D1899FADE832jEL6M" TargetMode="External"/><Relationship Id="rId50" Type="http://schemas.openxmlformats.org/officeDocument/2006/relationships/hyperlink" Target="consultantplus://offline/ref=433537384DB6FBE97E6DD439A097D4024F5CF78D420A34B56060FA606B8B4A0C9FBADBF8B0EB2127A3BDC0DC47ABB0BAA008D1899FADE832jEL6M" TargetMode="External"/><Relationship Id="rId104" Type="http://schemas.openxmlformats.org/officeDocument/2006/relationships/hyperlink" Target="consultantplus://offline/ref=433537384DB6FBE97E6DD439A097D4024858FF814C0B34B56060FA606B8B4A0C9FBADBF8B3EA262BADE2C5C956F3BCBBBE16D29483AFEAj3L3M" TargetMode="External"/><Relationship Id="rId125" Type="http://schemas.openxmlformats.org/officeDocument/2006/relationships/hyperlink" Target="consultantplus://offline/ref=433537384DB6FBE97E6DD439A097D4024F5CF78D420A34B56060FA606B8B4A0C9FBADBF8B0EB2024A3BDC0DC47ABB0BAA008D1899FADE832jEL6M" TargetMode="External"/><Relationship Id="rId146" Type="http://schemas.openxmlformats.org/officeDocument/2006/relationships/hyperlink" Target="consultantplus://offline/ref=433537384DB6FBE97E6DD439A097D4024F5CF78D420A34B56060FA606B8B4A0C9FBADBFAB3E07572E2E3998C03E0BDB8BE14D188j8L2M" TargetMode="External"/><Relationship Id="rId167" Type="http://schemas.openxmlformats.org/officeDocument/2006/relationships/hyperlink" Target="consultantplus://offline/ref=433537384DB6FBE97E6DD439A097D402485AFF844D0C34B56060FA606B8B4A0C9FBADBF8B0EB262AA2BDC0DC47ABB0BAA008D1899FADE832jEL6M" TargetMode="External"/><Relationship Id="rId188" Type="http://schemas.openxmlformats.org/officeDocument/2006/relationships/hyperlink" Target="consultantplus://offline/ref=433537384DB6FBE97E6DD439A097D4024F5CF78D420A34B56060FA606B8B4A0C9FBADBF8B0EB2127A3BDC0DC47ABB0BAA008D1899FADE832jEL6M" TargetMode="External"/><Relationship Id="rId311" Type="http://schemas.openxmlformats.org/officeDocument/2006/relationships/hyperlink" Target="consultantplus://offline/ref=433537384DB6FBE97E6DD439A097D4024F5CF78D420A34B56060FA606B8B4A0C9FBADBF8B0EB2320A7BDC0DC47ABB0BAA008D1899FADE832jEL6M" TargetMode="External"/><Relationship Id="rId332" Type="http://schemas.openxmlformats.org/officeDocument/2006/relationships/hyperlink" Target="consultantplus://offline/ref=433537384DB6FBE97E6DD439A097D4024F5CF78D420A34B56060FA606B8B4A0C9FBADBF8B0EB2327A1BDC0DC47ABB0BAA008D1899FADE832jEL6M" TargetMode="External"/><Relationship Id="rId353" Type="http://schemas.openxmlformats.org/officeDocument/2006/relationships/hyperlink" Target="consultantplus://offline/ref=433537384DB6FBE97E6DD439A097D4024F5CF78D420A34B56060FA606B8B4A0C9FBADBF8B0EB2326A5BDC0DC47ABB0BAA008D1899FADE832jEL6M" TargetMode="External"/><Relationship Id="rId374" Type="http://schemas.openxmlformats.org/officeDocument/2006/relationships/hyperlink" Target="consultantplus://offline/ref=433537384DB6FBE97E6DD439A097D4024F5CF78D420A34B56060FA606B8B4A0C9FBADBF8B0EB2327A1BDC0DC47ABB0BAA008D1899FADE832jEL6M" TargetMode="External"/><Relationship Id="rId71" Type="http://schemas.openxmlformats.org/officeDocument/2006/relationships/hyperlink" Target="consultantplus://offline/ref=433537384DB6FBE97E6DD439A097D4024F5CF78D420A34B56060FA606B8B4A0C9FBADBF8B0EB2127A3BDC0DC47ABB0BAA008D1899FADE832jEL6M" TargetMode="External"/><Relationship Id="rId92" Type="http://schemas.openxmlformats.org/officeDocument/2006/relationships/hyperlink" Target="consultantplus://offline/ref=433537384DB6FBE97E6DD439A097D4024F5CF78D420A34B56060FA606B8B4A0C9FBADBF8B4E07572E2E3998C03E0BDB8BE14D188j8L2M" TargetMode="External"/><Relationship Id="rId213" Type="http://schemas.openxmlformats.org/officeDocument/2006/relationships/hyperlink" Target="consultantplus://offline/ref=433537384DB6FBE97E6DD439A097D4024F5CF78D420A34B56060FA606B8B4A0C9FBADBF8B0EB2020AEBDC0DC47ABB0BAA008D1899FADE832jEL6M" TargetMode="External"/><Relationship Id="rId234" Type="http://schemas.openxmlformats.org/officeDocument/2006/relationships/hyperlink" Target="consultantplus://offline/ref=433537384DB6FBE97E6DD439A097D4024F5CF78D420A34B56060FA606B8B4A0C9FBADBF0B3E07572E2E3998C03E0BDB8BE14D188j8L2M" TargetMode="External"/><Relationship Id="rId2" Type="http://schemas.openxmlformats.org/officeDocument/2006/relationships/settings" Target="settings.xml"/><Relationship Id="rId29" Type="http://schemas.openxmlformats.org/officeDocument/2006/relationships/hyperlink" Target="consultantplus://offline/ref=433537384DB6FBE97E6DD439A097D4024F5CF78D420A34B56060FA606B8B4A0C9FBADBF8B0EB2127A3BDC0DC47ABB0BAA008D1899FADE832jEL6M" TargetMode="External"/><Relationship Id="rId255" Type="http://schemas.openxmlformats.org/officeDocument/2006/relationships/hyperlink" Target="consultantplus://offline/ref=433537384DB6FBE97E6DD439A097D4024F5CF78D420A34B56060FA606B8B4A0C9FBADBF8B0EB2024A3BDC0DC47ABB0BAA008D1899FADE832jEL6M" TargetMode="External"/><Relationship Id="rId276" Type="http://schemas.openxmlformats.org/officeDocument/2006/relationships/hyperlink" Target="consultantplus://offline/ref=433537384DB6FBE97E6DD439A097D4024F5CF085490E34B56060FA606B8B4A0C9FBADBFAB6EC2A77F7F2C18002FEA3BBA308D38A83jALCM" TargetMode="External"/><Relationship Id="rId297" Type="http://schemas.openxmlformats.org/officeDocument/2006/relationships/hyperlink" Target="consultantplus://offline/ref=433537384DB6FBE97E6DD439A097D4024F5CF78D420A34B56060FA606B8B4A0C9FBADBF8B0EB202AAEBDC0DC47ABB0BAA008D1899FADE832jEL6M" TargetMode="External"/><Relationship Id="rId40" Type="http://schemas.openxmlformats.org/officeDocument/2006/relationships/hyperlink" Target="consultantplus://offline/ref=433537384DB6FBE97E6DD439A097D4024F5CF78D420A34B56060FA606B8B4A0C9FBADBF8B0EB2127A3BDC0DC47ABB0BAA008D1899FADE832jEL6M" TargetMode="External"/><Relationship Id="rId115" Type="http://schemas.openxmlformats.org/officeDocument/2006/relationships/hyperlink" Target="consultantplus://offline/ref=433537384DB6FBE97E6DD439A097D4024F5CF78D420A34B56060FA606B8B4A0C9FBADBFBB4E07572E2E3998C03E0BDB8BE14D188j8L2M" TargetMode="External"/><Relationship Id="rId136" Type="http://schemas.openxmlformats.org/officeDocument/2006/relationships/hyperlink" Target="consultantplus://offline/ref=433537384DB6FBE97E6DD439A097D4024858FF814C0B34B56060FA606B8B4A0C9FBADBF8B0EA2020A7BDC0DC47ABB0BAA008D1899FADE832jEL6M" TargetMode="External"/><Relationship Id="rId157" Type="http://schemas.openxmlformats.org/officeDocument/2006/relationships/hyperlink" Target="consultantplus://offline/ref=433537384DB6FBE97E6DD439A097D4024F5CF78D420A34B56060FA606B8B4A0C9FBADBFAB8E07572E2E3998C03E0BDB8BE14D188j8L2M" TargetMode="External"/><Relationship Id="rId178" Type="http://schemas.openxmlformats.org/officeDocument/2006/relationships/hyperlink" Target="consultantplus://offline/ref=433537384DB6FBE97E6DD439A097D4024F53FF804D0234B56060FA606B8B4A0C9FBADBF8B0EB2122A7BDC0DC47ABB0BAA008D1899FADE832jEL6M" TargetMode="External"/><Relationship Id="rId301" Type="http://schemas.openxmlformats.org/officeDocument/2006/relationships/hyperlink" Target="consultantplus://offline/ref=433537384DB6FBE97E6DD439A097D4024F5CF78D420A34B56060FA606B8B4A0C9FBADBF8B0EB2322A2BDC0DC47ABB0BAA008D1899FADE832jEL6M" TargetMode="External"/><Relationship Id="rId322" Type="http://schemas.openxmlformats.org/officeDocument/2006/relationships/hyperlink" Target="consultantplus://offline/ref=433537384DB6FBE97E6DD439A097D4024F5CF78D420A34B56060FA606B8B4A0C9FBADBF8B0EB2320A2BDC0DC47ABB0BAA008D1899FADE832jEL6M" TargetMode="External"/><Relationship Id="rId343" Type="http://schemas.openxmlformats.org/officeDocument/2006/relationships/hyperlink" Target="consultantplus://offline/ref=433537384DB6FBE97E6DD439A097D4024F5CF78D420A34B56060FA606B8B4A0C9FBADBF8B0EB2127A3BDC0DC47ABB0BAA008D1899FADE832jEL6M" TargetMode="External"/><Relationship Id="rId364" Type="http://schemas.openxmlformats.org/officeDocument/2006/relationships/hyperlink" Target="consultantplus://offline/ref=433537384DB6FBE97E6DD439A097D4024F5CF78D420A34B56060FA606B8B4A0C9FBADBF8B0EB2327AFBDC0DC47ABB0BAA008D1899FADE832jEL6M" TargetMode="External"/><Relationship Id="rId61" Type="http://schemas.openxmlformats.org/officeDocument/2006/relationships/hyperlink" Target="consultantplus://offline/ref=433537384DB6FBE97E6DD439A097D4024F5CF78D420A34B56060FA606B8B4A0C9FBADBFBBBBF7067F3BB958D1DFEBEA5A216D3j8L9M" TargetMode="External"/><Relationship Id="rId82" Type="http://schemas.openxmlformats.org/officeDocument/2006/relationships/hyperlink" Target="consultantplus://offline/ref=433537384DB6FBE97E6DD439A097D4024858F784430934B56060FA606B8B4A0C9FBADBFEBBBF7067F3BB958D1DFEBEA5A216D3j8L9M" TargetMode="External"/><Relationship Id="rId199" Type="http://schemas.openxmlformats.org/officeDocument/2006/relationships/hyperlink" Target="consultantplus://offline/ref=433537384DB6FBE97E6DD439A097D4024859FF84430F34B56060FA606B8B4A0C9FBADBF8B0EB2023A4BDC0DC47ABB0BAA008D1899FADE832jEL6M" TargetMode="External"/><Relationship Id="rId203" Type="http://schemas.openxmlformats.org/officeDocument/2006/relationships/hyperlink" Target="consultantplus://offline/ref=433537384DB6FBE97E6DD439A097D4024F5CF78D420A34B56060FA606B8B4A0C9FBADBF8B0EB2020AEBDC0DC47ABB0BAA008D1899FADE832jEL6M" TargetMode="External"/><Relationship Id="rId385" Type="http://schemas.openxmlformats.org/officeDocument/2006/relationships/hyperlink" Target="consultantplus://offline/ref=433537384DB6FBE97E6DD439A097D4024F5CF78D420A34B56060FA606B8B4A0C9FBADBF8B4E32A77F7F2C18002FEA3BBA308D38A83jALCM" TargetMode="External"/><Relationship Id="rId19" Type="http://schemas.openxmlformats.org/officeDocument/2006/relationships/hyperlink" Target="consultantplus://offline/ref=433537384DB6FBE97E6DD439A097D4024F5CF78D420A34B56060FA606B8B4A0C9FBADBF8B0EB2127A3BDC0DC47ABB0BAA008D1899FADE832jEL6M" TargetMode="External"/><Relationship Id="rId224" Type="http://schemas.openxmlformats.org/officeDocument/2006/relationships/hyperlink" Target="consultantplus://offline/ref=433537384DB6FBE97E6DD439A097D4024F5CF78D420A34B56060FA606B8B4A0C9FBADBFEB8E07572E2E3998C03E0BDB8BE14D188j8L2M" TargetMode="External"/><Relationship Id="rId245" Type="http://schemas.openxmlformats.org/officeDocument/2006/relationships/hyperlink" Target="consultantplus://offline/ref=433537384DB6FBE97E6DD439A097D4024859F78D4A0234B56060FA606B8B4A0C8DBA83F4B1EB3F23A5A8968D01jFLDM" TargetMode="External"/><Relationship Id="rId266" Type="http://schemas.openxmlformats.org/officeDocument/2006/relationships/hyperlink" Target="consultantplus://offline/ref=433537384DB6FBE97E6DD439A097D4024F5CF78D420A34B56060FA606B8B4A0C9FBADBF8B0EB202BA7BDC0DC47ABB0BAA008D1899FADE832jEL6M" TargetMode="External"/><Relationship Id="rId287" Type="http://schemas.openxmlformats.org/officeDocument/2006/relationships/hyperlink" Target="consultantplus://offline/ref=433537384DB6FBE97E6DD439A097D4024F53FE8D4B0D34B56060FA606B8B4A0C8DBA83F4B1EB3F23A5A8968D01jFLDM" TargetMode="External"/><Relationship Id="rId30" Type="http://schemas.openxmlformats.org/officeDocument/2006/relationships/hyperlink" Target="consultantplus://offline/ref=433537384DB6FBE97E6DD439A097D4024F5CF78D420A34B56060FA606B8B4A0C9FBADBF8B0EB2127A3BDC0DC47ABB0BAA008D1899FADE832jEL6M" TargetMode="External"/><Relationship Id="rId105" Type="http://schemas.openxmlformats.org/officeDocument/2006/relationships/hyperlink" Target="consultantplus://offline/ref=433537384DB6FBE97E6DD439A097D4024858FF814C0B34B56060FA606B8B4A0C9FBADBF8B0EA2125AFBDC0DC47ABB0BAA008D1899FADE832jEL6M" TargetMode="External"/><Relationship Id="rId126" Type="http://schemas.openxmlformats.org/officeDocument/2006/relationships/hyperlink" Target="consultantplus://offline/ref=433537384DB6FBE97E6DD439A097D4024F5CF78D420A34B56060FA606B8B4A0C9FBADBF8B6E07572E2E3998C03E0BDB8BE14D188j8L2M" TargetMode="External"/><Relationship Id="rId147" Type="http://schemas.openxmlformats.org/officeDocument/2006/relationships/hyperlink" Target="consultantplus://offline/ref=433537384DB6FBE97E6DD439A097D4024F5CF78D420A34B56060FA606B8B4A0C9FBADBFAB3E07572E2E3998C03E0BDB8BE14D188j8L2M" TargetMode="External"/><Relationship Id="rId168" Type="http://schemas.openxmlformats.org/officeDocument/2006/relationships/hyperlink" Target="consultantplus://offline/ref=433537384DB6FBE97E6DD439A097D4024F5CF78D420A34B56060FA606B8B4A0C9FBADBF8B0EB2023A3BDC0DC47ABB0BAA008D1899FADE832jEL6M" TargetMode="External"/><Relationship Id="rId312" Type="http://schemas.openxmlformats.org/officeDocument/2006/relationships/hyperlink" Target="consultantplus://offline/ref=433537384DB6FBE97E6DD439A097D4024F5CF78D420A34B56060FA606B8B4A0C9FBADBF8B0EB2320A7BDC0DC47ABB0BAA008D1899FADE832jEL6M" TargetMode="External"/><Relationship Id="rId333" Type="http://schemas.openxmlformats.org/officeDocument/2006/relationships/hyperlink" Target="consultantplus://offline/ref=433537384DB6FBE97E6DD439A097D4024F5CF78D420A34B56060FA606B8B4A0C9FBADBF8B0EB2327A1BDC0DC47ABB0BAA008D1899FADE832jEL6M" TargetMode="External"/><Relationship Id="rId354" Type="http://schemas.openxmlformats.org/officeDocument/2006/relationships/hyperlink" Target="consultantplus://offline/ref=433537384DB6FBE97E6DD439A097D4024F5CF78D420A34B56060FA606B8B4A0C9FBADBF8B0EB2127A3BDC0DC47ABB0BAA008D1899FADE832jEL6M" TargetMode="External"/><Relationship Id="rId51" Type="http://schemas.openxmlformats.org/officeDocument/2006/relationships/hyperlink" Target="consultantplus://offline/ref=433537384DB6FBE97E6DD439A097D4024F5CF78D420A34B56060FA606B8B4A0C9FBADBF8B0EB2127A3BDC0DC47ABB0BAA008D1899FADE832jEL6M" TargetMode="External"/><Relationship Id="rId72" Type="http://schemas.openxmlformats.org/officeDocument/2006/relationships/hyperlink" Target="consultantplus://offline/ref=433537384DB6FBE97E6DD439A097D4024F5CF78D420A34B56060FA606B8B4A0C9FBADBF8B0EB2127A3BDC0DC47ABB0BAA008D1899FADE832jEL6M" TargetMode="External"/><Relationship Id="rId93" Type="http://schemas.openxmlformats.org/officeDocument/2006/relationships/hyperlink" Target="consultantplus://offline/ref=433537384DB6FBE97E6DD439A097D4024F5CF78D420A34B56060FA606B8B4A0C9FBADBF8B6E07572E2E3998C03E0BDB8BE14D188j8L2M" TargetMode="External"/><Relationship Id="rId189" Type="http://schemas.openxmlformats.org/officeDocument/2006/relationships/hyperlink" Target="consultantplus://offline/ref=433537384DB6FBE97E6DD439A097D4024F5CF78D420A34B56060FA606B8B4A0C9FBADBF8B0EB2023AEBDC0DC47ABB0BAA008D1899FADE832jEL6M" TargetMode="External"/><Relationship Id="rId375" Type="http://schemas.openxmlformats.org/officeDocument/2006/relationships/hyperlink" Target="consultantplus://offline/ref=433537384DB6FBE97E6DD439A097D4024F5CF78D420A34B56060FA606B8B4A0C9FBADBF8B1E22A77F7F2C18002FEA3BBA308D38A83jALCM" TargetMode="External"/><Relationship Id="rId3" Type="http://schemas.openxmlformats.org/officeDocument/2006/relationships/webSettings" Target="webSettings.xml"/><Relationship Id="rId214" Type="http://schemas.openxmlformats.org/officeDocument/2006/relationships/hyperlink" Target="consultantplus://offline/ref=433537384DB6FBE97E6DD439A097D4024F5CF78D420A34B56060FA606B8B4A0C9FBADBF8B0EB2024A7BDC0DC47ABB0BAA008D1899FADE832jEL6M" TargetMode="External"/><Relationship Id="rId235" Type="http://schemas.openxmlformats.org/officeDocument/2006/relationships/hyperlink" Target="consultantplus://offline/ref=433537384DB6FBE97E6DD439A097D4024F5CF78D420A34B56060FA606B8B4A0C9FBADBF8B0EE2A77F7F2C18002FEA3BBA308D38A83jALCM" TargetMode="External"/><Relationship Id="rId256" Type="http://schemas.openxmlformats.org/officeDocument/2006/relationships/hyperlink" Target="consultantplus://offline/ref=433537384DB6FBE97E6DD439A097D4024F5CF78D420A34B56060FA606B8B4A0C9FBADBF8B0EB2024AFBDC0DC47ABB0BAA008D1899FADE832jEL6M" TargetMode="External"/><Relationship Id="rId277" Type="http://schemas.openxmlformats.org/officeDocument/2006/relationships/hyperlink" Target="consultantplus://offline/ref=433537384DB6FBE97E6DD439A097D4024F5CF78D420A34B56060FA606B8B4A0C9FBADBF8B0EB2024A3BDC0DC47ABB0BAA008D1899FADE832jEL6M" TargetMode="External"/><Relationship Id="rId298" Type="http://schemas.openxmlformats.org/officeDocument/2006/relationships/hyperlink" Target="consultantplus://offline/ref=433537384DB6FBE97E6DD439A097D4024F5CF78D420A34B56060FA606B8B4A0C9FBADBF8B0EB2322A6BDC0DC47ABB0BAA008D1899FADE832jEL6M" TargetMode="External"/><Relationship Id="rId116" Type="http://schemas.openxmlformats.org/officeDocument/2006/relationships/hyperlink" Target="consultantplus://offline/ref=433537384DB6FBE97E6DD439A097D4024F5CF78D420A34B56060FA606B8B4A0C9FBADBF8B0EB2024A3BDC0DC47ABB0BAA008D1899FADE832jEL6M" TargetMode="External"/><Relationship Id="rId137" Type="http://schemas.openxmlformats.org/officeDocument/2006/relationships/hyperlink" Target="consultantplus://offline/ref=433537384DB6FBE97E6DD439A097D4024F5CF78D420A34B56060FA606B8B4A0C9FBADBF8B0EB2327A1BDC0DC47ABB0BAA008D1899FADE832jEL6M" TargetMode="External"/><Relationship Id="rId158" Type="http://schemas.openxmlformats.org/officeDocument/2006/relationships/hyperlink" Target="consultantplus://offline/ref=433537384DB6FBE97E6DD439A097D4024F5CF78D420A34B56060FA606B8B4A0C9FBADBF8B0EB2127A3BDC0DC47ABB0BAA008D1899FADE832jEL6M" TargetMode="External"/><Relationship Id="rId302" Type="http://schemas.openxmlformats.org/officeDocument/2006/relationships/hyperlink" Target="consultantplus://offline/ref=433537384DB6FBE97E6DD439A097D4024F5CF78D420A34B56060FA606B8B4A0C9FBADBF8B0EB2322A2BDC0DC47ABB0BAA008D1899FADE832jEL6M" TargetMode="External"/><Relationship Id="rId323" Type="http://schemas.openxmlformats.org/officeDocument/2006/relationships/hyperlink" Target="consultantplus://offline/ref=433537384DB6FBE97E6DD439A097D4024F5CF78D420A34B56060FA606B8B4A0C9FBADBF8B0EB2320A3BDC0DC47ABB0BAA008D1899FADE832jEL6M" TargetMode="External"/><Relationship Id="rId344" Type="http://schemas.openxmlformats.org/officeDocument/2006/relationships/hyperlink" Target="consultantplus://offline/ref=433537384DB6FBE97E6DD439A097D4024F5CF78D420A34B56060FA606B8B4A0C9FBADBF8B0EB2326A5BDC0DC47ABB0BAA008D1899FADE832jEL6M" TargetMode="External"/><Relationship Id="rId20" Type="http://schemas.openxmlformats.org/officeDocument/2006/relationships/hyperlink" Target="consultantplus://offline/ref=433537384DB6FBE97E6DD439A097D4024F5CF78D420A34B56060FA606B8B4A0C9FBADBF8B0EB2127A3BDC0DC47ABB0BAA008D1899FADE832jEL6M" TargetMode="External"/><Relationship Id="rId41" Type="http://schemas.openxmlformats.org/officeDocument/2006/relationships/hyperlink" Target="consultantplus://offline/ref=433537384DB6FBE97E6DD439A097D4024F5CF78D420A34B56060FA606B8B4A0C9FBADBF8B0EB2127A3BDC0DC47ABB0BAA008D1899FADE832jEL6M" TargetMode="External"/><Relationship Id="rId62" Type="http://schemas.openxmlformats.org/officeDocument/2006/relationships/hyperlink" Target="consultantplus://offline/ref=433537384DB6FBE97E6DD439A097D4024F5CF78D420A34B56060FA606B8B4A0C9FBADBFBBBBF7067F3BB958D1DFEBEA5A216D3j8L9M" TargetMode="External"/><Relationship Id="rId83" Type="http://schemas.openxmlformats.org/officeDocument/2006/relationships/hyperlink" Target="consultantplus://offline/ref=433537384DB6FBE97E6DD439A097D4024F5CF78D420A34B56060FA606B8B4A0C9FBADBF8B0EB2127A3BDC0DC47ABB0BAA008D1899FADE832jEL6M" TargetMode="External"/><Relationship Id="rId179" Type="http://schemas.openxmlformats.org/officeDocument/2006/relationships/hyperlink" Target="consultantplus://offline/ref=433537384DB6FBE97E6DD439A097D4024F5CF78D420A34B56060FA606B8B4A0C9FBADBF8B0EB2127A3BDC0DC47ABB0BAA008D1899FADE832jEL6M" TargetMode="External"/><Relationship Id="rId365" Type="http://schemas.openxmlformats.org/officeDocument/2006/relationships/hyperlink" Target="consultantplus://offline/ref=433537384DB6FBE97E6DD439A097D4024F5CF78D420A34B56060FA606B8B4A0C9FBADBF8B0EB2326A6BDC0DC47ABB0BAA008D1899FADE832jEL6M" TargetMode="External"/><Relationship Id="rId386" Type="http://schemas.openxmlformats.org/officeDocument/2006/relationships/hyperlink" Target="consultantplus://offline/ref=433537384DB6FBE97E6DD439A097D4024F5CF78D420A34B56060FA606B8B4A0C9FBADBF8B5E82A77F7F2C18002FEA3BBA308D38A83jALCM" TargetMode="External"/><Relationship Id="rId190" Type="http://schemas.openxmlformats.org/officeDocument/2006/relationships/hyperlink" Target="consultantplus://offline/ref=433537384DB6FBE97E6DD439A097D4024F5CF78D420A34B56060FA606B8B4A0C9FBADBF8B0EB2127A3BDC0DC47ABB0BAA008D1899FADE832jEL6M" TargetMode="External"/><Relationship Id="rId204" Type="http://schemas.openxmlformats.org/officeDocument/2006/relationships/hyperlink" Target="consultantplus://offline/ref=433537384DB6FBE97E6DD439A097D4024F5CF78D420A34B56060FA606B8B4A0C9FBADBF8B0EB2127A3BDC0DC47ABB0BAA008D1899FADE832jEL6M" TargetMode="External"/><Relationship Id="rId225" Type="http://schemas.openxmlformats.org/officeDocument/2006/relationships/hyperlink" Target="consultantplus://offline/ref=433537384DB6FBE97E6DD439A097D4024F5CF78D420A34B56060FA606B8B4A0C9FBADBF1B8E07572E2E3998C03E0BDB8BE14D188j8L2M" TargetMode="External"/><Relationship Id="rId246" Type="http://schemas.openxmlformats.org/officeDocument/2006/relationships/hyperlink" Target="consultantplus://offline/ref=433537384DB6FBE97E6DD439A097D4024F5CF78D420A34B56060FA606B8B4A0C9FBADBF8B0EB2327A1BDC0DC47ABB0BAA008D1899FADE832jEL6M" TargetMode="External"/><Relationship Id="rId267" Type="http://schemas.openxmlformats.org/officeDocument/2006/relationships/hyperlink" Target="consultantplus://offline/ref=433537384DB6FBE97E6DD439A097D4024F5CF78D420A34B56060FA606B8B4A0C9FBADBF8B0EB2127A3BDC0DC47ABB0BAA008D1899FADE832jEL6M" TargetMode="External"/><Relationship Id="rId288" Type="http://schemas.openxmlformats.org/officeDocument/2006/relationships/hyperlink" Target="consultantplus://offline/ref=433537384DB6FBE97E6DD439A097D4024F53FE8D4B0D34B56060FA606B8B4A0C8DBA83F4B1EB3F23A5A8968D01jFLDM" TargetMode="External"/><Relationship Id="rId106" Type="http://schemas.openxmlformats.org/officeDocument/2006/relationships/hyperlink" Target="consultantplus://offline/ref=433537384DB6FBE97E6DD439A097D4024F5CF78D420A34B56060FA606B8B4A0C9FBADBF8B0EB2127A3BDC0DC47ABB0BAA008D1899FADE832jEL6M" TargetMode="External"/><Relationship Id="rId127" Type="http://schemas.openxmlformats.org/officeDocument/2006/relationships/hyperlink" Target="consultantplus://offline/ref=433537384DB6FBE97E6DD439A097D4024F5CF78D420A34B56060FA606B8B4A0C9FBADBF8B8E07572E2E3998C03E0BDB8BE14D188j8L2M" TargetMode="External"/><Relationship Id="rId313" Type="http://schemas.openxmlformats.org/officeDocument/2006/relationships/hyperlink" Target="consultantplus://offline/ref=433537384DB6FBE97E6DD439A097D4024F5CF78D420A34B56060FA606B8B4A0C9FBADBF8B0EB2127A3BDC0DC47ABB0BAA008D1899FADE832jEL6M" TargetMode="External"/><Relationship Id="rId10" Type="http://schemas.openxmlformats.org/officeDocument/2006/relationships/hyperlink" Target="consultantplus://offline/ref=433537384DB6FBE97E6DD439A097D4024F5CF6824A0834B56060FA606B8B4A0C9FBADBF8B0EB2322A3BDC0DC47ABB0BAA008D1899FADE832jEL6M" TargetMode="External"/><Relationship Id="rId31" Type="http://schemas.openxmlformats.org/officeDocument/2006/relationships/hyperlink" Target="consultantplus://offline/ref=433537384DB6FBE97E6DD439A097D4024859F287490B34B56060FA606B8B4A0C9FBADBF8B0EB2020A7BDC0DC47ABB0BAA008D1899FADE832jEL6M" TargetMode="External"/><Relationship Id="rId52" Type="http://schemas.openxmlformats.org/officeDocument/2006/relationships/hyperlink" Target="consultantplus://offline/ref=433537384DB6FBE97E6DD439A097D4024F5CF78D420A34B56060FA606B8B4A0C9FBADBF8B0EB2127A3BDC0DC47ABB0BAA008D1899FADE832jEL6M" TargetMode="External"/><Relationship Id="rId73" Type="http://schemas.openxmlformats.org/officeDocument/2006/relationships/hyperlink" Target="consultantplus://offline/ref=433537384DB6FBE97E6DD439A097D4024F5CF78D420A34B56060FA606B8B4A0C9FBADBFEBBBF7067F3BB958D1DFEBEA5A216D3j8L9M" TargetMode="External"/><Relationship Id="rId94" Type="http://schemas.openxmlformats.org/officeDocument/2006/relationships/hyperlink" Target="consultantplus://offline/ref=433537384DB6FBE97E6DD439A097D4024F5CF78D420A34B56060FA606B8B4A0C9FBADBF8B8E07572E2E3998C03E0BDB8BE14D188j8L2M" TargetMode="External"/><Relationship Id="rId148" Type="http://schemas.openxmlformats.org/officeDocument/2006/relationships/hyperlink" Target="consultantplus://offline/ref=433537384DB6FBE97E6DD439A097D4024F5CF78D420A34B56060FA606B8B4A0C9FBADBFAB3E07572E2E3998C03E0BDB8BE14D188j8L2M" TargetMode="External"/><Relationship Id="rId169" Type="http://schemas.openxmlformats.org/officeDocument/2006/relationships/hyperlink" Target="consultantplus://offline/ref=433537384DB6FBE97E6DD439A097D4024F5CF78D420A34B56060FA606B8B4A0C9FBADBF8B0EB2023A3BDC0DC47ABB0BAA008D1899FADE832jEL6M" TargetMode="External"/><Relationship Id="rId334" Type="http://schemas.openxmlformats.org/officeDocument/2006/relationships/hyperlink" Target="consultantplus://offline/ref=433537384DB6FBE97E6DD439A097D4024F5CF78D420A34B56060FA606B8B4A0C9FBADBF8B0EB2127A3BDC0DC47ABB0BAA008D1899FADE832jEL6M" TargetMode="External"/><Relationship Id="rId355" Type="http://schemas.openxmlformats.org/officeDocument/2006/relationships/hyperlink" Target="consultantplus://offline/ref=433537384DB6FBE97E6DD439A097D4024859FE814C0C34B56060FA606B8B4A0C9FBADBF8B0EB272AA5BDC0DC47ABB0BAA008D1899FADE832jEL6M" TargetMode="External"/><Relationship Id="rId376" Type="http://schemas.openxmlformats.org/officeDocument/2006/relationships/hyperlink" Target="consultantplus://offline/ref=433537384DB6FBE97E6DD439A097D4024F5CF78D420A34B56060FA606B8B4A0C9FBADBF8B1E22A77F7F2C18002FEA3BBA308D38A83jALCM" TargetMode="External"/><Relationship Id="rId4" Type="http://schemas.openxmlformats.org/officeDocument/2006/relationships/hyperlink" Target="consultantplus://offline/ref=433537384DB6FBE97E6DD439A097D4024859F287490C34B56060FA606B8B4A0C9FBADBF8B0EB2320A3BDC0DC47ABB0BAA008D1899FADE832jEL6M" TargetMode="External"/><Relationship Id="rId180" Type="http://schemas.openxmlformats.org/officeDocument/2006/relationships/hyperlink" Target="consultantplus://offline/ref=433537384DB6FBE97E6DD439A097D4024F5CF78D420A34B56060FA606B8B4A0C9FBADBF8B0EB2021A4BDC0DC47ABB0BAA008D1899FADE832jEL6M" TargetMode="External"/><Relationship Id="rId215" Type="http://schemas.openxmlformats.org/officeDocument/2006/relationships/hyperlink" Target="consultantplus://offline/ref=433537384DB6FBE97E6DD439A097D4024F5CF78D420A34B56060FA606B8B4A0C9FBADBF8B0EB2127A3BDC0DC47ABB0BAA008D1899FADE832jEL6M" TargetMode="External"/><Relationship Id="rId236" Type="http://schemas.openxmlformats.org/officeDocument/2006/relationships/hyperlink" Target="consultantplus://offline/ref=433537384DB6FBE97E6DD439A097D4024859F586490D34B56060FA606B8B4A0C9FBADBF8B0EB2123AEBDC0DC47ABB0BAA008D1899FADE832jEL6M" TargetMode="External"/><Relationship Id="rId257" Type="http://schemas.openxmlformats.org/officeDocument/2006/relationships/hyperlink" Target="consultantplus://offline/ref=433537384DB6FBE97E6DD439A097D4024F5CF78D420A34B56060FA606B8B4A0C9FBADBF8B0EB202BA6BDC0DC47ABB0BAA008D1899FADE832jEL6M" TargetMode="External"/><Relationship Id="rId278" Type="http://schemas.openxmlformats.org/officeDocument/2006/relationships/hyperlink" Target="consultantplus://offline/ref=433537384DB6FBE97E6DD439A097D4024F5CF78D420A34B56060FA606B8B4A0C9FBADBF8B0EB202AA7BDC0DC47ABB0BAA008D1899FADE832jEL6M" TargetMode="External"/><Relationship Id="rId303" Type="http://schemas.openxmlformats.org/officeDocument/2006/relationships/hyperlink" Target="consultantplus://offline/ref=433537384DB6FBE97E6DD439A097D4024F5CF78D420A34B56060FA606B8B4A0C9FBADBF8B0EB2322A2BDC0DC47ABB0BAA008D1899FADE832jEL6M" TargetMode="External"/><Relationship Id="rId42" Type="http://schemas.openxmlformats.org/officeDocument/2006/relationships/hyperlink" Target="consultantplus://offline/ref=433537384DB6FBE97E6DD439A097D4024F5CF78D420A34B56060FA606B8B4A0C9FBADBFAB3E07572E2E3998C03E0BDB8BE14D188j8L2M" TargetMode="External"/><Relationship Id="rId84" Type="http://schemas.openxmlformats.org/officeDocument/2006/relationships/hyperlink" Target="consultantplus://offline/ref=433537384DB6FBE97E6DD439A097D4024F5CF78D420A34B56060FA606B8B4A0C9FBADBFBB4E07572E2E3998C03E0BDB8BE14D188j8L2M" TargetMode="External"/><Relationship Id="rId138" Type="http://schemas.openxmlformats.org/officeDocument/2006/relationships/hyperlink" Target="consultantplus://offline/ref=433537384DB6FBE97E6DD439A097D4024859F78D4A0234B56060FA606B8B4A0C8DBA83F4B1EB3F23A5A8968D01jFLDM" TargetMode="External"/><Relationship Id="rId345" Type="http://schemas.openxmlformats.org/officeDocument/2006/relationships/hyperlink" Target="consultantplus://offline/ref=433537384DB6FBE97E6DD439A097D4024858F1854D0D34B56060FA606B8B4A0C8DBA83F4B1EB3F23A5A8968D01jFLDM" TargetMode="External"/><Relationship Id="rId387" Type="http://schemas.openxmlformats.org/officeDocument/2006/relationships/hyperlink" Target="consultantplus://offline/ref=433537384DB6FBE97E6DD439A097D4024F5CF78D420A34B56060FA606B8B4A0C9FBADBF8B5E32A77F7F2C18002FEA3BBA308D38A83jALCM" TargetMode="External"/><Relationship Id="rId191" Type="http://schemas.openxmlformats.org/officeDocument/2006/relationships/hyperlink" Target="consultantplus://offline/ref=433537384DB6FBE97E6DD439A097D4024859F5874E0834B56060FA606B8B4A0C8DBA83F4B1EB3F23A5A8968D01jFLDM" TargetMode="External"/><Relationship Id="rId205" Type="http://schemas.openxmlformats.org/officeDocument/2006/relationships/hyperlink" Target="consultantplus://offline/ref=433537384DB6FBE97E6DD439A097D4024F5CF78D420A34B56060FA606B8B4A0C9FBADBF8B0EB2020AEBDC0DC47ABB0BAA008D1899FADE832jEL6M" TargetMode="External"/><Relationship Id="rId247" Type="http://schemas.openxmlformats.org/officeDocument/2006/relationships/hyperlink" Target="consultantplus://offline/ref=433537384DB6FBE97E6DD439A097D4024F53FE8D4B0D34B56060FA606B8B4A0C8DBA83F4B1EB3F23A5A8968D01jFLDM" TargetMode="External"/><Relationship Id="rId107" Type="http://schemas.openxmlformats.org/officeDocument/2006/relationships/hyperlink" Target="consultantplus://offline/ref=433537384DB6FBE97E6DD439A097D4024F5CF78D420A34B56060FA606B8B4A0C9FBADBF8B0EB202AA7BDC0DC47ABB0BAA008D1899FADE832jEL6M" TargetMode="External"/><Relationship Id="rId289" Type="http://schemas.openxmlformats.org/officeDocument/2006/relationships/hyperlink" Target="consultantplus://offline/ref=433537384DB6FBE97E6DD439A097D4024F5CF78D420A34B56060FA606B8B4A0C9FBADBF8B0EB202AA4BDC0DC47ABB0BAA008D1899FADE832jEL6M" TargetMode="External"/><Relationship Id="rId11" Type="http://schemas.openxmlformats.org/officeDocument/2006/relationships/hyperlink" Target="consultantplus://offline/ref=433537384DB6FBE97E6DD439A097D4024859F581480934B56060FA606B8B4A0C9FBADBFFB1ED2A77F7F2C18002FEA3BBA308D38A83jALCM" TargetMode="External"/><Relationship Id="rId53" Type="http://schemas.openxmlformats.org/officeDocument/2006/relationships/hyperlink" Target="consultantplus://offline/ref=433537384DB6FBE97E6DD439A097D4024F5CF78D420A34B56060FA606B8B4A0C9FBADBF8B0EB2127A3BDC0DC47ABB0BAA008D1899FADE832jEL6M" TargetMode="External"/><Relationship Id="rId149" Type="http://schemas.openxmlformats.org/officeDocument/2006/relationships/hyperlink" Target="consultantplus://offline/ref=433537384DB6FBE97E6DD439A097D4024F5CF78D420A34B56060FA606B8B4A0C9FBADBFAB3E07572E2E3998C03E0BDB8BE14D188j8L2M" TargetMode="External"/><Relationship Id="rId314" Type="http://schemas.openxmlformats.org/officeDocument/2006/relationships/hyperlink" Target="consultantplus://offline/ref=433537384DB6FBE97E6DD439A097D4024F5CF78D420A34B56060FA606B8B4A0C9FBADBF8B0EB2320A7BDC0DC47ABB0BAA008D1899FADE832jEL6M" TargetMode="External"/><Relationship Id="rId356" Type="http://schemas.openxmlformats.org/officeDocument/2006/relationships/hyperlink" Target="consultantplus://offline/ref=433537384DB6FBE97E6DD439A097D4024859FE814C0C34B56060FA606B8B4A0C9FBADBF8B0EB2125A1BDC0DC47ABB0BAA008D1899FADE832jEL6M" TargetMode="External"/><Relationship Id="rId95" Type="http://schemas.openxmlformats.org/officeDocument/2006/relationships/hyperlink" Target="consultantplus://offline/ref=433537384DB6FBE97E6DD439A097D4024F5CF78D420A34B56060FA606B8B4A0C9FBADBF8B6E07572E2E3998C03E0BDB8BE14D188j8L2M" TargetMode="External"/><Relationship Id="rId160" Type="http://schemas.openxmlformats.org/officeDocument/2006/relationships/hyperlink" Target="consultantplus://offline/ref=433537384DB6FBE97E6DD439A097D4024F5CF78D420A34B56060FA606B8B4A0C9FBADBFAB3E07572E2E3998C03E0BDB8BE14D188j8L2M" TargetMode="External"/><Relationship Id="rId216" Type="http://schemas.openxmlformats.org/officeDocument/2006/relationships/hyperlink" Target="consultantplus://offline/ref=433537384DB6FBE97E6DD439A097D4024F5CF78D420A34B56060FA606B8B4A0C9FBADBFEB3E07572E2E3998C03E0BDB8BE14D188j8L2M" TargetMode="External"/><Relationship Id="rId258" Type="http://schemas.openxmlformats.org/officeDocument/2006/relationships/hyperlink" Target="consultantplus://offline/ref=433537384DB6FBE97E6DD439A097D4024F5CF085490E34B56060FA606B8B4A0C9FBADBFBB9EC2A77F7F2C18002FEA3BBA308D38A83jALCM" TargetMode="External"/><Relationship Id="rId22" Type="http://schemas.openxmlformats.org/officeDocument/2006/relationships/hyperlink" Target="consultantplus://offline/ref=433537384DB6FBE97E6DD439A097D4024F5CF78D420A34B56060FA606B8B4A0C9FBADBF8B0EB2127A3BDC0DC47ABB0BAA008D1899FADE832jEL6M" TargetMode="External"/><Relationship Id="rId64" Type="http://schemas.openxmlformats.org/officeDocument/2006/relationships/hyperlink" Target="consultantplus://offline/ref=433537384DB6FBE97E6DD439A097D4024F5CF78D420A34B56060FA606B8B4A0C9FBADBFBBBBF7067F3BB958D1DFEBEA5A216D3j8L9M" TargetMode="External"/><Relationship Id="rId118" Type="http://schemas.openxmlformats.org/officeDocument/2006/relationships/hyperlink" Target="consultantplus://offline/ref=433537384DB6FBE97E6DD439A097D4024F5CF78D420A34B56060FA606B8B4A0C9FBADBF8B0EB2327A1BDC0DC47ABB0BAA008D1899FADE832jEL6M" TargetMode="External"/><Relationship Id="rId325" Type="http://schemas.openxmlformats.org/officeDocument/2006/relationships/hyperlink" Target="consultantplus://offline/ref=433537384DB6FBE97E6DD439A097D4024F5CF78D420A34B56060FA606B8B4A0C9FBADBF8B0EB2023A3BDC0DC47ABB0BAA008D1899FADE832jEL6M" TargetMode="External"/><Relationship Id="rId367" Type="http://schemas.openxmlformats.org/officeDocument/2006/relationships/hyperlink" Target="consultantplus://offline/ref=433537384DB6FBE97E6DD439A097D4024F5CF78D420A34B56060FA606B8B4A0C9FBADBF8B0EB2326A4BDC0DC47ABB0BAA008D1899FADE832jEL6M" TargetMode="External"/><Relationship Id="rId171" Type="http://schemas.openxmlformats.org/officeDocument/2006/relationships/hyperlink" Target="consultantplus://offline/ref=433537384DB6FBE97E6DD439A097D4024859F2804E0D34B56060FA606B8B4A0C9FBADBF8B0EB2122A4BDC0DC47ABB0BAA008D1899FADE832jEL6M" TargetMode="External"/><Relationship Id="rId227" Type="http://schemas.openxmlformats.org/officeDocument/2006/relationships/hyperlink" Target="consultantplus://offline/ref=433537384DB6FBE97E6DD439A097D4024859F586490334B56060FA606B8B4A0C9FBADBF8B0EB2027A3BDC0DC47ABB0BAA008D1899FADE832jEL6M" TargetMode="External"/><Relationship Id="rId269" Type="http://schemas.openxmlformats.org/officeDocument/2006/relationships/hyperlink" Target="consultantplus://offline/ref=433537384DB6FBE97E6DD439A097D4024F53FE8D4B0D34B56060FA606B8B4A0C8DBA83F4B1EB3F23A5A8968D01jFLDM" TargetMode="External"/><Relationship Id="rId33" Type="http://schemas.openxmlformats.org/officeDocument/2006/relationships/hyperlink" Target="consultantplus://offline/ref=433537384DB6FBE97E6DD439A097D402485AF2824D0334B56060FA606B8B4A0C9FBADBF8B0EB2020A4BDC0DC47ABB0BAA008D1899FADE832jEL6M" TargetMode="External"/><Relationship Id="rId129" Type="http://schemas.openxmlformats.org/officeDocument/2006/relationships/hyperlink" Target="consultantplus://offline/ref=433537384DB6FBE97E6DD439A097D4024858FF814C0B34B56060FA606B8B4A0C9FBADBF8B0EA2125AFBDC0DC47ABB0BAA008D1899FADE832jEL6M" TargetMode="External"/><Relationship Id="rId280" Type="http://schemas.openxmlformats.org/officeDocument/2006/relationships/hyperlink" Target="consultantplus://offline/ref=433537384DB6FBE97E6DD439A097D4024F5CF78D420A34B56060FA606B8B4A0C9FBADBFBB2E07572E2E3998C03E0BDB8BE14D188j8L2M" TargetMode="External"/><Relationship Id="rId336" Type="http://schemas.openxmlformats.org/officeDocument/2006/relationships/hyperlink" Target="consultantplus://offline/ref=433537384DB6FBE97E6DD439A097D4024F5CF78D420A34B56060FA606B8B4A0C9FBADBF8B0EB2327AFBDC0DC47ABB0BAA008D1899FADE832jEL6M" TargetMode="External"/><Relationship Id="rId75" Type="http://schemas.openxmlformats.org/officeDocument/2006/relationships/hyperlink" Target="consultantplus://offline/ref=433537384DB6FBE97E6DD439A097D402485AF4844E0F34B56060FA606B8B4A0C9FBADBF8B0EB222AA0BDC0DC47ABB0BAA008D1899FADE832jEL6M" TargetMode="External"/><Relationship Id="rId140" Type="http://schemas.openxmlformats.org/officeDocument/2006/relationships/hyperlink" Target="consultantplus://offline/ref=433537384DB6FBE97E6DD439A097D4024F5CF78D420A34B56060FA606B8B4A0C9FBADBF8B0EB2024A3BDC0DC47ABB0BAA008D1899FADE832jEL6M" TargetMode="External"/><Relationship Id="rId182" Type="http://schemas.openxmlformats.org/officeDocument/2006/relationships/hyperlink" Target="consultantplus://offline/ref=433537384DB6FBE97E6DD439A097D4024F5CF78D420A34B56060FA606B8B4A0C9FBADBF8B0EB2320A7BDC0DC47ABB0BAA008D1899FADE832jEL6M" TargetMode="External"/><Relationship Id="rId378" Type="http://schemas.openxmlformats.org/officeDocument/2006/relationships/hyperlink" Target="consultantplus://offline/ref=433537384DB6FBE97E6DD439A097D4024F5CF78D420A34B56060FA606B8B4A0C9FBADBF8B1E22A77F7F2C18002FEA3BBA308D38A83jALCM" TargetMode="External"/><Relationship Id="rId6" Type="http://schemas.openxmlformats.org/officeDocument/2006/relationships/hyperlink" Target="consultantplus://offline/ref=433537384DB6FBE97E6DD439A097D4024859FF844C0234B56060FA606B8B4A0C9FBADBF8B0EB2026A2BDC0DC47ABB0BAA008D1899FADE832jEL6M" TargetMode="External"/><Relationship Id="rId238" Type="http://schemas.openxmlformats.org/officeDocument/2006/relationships/hyperlink" Target="consultantplus://offline/ref=433537384DB6FBE97E6DD439A097D4024F5CF78D420A34B56060FA606B8B4A0C9FBADBF8B0E32A77F7F2C18002FEA3BBA308D38A83jALCM" TargetMode="External"/><Relationship Id="rId291" Type="http://schemas.openxmlformats.org/officeDocument/2006/relationships/hyperlink" Target="consultantplus://offline/ref=433537384DB6FBE97E6DD439A097D4024F5CF78D420A34B56060FA606B8B4A0C9FBADBF8B0EB202AA2BDC0DC47ABB0BAA008D1899FADE832jEL6M" TargetMode="External"/><Relationship Id="rId305" Type="http://schemas.openxmlformats.org/officeDocument/2006/relationships/hyperlink" Target="consultantplus://offline/ref=433537384DB6FBE97E6DD439A097D4024F5CF78D420A34B56060FA606B8B4A0C9FBADBF8B0EB2322A0BDC0DC47ABB0BAA008D1899FADE832jEL6M" TargetMode="External"/><Relationship Id="rId347" Type="http://schemas.openxmlformats.org/officeDocument/2006/relationships/hyperlink" Target="consultantplus://offline/ref=433537384DB6FBE97E6DD439A097D4024F5CF78D420A34B56060FA606B8B4A0C9FBADBF8B0EB2327A1BDC0DC47ABB0BAA008D1899FADE832jEL6M" TargetMode="External"/><Relationship Id="rId44" Type="http://schemas.openxmlformats.org/officeDocument/2006/relationships/hyperlink" Target="consultantplus://offline/ref=433537384DB6FBE97E6DD439A097D4024F5CF78D420A34B56060FA606B8B4A0C9FBADBF8B0EB2127A3BDC0DC47ABB0BAA008D1899FADE832jEL6M" TargetMode="External"/><Relationship Id="rId86" Type="http://schemas.openxmlformats.org/officeDocument/2006/relationships/hyperlink" Target="consultantplus://offline/ref=433537384DB6FBE97E6DD439A097D4024F5CF78D420A34B56060FA606B8B4A0C9FBADBF8B0EB2127A3BDC0DC47ABB0BAA008D1899FADE832jEL6M" TargetMode="External"/><Relationship Id="rId151" Type="http://schemas.openxmlformats.org/officeDocument/2006/relationships/hyperlink" Target="consultantplus://offline/ref=433537384DB6FBE97E6DD439A097D4024F5CF78D420A34B56060FA606B8B4A0C9FBADBFAB3E07572E2E3998C03E0BDB8BE14D188j8L2M" TargetMode="External"/><Relationship Id="rId389" Type="http://schemas.openxmlformats.org/officeDocument/2006/relationships/hyperlink" Target="consultantplus://offline/ref=433537384DB6FBE97E6DD439A097D4024F5CF78D420A34B56060FA606B8B4A0C9FBADBF8B2E92A77F7F2C18002FEA3BBA308D38A83jALCM" TargetMode="External"/><Relationship Id="rId193" Type="http://schemas.openxmlformats.org/officeDocument/2006/relationships/hyperlink" Target="consultantplus://offline/ref=433537384DB6FBE97E6DD439A097D4024F5CF78D420A34B56060FA606B8B4A0C9FBADBF8B0EB2023A3BDC0DC47ABB0BAA008D1899FADE832jEL6M" TargetMode="External"/><Relationship Id="rId207" Type="http://schemas.openxmlformats.org/officeDocument/2006/relationships/hyperlink" Target="consultantplus://offline/ref=433537384DB6FBE97E6DD439A097D4024F5CF78D420A34B56060FA606B8B4A0C9FBADBF8B0EB2020AEBDC0DC47ABB0BAA008D1899FADE832jEL6M" TargetMode="External"/><Relationship Id="rId249" Type="http://schemas.openxmlformats.org/officeDocument/2006/relationships/hyperlink" Target="consultantplus://offline/ref=433537384DB6FBE97E6DD439A097D4024F53FE8D4B0D34B56060FA606B8B4A0C8DBA83F4B1EB3F23A5A8968D01jFLDM" TargetMode="External"/><Relationship Id="rId13" Type="http://schemas.openxmlformats.org/officeDocument/2006/relationships/hyperlink" Target="consultantplus://offline/ref=433537384DB6FBE97E6DD439A097D4024F5CF78D420A34B56060FA606B8B4A0C9FBADBFAB3E07572E2E3998C03E0BDB8BE14D188j8L2M" TargetMode="External"/><Relationship Id="rId109" Type="http://schemas.openxmlformats.org/officeDocument/2006/relationships/hyperlink" Target="consultantplus://offline/ref=433537384DB6FBE97E6DD439A097D4024F5CF78D420A34B56060FA606B8B4A0C9FBADBF8B4E07572E2E3998C03E0BDB8BE14D188j8L2M" TargetMode="External"/><Relationship Id="rId260" Type="http://schemas.openxmlformats.org/officeDocument/2006/relationships/hyperlink" Target="consultantplus://offline/ref=433537384DB6FBE97E6DD439A097D4024D59F2854D0934B56060FA606B8B4A0C8DBA83F4B1EB3F23A5A8968D01jFLDM" TargetMode="External"/><Relationship Id="rId316" Type="http://schemas.openxmlformats.org/officeDocument/2006/relationships/hyperlink" Target="consultantplus://offline/ref=433537384DB6FBE97E6DD439A097D4024F5CF78D420A34B56060FA606B8B4A0C9FBADBF8B0EB2023A3BDC0DC47ABB0BAA008D1899FADE832jEL6M" TargetMode="External"/><Relationship Id="rId55" Type="http://schemas.openxmlformats.org/officeDocument/2006/relationships/hyperlink" Target="consultantplus://offline/ref=433537384DB6FBE97E6DD439A097D4024F5CF78D420A34B56060FA606B8B4A0C9FBADBF8B0EB2127A3BDC0DC47ABB0BAA008D1899FADE832jEL6M" TargetMode="External"/><Relationship Id="rId97" Type="http://schemas.openxmlformats.org/officeDocument/2006/relationships/hyperlink" Target="consultantplus://offline/ref=433537384DB6FBE97E6DD439A097D4024F5CF78D420A34B56060FA606B8B4A0C9FBADBFBB0E07572E2E3998C03E0BDB8BE14D188j8L2M" TargetMode="External"/><Relationship Id="rId120" Type="http://schemas.openxmlformats.org/officeDocument/2006/relationships/hyperlink" Target="consultantplus://offline/ref=433537384DB6FBE97E6DD439A097D4024F5CF78D420A34B56060FA606B8B4A0C9FBADBFBB2E07572E2E3998C03E0BDB8BE14D188j8L2M" TargetMode="External"/><Relationship Id="rId358" Type="http://schemas.openxmlformats.org/officeDocument/2006/relationships/hyperlink" Target="consultantplus://offline/ref=433537384DB6FBE97E6DD439A097D4024F5CF78D420A34B56060FA606B8B4A0C9FBADBF8B0EB2326AFBDC0DC47ABB0BAA008D1899FADE832jEL6M" TargetMode="External"/><Relationship Id="rId162" Type="http://schemas.openxmlformats.org/officeDocument/2006/relationships/hyperlink" Target="consultantplus://offline/ref=433537384DB6FBE97E6DD439A097D4024F5CF78D420A34B56060FA606B8B4A0C9FBADBF8B0EB2327A1BDC0DC47ABB0BAA008D1899FADE832jEL6M" TargetMode="External"/><Relationship Id="rId218" Type="http://schemas.openxmlformats.org/officeDocument/2006/relationships/hyperlink" Target="consultantplus://offline/ref=433537384DB6FBE97E6DD439A097D4024859F586490D34B56060FA606B8B4A0C9FBADBF8B0EB2123AEBDC0DC47ABB0BAA008D1899FADE832jEL6M" TargetMode="External"/><Relationship Id="rId271" Type="http://schemas.openxmlformats.org/officeDocument/2006/relationships/hyperlink" Target="consultantplus://offline/ref=433537384DB6FBE97E6DD439A097D4024F5CF78D420A34B56060FA606B8B4A0C9FBADBF8B0EB2327A1BDC0DC47ABB0BAA008D1899FADE832jEL6M" TargetMode="External"/><Relationship Id="rId24" Type="http://schemas.openxmlformats.org/officeDocument/2006/relationships/hyperlink" Target="consultantplus://offline/ref=433537384DB6FBE97E6DD439A097D4024858F383430934B56060FA606B8B4A0C9FBADBF8B0EB2023A3BDC0DC47ABB0BAA008D1899FADE832jEL6M" TargetMode="External"/><Relationship Id="rId66" Type="http://schemas.openxmlformats.org/officeDocument/2006/relationships/hyperlink" Target="consultantplus://offline/ref=433537384DB6FBE97E6DD439A097D4024F5CF78D420A34B56060FA606B8B4A0C9FBADBF8B0EB2127A3BDC0DC47ABB0BAA008D1899FADE832jEL6M" TargetMode="External"/><Relationship Id="rId131" Type="http://schemas.openxmlformats.org/officeDocument/2006/relationships/hyperlink" Target="consultantplus://offline/ref=433537384DB6FBE97E6DD439A097D4024F5CFF8C480334B56060FA606B8B4A0C8DBA83F4B1EB3F23A5A8968D01jFLDM" TargetMode="External"/><Relationship Id="rId327" Type="http://schemas.openxmlformats.org/officeDocument/2006/relationships/hyperlink" Target="consultantplus://offline/ref=433537384DB6FBE97E6DD439A097D4024F5CF78D420A34B56060FA606B8B4A0C9FBADBF8B0EB2023A3BDC0DC47ABB0BAA008D1899FADE832jEL6M" TargetMode="External"/><Relationship Id="rId369" Type="http://schemas.openxmlformats.org/officeDocument/2006/relationships/hyperlink" Target="consultantplus://offline/ref=433537384DB6FBE97E6DD439A097D4024F5CF78D420A34B56060FA606B8B4A0C9FBADBF8B0EB2127A3BDC0DC47ABB0BAA008D1899FADE832jEL6M" TargetMode="External"/><Relationship Id="rId173" Type="http://schemas.openxmlformats.org/officeDocument/2006/relationships/hyperlink" Target="consultantplus://offline/ref=433537384DB6FBE97E6DD439A097D402485AFF844D0C34B56060FA606B8B4A0C9FBADBF8B0EA2024A1BDC0DC47ABB0BAA008D1899FADE832jEL6M" TargetMode="External"/><Relationship Id="rId229" Type="http://schemas.openxmlformats.org/officeDocument/2006/relationships/hyperlink" Target="consultantplus://offline/ref=433537384DB6FBE97E6DD439A097D4024F5CF78D420A34B56060FA606B8B4A0C9FBADBF1B8E07572E2E3998C03E0BDB8BE14D188j8L2M" TargetMode="External"/><Relationship Id="rId380" Type="http://schemas.openxmlformats.org/officeDocument/2006/relationships/hyperlink" Target="consultantplus://offline/ref=433537384DB6FBE97E6DD439A097D4024F5CF78D420A34B56060FA606B8B4A0C9FBADBF8B1E22A77F7F2C18002FEA3BBA308D38A83jALCM" TargetMode="External"/><Relationship Id="rId240" Type="http://schemas.openxmlformats.org/officeDocument/2006/relationships/hyperlink" Target="consultantplus://offline/ref=433537384DB6FBE97E6DD439A097D4024F5CF78D420A34B56060FA606B8B4A0C9FBADBF8B0EB2024A3BDC0DC47ABB0BAA008D1899FADE832jEL6M" TargetMode="External"/><Relationship Id="rId35" Type="http://schemas.openxmlformats.org/officeDocument/2006/relationships/hyperlink" Target="consultantplus://offline/ref=433537384DB6FBE97E6DD439A097D4024F5CF78D420A34B56060FA606B8B4A0C9FBADBF8B0EB2127A3BDC0DC47ABB0BAA008D1899FADE832jEL6M" TargetMode="External"/><Relationship Id="rId77" Type="http://schemas.openxmlformats.org/officeDocument/2006/relationships/hyperlink" Target="consultantplus://offline/ref=433537384DB6FBE97E6DD439A097D4024F5CF78D420A34B56060FA606B8B4A0C9FBADBF8B4E07572E2E3998C03E0BDB8BE14D188j8L2M" TargetMode="External"/><Relationship Id="rId100" Type="http://schemas.openxmlformats.org/officeDocument/2006/relationships/hyperlink" Target="consultantplus://offline/ref=433537384DB6FBE97E6DD439A097D4024F5CF78D420A34B56060FA606B8B4A0C9FBADBF8B0EB2127A3BDC0DC47ABB0BAA008D1899FADE832jEL6M" TargetMode="External"/><Relationship Id="rId282" Type="http://schemas.openxmlformats.org/officeDocument/2006/relationships/hyperlink" Target="consultantplus://offline/ref=433537384DB6FBE97E6DD439A097D4024F5CF78D420A34B56060FA606B8B4A0C9FBADBF8B0EB202AA4BDC0DC47ABB0BAA008D1899FADE832jEL6M" TargetMode="External"/><Relationship Id="rId338" Type="http://schemas.openxmlformats.org/officeDocument/2006/relationships/hyperlink" Target="consultantplus://offline/ref=433537384DB6FBE97E6DD439A097D4024F5CF78D420A34B56060FA606B8B4A0C9FBADBF8B0EB2326A6BDC0DC47ABB0BAA008D1899FADE832jEL6M" TargetMode="External"/><Relationship Id="rId8" Type="http://schemas.openxmlformats.org/officeDocument/2006/relationships/hyperlink" Target="consultantplus://offline/ref=433537384DB6FBE97E6DD439A097D4024858F28C430834B56060FA606B8B4A0C9FBADBFFB0E07572E2E3998C03E0BDB8BE14D188j8L2M" TargetMode="External"/><Relationship Id="rId142" Type="http://schemas.openxmlformats.org/officeDocument/2006/relationships/hyperlink" Target="consultantplus://offline/ref=433537384DB6FBE97E6DD439A097D4024F5CF78D420A34B56060FA606B8B4A0C9FBADBFAB3E07572E2E3998C03E0BDB8BE14D188j8L2M" TargetMode="External"/><Relationship Id="rId184" Type="http://schemas.openxmlformats.org/officeDocument/2006/relationships/hyperlink" Target="consultantplus://offline/ref=433537384DB6FBE97E6DD439A097D4024F5CF78D420A34B56060FA606B8B4A0C9FBADBF8B0EB2023A3BDC0DC47ABB0BAA008D1899FADE832jEL6M" TargetMode="External"/><Relationship Id="rId391" Type="http://schemas.openxmlformats.org/officeDocument/2006/relationships/hyperlink" Target="consultantplus://offline/ref=433537384DB6FBE97E6DD439A097D4024F5CF78D420A34B56060FA606B8B4A0C9FBADBF8B2E82A77F7F2C18002FEA3BBA308D38A83jALCM" TargetMode="External"/><Relationship Id="rId251" Type="http://schemas.openxmlformats.org/officeDocument/2006/relationships/hyperlink" Target="consultantplus://offline/ref=433537384DB6FBE97E6DD439A097D4024F5CF78D420A34B56060FA606B8B4A0C9FBADBF8B0EB2024AEBDC0DC47ABB0BAA008D1899FADE832jEL6M" TargetMode="External"/><Relationship Id="rId46" Type="http://schemas.openxmlformats.org/officeDocument/2006/relationships/hyperlink" Target="consultantplus://offline/ref=433537384DB6FBE97E6DD439A097D4024F5CF78D420A34B56060FA606B8B4A0C9FBADBF8B0EB2127A3BDC0DC47ABB0BAA008D1899FADE832jEL6M" TargetMode="External"/><Relationship Id="rId293" Type="http://schemas.openxmlformats.org/officeDocument/2006/relationships/hyperlink" Target="consultantplus://offline/ref=433537384DB6FBE97E6DD439A097D4024F5CF78D420A34B56060FA606B8B4A0C9FBADBF8B0EB2127A3BDC0DC47ABB0BAA008D1899FADE832jEL6M" TargetMode="External"/><Relationship Id="rId307" Type="http://schemas.openxmlformats.org/officeDocument/2006/relationships/hyperlink" Target="consultantplus://offline/ref=433537384DB6FBE97E6DD439A097D4024F53F285480934B56060FA606B8B4A0C8DBA83F4B1EB3F23A5A8968D01jFLDM" TargetMode="External"/><Relationship Id="rId349" Type="http://schemas.openxmlformats.org/officeDocument/2006/relationships/hyperlink" Target="consultantplus://offline/ref=433537384DB6FBE97E6DD439A097D4024F5CF78D420A34B56060FA606B8B4A0C9FBADBF8B0EB2327A1BDC0DC47ABB0BAA008D1899FADE832jEL6M" TargetMode="External"/><Relationship Id="rId88" Type="http://schemas.openxmlformats.org/officeDocument/2006/relationships/hyperlink" Target="consultantplus://offline/ref=433537384DB6FBE97E6DD439A097D4024F5CF78D420A34B56060FA606B8B4A0C9FBADBFEBBBF7067F3BB958D1DFEBEA5A216D3j8L9M" TargetMode="External"/><Relationship Id="rId111" Type="http://schemas.openxmlformats.org/officeDocument/2006/relationships/hyperlink" Target="consultantplus://offline/ref=433537384DB6FBE97E6DD439A097D4024F5CF78D420A34B56060FA606B8B4A0C9FBADBFBB4E07572E2E3998C03E0BDB8BE14D188j8L2M" TargetMode="External"/><Relationship Id="rId153" Type="http://schemas.openxmlformats.org/officeDocument/2006/relationships/hyperlink" Target="consultantplus://offline/ref=433537384DB6FBE97E6DD439A097D4024858F28C430834B56060FA606B8B4A0C8DBA83F4B1EB3F23A5A8968D01jFLDM" TargetMode="External"/><Relationship Id="rId195" Type="http://schemas.openxmlformats.org/officeDocument/2006/relationships/hyperlink" Target="consultantplus://offline/ref=433537384DB6FBE97E6DD439A097D4024E5BF68D490B34B56060FA606B8B4A0C8DBA83F4B1EB3F23A5A8968D01jFLDM" TargetMode="External"/><Relationship Id="rId209" Type="http://schemas.openxmlformats.org/officeDocument/2006/relationships/hyperlink" Target="consultantplus://offline/ref=433537384DB6FBE97E6DD439A097D4024F5CF78D420A34B56060FA606B8B4A0C9FBADBFEBBBF7067F3BB958D1DFEBEA5A216D3j8L9M" TargetMode="External"/><Relationship Id="rId360" Type="http://schemas.openxmlformats.org/officeDocument/2006/relationships/hyperlink" Target="consultantplus://offline/ref=433537384DB6FBE97E6DD439A097D402485AF480480234B56060FA606B8B4A0C8DBA83F4B1EB3F23A5A8968D01jFLDM" TargetMode="External"/><Relationship Id="rId220" Type="http://schemas.openxmlformats.org/officeDocument/2006/relationships/hyperlink" Target="consultantplus://offline/ref=433537384DB6FBE97E6DD439A097D4024859F586490D34B56060FA606B8B4A0C8DBA83F4B1EB3F23A5A8968D01jFLDM" TargetMode="External"/><Relationship Id="rId15" Type="http://schemas.openxmlformats.org/officeDocument/2006/relationships/hyperlink" Target="consultantplus://offline/ref=433537384DB6FBE97E6DD439A097D4024F5CF78D420A34B56060FA606B8B4A0C9FBADBF8B0EB2127A3BDC0DC47ABB0BAA008D1899FADE832jEL6M" TargetMode="External"/><Relationship Id="rId57" Type="http://schemas.openxmlformats.org/officeDocument/2006/relationships/hyperlink" Target="consultantplus://offline/ref=433537384DB6FBE97E6DD439A097D4024F5CF78D420A34B56060FA606B8B4A0C9FBADBF8B0EB2127A3BDC0DC47ABB0BAA008D1899FADE832jEL6M" TargetMode="External"/><Relationship Id="rId262" Type="http://schemas.openxmlformats.org/officeDocument/2006/relationships/hyperlink" Target="consultantplus://offline/ref=433537384DB6FBE97E6DD439A097D4024F5CF78D420A34B56060FA606B8B4A0C9FBADBF8B0EB2127A3BDC0DC47ABB0BAA008D1899FADE832jEL6M" TargetMode="External"/><Relationship Id="rId318" Type="http://schemas.openxmlformats.org/officeDocument/2006/relationships/hyperlink" Target="consultantplus://offline/ref=433537384DB6FBE97E6DD439A097D4024F5CF78D420A34B56060FA606B8B4A0C9FBADBF8B0EB2023A3BDC0DC47ABB0BAA008D1899FADE832jEL6M" TargetMode="External"/><Relationship Id="rId99" Type="http://schemas.openxmlformats.org/officeDocument/2006/relationships/hyperlink" Target="consultantplus://offline/ref=433537384DB6FBE97E6DD439A097D4024F53FE8D4B0D34B56060FA606B8B4A0C9FBADBF8B0EB2121AFBDC0DC47ABB0BAA008D1899FADE832jEL6M" TargetMode="External"/><Relationship Id="rId122" Type="http://schemas.openxmlformats.org/officeDocument/2006/relationships/hyperlink" Target="consultantplus://offline/ref=433537384DB6FBE97E6DD439A097D4024F5CF78D420A34B56060FA606B8B4A0C9FBADBF8B0EB2020A2BDC0DC47ABB0BAA008D1899FADE832jEL6M" TargetMode="External"/><Relationship Id="rId164" Type="http://schemas.openxmlformats.org/officeDocument/2006/relationships/hyperlink" Target="consultantplus://offline/ref=433537384DB6FBE97E6DD439A097D4024F5CF78D420A34B56060FA606B8B4A0C9FBADBF8B0EB2023A3BDC0DC47ABB0BAA008D1899FADE832jEL6M" TargetMode="External"/><Relationship Id="rId371" Type="http://schemas.openxmlformats.org/officeDocument/2006/relationships/hyperlink" Target="consultantplus://offline/ref=433537384DB6FBE97E6DD439A097D4024F53FE8D4B0D34B56060FA606B8B4A0C8DBA83F4B1EB3F23A5A8968D01jFLDM" TargetMode="External"/><Relationship Id="rId26" Type="http://schemas.openxmlformats.org/officeDocument/2006/relationships/hyperlink" Target="consultantplus://offline/ref=433537384DB6FBE97E6DD439A097D4024858F383430934B56060FA606B8B4A0C9FBADBF8B0EB2023A3BDC0DC47ABB0BAA008D1899FADE832jEL6M" TargetMode="External"/><Relationship Id="rId231" Type="http://schemas.openxmlformats.org/officeDocument/2006/relationships/hyperlink" Target="consultantplus://offline/ref=433537384DB6FBE97E6DD439A097D4024F5CF78D420A34B56060FA606B8B4A0C9FBADBF0B1E07572E2E3998C03E0BDB8BE14D188j8L2M" TargetMode="External"/><Relationship Id="rId273" Type="http://schemas.openxmlformats.org/officeDocument/2006/relationships/hyperlink" Target="consultantplus://offline/ref=433537384DB6FBE97E6DD439A097D4024F5CF78D420A34B56060FA606B8B4A0C9FBADBF8B0EB2024A3BDC0DC47ABB0BAA008D1899FADE832jEL6M" TargetMode="External"/><Relationship Id="rId329" Type="http://schemas.openxmlformats.org/officeDocument/2006/relationships/hyperlink" Target="consultantplus://offline/ref=433537384DB6FBE97E6DD439A097D4024F5CF78D420A34B56060FA606B8B4A0C9FBADBF8B0EB2320A7BDC0DC47ABB0BAA008D1899FADE832jEL6M" TargetMode="External"/><Relationship Id="rId68" Type="http://schemas.openxmlformats.org/officeDocument/2006/relationships/hyperlink" Target="consultantplus://offline/ref=433537384DB6FBE97E6DD439A097D4024F5CF78D420A34B56060FA606B8B4A0C9FBADBF8B0EB2127A3BDC0DC47ABB0BAA008D1899FADE832jEL6M" TargetMode="External"/><Relationship Id="rId133" Type="http://schemas.openxmlformats.org/officeDocument/2006/relationships/hyperlink" Target="consultantplus://offline/ref=433537384DB6FBE97E6DD439A097D402485AFF83420A34B56060FA606B8B4A0C8DBA83F4B1EB3F23A5A8968D01jFLDM" TargetMode="External"/><Relationship Id="rId175" Type="http://schemas.openxmlformats.org/officeDocument/2006/relationships/hyperlink" Target="consultantplus://offline/ref=433537384DB6FBE97E6DD439A097D4024F5CF78D420A34B56060FA606B8B4A0C9FBADBF8B0EB2127A3BDC0DC47ABB0BAA008D1899FADE832jEL6M" TargetMode="External"/><Relationship Id="rId340" Type="http://schemas.openxmlformats.org/officeDocument/2006/relationships/hyperlink" Target="consultantplus://offline/ref=433537384DB6FBE97E6DD439A097D4024F5CF78D420A34B56060FA606B8B4A0C9FBADBF8B0EB2326A7BDC0DC47ABB0BAA008D1899FADE832jEL6M" TargetMode="External"/><Relationship Id="rId200" Type="http://schemas.openxmlformats.org/officeDocument/2006/relationships/hyperlink" Target="consultantplus://offline/ref=433537384DB6FBE97E6DD439A097D4024859FF84430E34B56060FA606B8B4A0C9FBADBF8B0EB2023A6BDC0DC47ABB0BAA008D1899FADE832jEL6M" TargetMode="External"/><Relationship Id="rId382" Type="http://schemas.openxmlformats.org/officeDocument/2006/relationships/hyperlink" Target="consultantplus://offline/ref=433537384DB6FBE97E6DD439A097D4024F5CF78D420A34B56060FA606B8B4A0C9FBADBF8B3E82A77F7F2C18002FEA3BBA308D38A83jALC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48</Pages>
  <Words>35468</Words>
  <Characters>202172</Characters>
  <Application>Microsoft Office Word</Application>
  <DocSecurity>0</DocSecurity>
  <Lines>1684</Lines>
  <Paragraphs>474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237166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2023-03-10T12:11:00Z</dcterms:created>
  <dcterms:modified xsi:type="dcterms:W3CDTF">2023-03-10T12:14:00Z</dcterms:modified>
</cp:coreProperties>
</file>