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F1" w:rsidRDefault="00D47C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7CF1" w:rsidRDefault="00D47CF1">
      <w:pPr>
        <w:pStyle w:val="ConsPlusNormal"/>
        <w:jc w:val="both"/>
        <w:outlineLvl w:val="0"/>
      </w:pPr>
    </w:p>
    <w:p w:rsidR="00D47CF1" w:rsidRDefault="00D47CF1">
      <w:pPr>
        <w:pStyle w:val="ConsPlusTitle"/>
        <w:jc w:val="center"/>
        <w:outlineLvl w:val="0"/>
      </w:pPr>
      <w:r>
        <w:t>ПРАВИТЕЛЬСТВО РЕСПУБЛИКИ ДАГЕСТАН</w:t>
      </w:r>
    </w:p>
    <w:p w:rsidR="00D47CF1" w:rsidRDefault="00D47CF1">
      <w:pPr>
        <w:pStyle w:val="ConsPlusTitle"/>
        <w:jc w:val="center"/>
      </w:pPr>
    </w:p>
    <w:p w:rsidR="00D47CF1" w:rsidRDefault="00D47CF1">
      <w:pPr>
        <w:pStyle w:val="ConsPlusTitle"/>
        <w:jc w:val="center"/>
      </w:pPr>
      <w:r>
        <w:t>ПОСТАНОВЛЕНИЕ</w:t>
      </w:r>
    </w:p>
    <w:p w:rsidR="00D47CF1" w:rsidRDefault="00D47CF1">
      <w:pPr>
        <w:pStyle w:val="ConsPlusTitle"/>
        <w:jc w:val="center"/>
      </w:pPr>
      <w:r>
        <w:t>от 12 апреля 2017 г. N 89</w:t>
      </w:r>
    </w:p>
    <w:p w:rsidR="00D47CF1" w:rsidRDefault="00D47CF1">
      <w:pPr>
        <w:pStyle w:val="ConsPlusTitle"/>
        <w:jc w:val="center"/>
      </w:pPr>
    </w:p>
    <w:p w:rsidR="00D47CF1" w:rsidRDefault="00D47CF1">
      <w:pPr>
        <w:pStyle w:val="ConsPlusTitle"/>
        <w:jc w:val="center"/>
      </w:pPr>
      <w:r>
        <w:t>О ПРОВЕДЕНИИ РЕСПУБЛИКАНСКОГО ЭТАПА ВСЕРОССИЙСКОГО</w:t>
      </w:r>
    </w:p>
    <w:p w:rsidR="00D47CF1" w:rsidRDefault="00D47CF1">
      <w:pPr>
        <w:pStyle w:val="ConsPlusTitle"/>
        <w:jc w:val="center"/>
      </w:pPr>
      <w:r>
        <w:t>КОНКУРСА "ЛУЧШАЯ МУНИЦИПАЛЬНАЯ ПРАКТИКА"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Правительство Республики Дагестан постановляет: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1. Ежегодно проводить республиканский этап Всероссийского конкурса "Лучшая муниципальная практика" (далее - республиканский этап конкурса) для последующего участия в федеральном этапе конкурса.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2. Утвердить:</w:t>
      </w:r>
    </w:p>
    <w:p w:rsidR="00D47CF1" w:rsidRDefault="00D47CF1">
      <w:pPr>
        <w:pStyle w:val="ConsPlusNormal"/>
        <w:spacing w:before="240"/>
        <w:ind w:firstLine="540"/>
        <w:jc w:val="both"/>
      </w:pPr>
      <w:hyperlink w:anchor="P36" w:history="1">
        <w:r>
          <w:rPr>
            <w:color w:val="0000FF"/>
          </w:rPr>
          <w:t>Положение</w:t>
        </w:r>
      </w:hyperlink>
      <w:r>
        <w:t xml:space="preserve"> о республиканском этапе Всероссийского конкурса "Лучшая муниципальная практика" согласно приложению N 1;</w:t>
      </w:r>
    </w:p>
    <w:p w:rsidR="00D47CF1" w:rsidRDefault="00D47CF1">
      <w:pPr>
        <w:pStyle w:val="ConsPlusNormal"/>
        <w:spacing w:before="240"/>
        <w:ind w:firstLine="540"/>
        <w:jc w:val="both"/>
      </w:pPr>
      <w:hyperlink w:anchor="P82" w:history="1">
        <w:r>
          <w:rPr>
            <w:color w:val="0000FF"/>
          </w:rPr>
          <w:t>состав</w:t>
        </w:r>
      </w:hyperlink>
      <w:r>
        <w:t xml:space="preserve"> Конкурсной комиссии по организации и проведению республиканского этапа Всероссийского конкурса "Лучшая муниципальная практика" согласно приложению N 2;</w:t>
      </w:r>
    </w:p>
    <w:p w:rsidR="00D47CF1" w:rsidRDefault="00D47CF1">
      <w:pPr>
        <w:pStyle w:val="ConsPlusNormal"/>
        <w:spacing w:before="240"/>
        <w:ind w:firstLine="540"/>
        <w:jc w:val="both"/>
      </w:pPr>
      <w:hyperlink w:anchor="P137" w:history="1">
        <w:r>
          <w:rPr>
            <w:color w:val="0000FF"/>
          </w:rPr>
          <w:t>состав</w:t>
        </w:r>
      </w:hyperlink>
      <w:r>
        <w:t xml:space="preserve"> рабочей группы по рассмотрению и отбору конкурсных заявок по номинации "Градостроительная политика, обеспечение благоприятной среды жизнедеятельности населения и развитие жилищно-коммунального хозяйства" согласно приложению N 3;</w:t>
      </w:r>
    </w:p>
    <w:p w:rsidR="00D47CF1" w:rsidRDefault="00D47CF1">
      <w:pPr>
        <w:pStyle w:val="ConsPlusNormal"/>
        <w:spacing w:before="240"/>
        <w:ind w:firstLine="540"/>
        <w:jc w:val="both"/>
      </w:pPr>
      <w:hyperlink w:anchor="P177" w:history="1">
        <w:r>
          <w:rPr>
            <w:color w:val="0000FF"/>
          </w:rPr>
          <w:t>состав</w:t>
        </w:r>
      </w:hyperlink>
      <w:r>
        <w:t xml:space="preserve"> рабочей группы по рассмотрению и отбору конкурсных заявок по номинации "Муниципальная экономическая политика и управление муниципальными финансами" согласно приложению N 4;</w:t>
      </w:r>
    </w:p>
    <w:p w:rsidR="00D47CF1" w:rsidRDefault="00D47CF1">
      <w:pPr>
        <w:pStyle w:val="ConsPlusNormal"/>
        <w:spacing w:before="240"/>
        <w:ind w:firstLine="540"/>
        <w:jc w:val="both"/>
      </w:pPr>
      <w:hyperlink w:anchor="P224" w:history="1">
        <w:r>
          <w:rPr>
            <w:color w:val="0000FF"/>
          </w:rPr>
          <w:t>состав</w:t>
        </w:r>
      </w:hyperlink>
      <w:r>
        <w:t xml:space="preserve"> рабочей группы по рассмотрению и отбору конкурсных заявок по номинации "Обеспечение эффективной обратной связи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 согласно приложению N 5.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 xml:space="preserve">3. Рекомендовать главам муниципальных районов и городских округов Республики Дагестан принять участие в организации и проведении республиканского этапа конкурса в соответствии с </w:t>
      </w:r>
      <w:hyperlink w:anchor="P36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4. Министерству печати и информации Республики Дагестан: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обеспечивать освещение хода проведения и итогов республиканского этапа конкурса в средствах массовой информации;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 xml:space="preserve">оказывать содействие в распространении среди муниципальных образований Республики Дагестан информации о республиканском этапе конкурса и примерах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</w:t>
      </w:r>
      <w:r>
        <w:lastRenderedPageBreak/>
        <w:t>образований.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47CF1" w:rsidRDefault="00D47CF1">
      <w:pPr>
        <w:pStyle w:val="ConsPlusNormal"/>
        <w:jc w:val="right"/>
      </w:pPr>
      <w:r>
        <w:t>Председателя Правительства</w:t>
      </w:r>
    </w:p>
    <w:p w:rsidR="00D47CF1" w:rsidRDefault="00D47CF1">
      <w:pPr>
        <w:pStyle w:val="ConsPlusNormal"/>
        <w:jc w:val="right"/>
      </w:pPr>
      <w:r>
        <w:t>Республики Дагестан</w:t>
      </w:r>
    </w:p>
    <w:p w:rsidR="00D47CF1" w:rsidRDefault="00D47CF1">
      <w:pPr>
        <w:pStyle w:val="ConsPlusNormal"/>
        <w:jc w:val="right"/>
      </w:pPr>
      <w:r>
        <w:t>А.КАРИБОВ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right"/>
        <w:outlineLvl w:val="0"/>
      </w:pPr>
      <w:r>
        <w:t>Приложение N 1</w:t>
      </w:r>
    </w:p>
    <w:p w:rsidR="00D47CF1" w:rsidRDefault="00D47CF1">
      <w:pPr>
        <w:pStyle w:val="ConsPlusNormal"/>
        <w:jc w:val="right"/>
      </w:pPr>
      <w:r>
        <w:t>к постановлению Правительства</w:t>
      </w:r>
    </w:p>
    <w:p w:rsidR="00D47CF1" w:rsidRDefault="00D47CF1">
      <w:pPr>
        <w:pStyle w:val="ConsPlusNormal"/>
        <w:jc w:val="right"/>
      </w:pPr>
      <w:r>
        <w:t>Республики Дагестан</w:t>
      </w:r>
    </w:p>
    <w:p w:rsidR="00D47CF1" w:rsidRDefault="00D47CF1">
      <w:pPr>
        <w:pStyle w:val="ConsPlusNormal"/>
        <w:jc w:val="right"/>
      </w:pPr>
      <w:r>
        <w:t>от 12 апреля 2017 г. N 89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Title"/>
        <w:jc w:val="center"/>
      </w:pPr>
      <w:bookmarkStart w:id="0" w:name="P36"/>
      <w:bookmarkEnd w:id="0"/>
      <w:r>
        <w:t>ПОЛОЖЕНИЕ</w:t>
      </w:r>
    </w:p>
    <w:p w:rsidR="00D47CF1" w:rsidRDefault="00D47CF1">
      <w:pPr>
        <w:pStyle w:val="ConsPlusTitle"/>
        <w:jc w:val="center"/>
      </w:pPr>
      <w:r>
        <w:t>О РЕСПУБЛИКАНСКОМ ЭТАПЕ ВСЕРОССИЙСКОГО КОНКУРСА</w:t>
      </w:r>
    </w:p>
    <w:p w:rsidR="00D47CF1" w:rsidRDefault="00D47CF1">
      <w:pPr>
        <w:pStyle w:val="ConsPlusTitle"/>
        <w:jc w:val="center"/>
      </w:pPr>
      <w:r>
        <w:t>"ЛУЧШАЯ МУНИЦИПАЛЬНАЯ ПРАКТИКА"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ind w:firstLine="540"/>
        <w:jc w:val="both"/>
      </w:pPr>
      <w:r>
        <w:t>1. Настоящее Положение определяет порядок организации и проведения республиканского этапа Всероссийского конкурса "Лучшая муниципальная практика" (далее - республиканский этап конкурса).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 xml:space="preserve">2. Республиканский этап конкурса </w:t>
      </w:r>
      <w:proofErr w:type="gramStart"/>
      <w:r>
        <w:t>организуется и проводится</w:t>
      </w:r>
      <w:proofErr w:type="gramEnd"/>
      <w:r>
        <w:t xml:space="preserve"> ежегодно в целях выявления и отбора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практика), для последующего участия в федеральном этапе конкурса.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3. Республиканский этап конкурса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номинации):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в) обеспечение эффективной обратной связи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4. В республиканском этапе конкурса вправе участвовать городские округа (городские округа с внутригородским делением), городские и сельские поселения (далее - муниципальные образования), распределяемые по следующим категориям участников конкурса: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а) I категория - городские округа (городские округа с внутригородским делением) и городские поселения;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lastRenderedPageBreak/>
        <w:t>б) II категория - сельские поселения.</w:t>
      </w:r>
    </w:p>
    <w:p w:rsidR="00D47CF1" w:rsidRDefault="00D47CF1">
      <w:pPr>
        <w:pStyle w:val="ConsPlusNormal"/>
        <w:spacing w:before="240"/>
        <w:ind w:firstLine="540"/>
        <w:jc w:val="both"/>
      </w:pPr>
      <w:bookmarkStart w:id="1" w:name="P49"/>
      <w:bookmarkEnd w:id="1"/>
      <w:r>
        <w:t xml:space="preserve">5. </w:t>
      </w:r>
      <w:proofErr w:type="gramStart"/>
      <w:r>
        <w:t>Конкурсные заявки муниципальных образований, подготовленные по форме, утвержденной федеральными органами исполнительной власти, представляются ежегодно до 1 мая в соответствующие рабочие группы по рассмотрению и отбору конкурсных заявок по номинациям (далее - рабочие группы) для дальнейшего представления в Конкурсную комиссию по организации и проведению республиканского этапа Всероссийского конкурса "Лучшая муниципальная практика" (далее - Конкурсная комиссия).</w:t>
      </w:r>
      <w:proofErr w:type="gramEnd"/>
      <w:r>
        <w:t xml:space="preserve"> К конкурсной заявке могут прилагаться презентационные материалы: буклеты, фотоальбомы, брошюры, макеты, видеоматериалы и т.д. Презентационные материалы должны быть заверены главой муниципального образования либо лицом, исполняющим его обязанности. Презентационные материалы представляются только за отчетный год.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 xml:space="preserve">6. Конкурсные заявки муниципальных образований, представленные после даты, указанной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настоящего Положения, не принимаются.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7. Конкурсная заявка муниципального образования может быть отклонена рабочей группой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Конкурсной комиссии.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8. Для проведения республиканского этапа конкурса рабочие группы в соответствии с распределением между ними номинаций: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информируют глав муниципальных районов и городских округов Республики Дагестан по вопросам организации и проведения республиканского этапа конкурса;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осуществляют прием и рассмотрение конкурсных заявок муниципальных образований для представления в Конкурсную комиссию;</w:t>
      </w:r>
    </w:p>
    <w:p w:rsidR="00D47CF1" w:rsidRDefault="00D47CF1">
      <w:pPr>
        <w:pStyle w:val="ConsPlusNormal"/>
        <w:spacing w:before="240"/>
        <w:ind w:firstLine="540"/>
        <w:jc w:val="both"/>
      </w:pPr>
      <w:proofErr w:type="gramStart"/>
      <w:r>
        <w:t>запрашивают информацию и получают</w:t>
      </w:r>
      <w:proofErr w:type="gramEnd"/>
      <w:r>
        <w:t xml:space="preserve"> пояснения о представленных конкурсных заявках муниципальных образований;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решают иные вопросы организации и проведения республиканского этапа конкурса;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ежегодно до 20 мая представляют в Конкурсную комиссию конкурсные заявки муниципальных образований по итогам предварительной проверки соответствия требованиям конкурсного отбора.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9. Информация об организации и проведении республиканского этапа конкурса, включая методику оценки конкурсных заявок муниципальных образований и формы конкурсных заявок муниципальных образований, размещается на официальном сайте Правительства Республики Дагестан в информационно-телекоммуникационной сети "Интернет".</w:t>
      </w:r>
    </w:p>
    <w:p w:rsidR="00D47CF1" w:rsidRDefault="00D47CF1">
      <w:pPr>
        <w:pStyle w:val="ConsPlusNormal"/>
        <w:spacing w:before="240"/>
        <w:ind w:firstLine="540"/>
        <w:jc w:val="both"/>
      </w:pPr>
      <w:bookmarkStart w:id="2" w:name="P60"/>
      <w:bookmarkEnd w:id="2"/>
      <w:r>
        <w:t>10. Конкурсная комиссия по каждой номинации ежегодно до 1 июля определяет муниципальные образования, в конкурсных материалах которых отражены примеры лучшей муниципальной практики по соответствующим номинациям.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lastRenderedPageBreak/>
        <w:t>Конкурсная комиссия определяет трех победителей республиканского этапа конкурса по соответствующим номинациям и категориям участников республиканского этапа конкурса, среди которых распределяются первое - третье места.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Случаи, в которых подведение итогов республиканского этапа конкурса не осуществляется либо определяется меньшее число мест победителей республиканского этапа конкурса, определяются Конкурсной комиссией.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11. Председателем Конкурсной комиссии является заместитель Председателя Правительства Республики Дагестан,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Председатель Конкурсной комиссии утверждает регламент и состав Конкурсной комиссии.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Составы Конкурсной комиссии и рабочих групп формируются с учетом предложений органов государственной власти Республики Дагестан, заинтересованных организаций и утверждаются Правительством Республики Дагестан.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12. Заседание Конкурсной комиссии является правомочным, если на нем присутствует не менее двух третей членов комиссии от общего числа ее членов.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 xml:space="preserve">13. Подведение итогов республиканского этапа конкурса, определенных в соответствии с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оформляется решением Конкурсной комиссии.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14. Решения Конкурсной комиссии принимаются большинством голосов присутствующих на заседании членов комиссии.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15. Протокол заседания Конкурсной комиссии подписывается председателем Конкурсной комиссии.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16. После подведения итогов республиканского этапа конкурса Конкурсная комиссия ежегодно до 20 июля направляет конкурсные заявки победителей республиканского этапа конкурса в федеральную конкурсную комиссию по организации и проведению Всероссийского конкурса "Лучшая муниципальная практика".</w:t>
      </w:r>
    </w:p>
    <w:p w:rsidR="00D47CF1" w:rsidRDefault="00D47CF1">
      <w:pPr>
        <w:pStyle w:val="ConsPlusNormal"/>
        <w:spacing w:before="240"/>
        <w:ind w:firstLine="540"/>
        <w:jc w:val="both"/>
      </w:pPr>
      <w:r>
        <w:t>17. Организационно-техническое обеспечение проведения республиканского этапа конкурса осуществляет Министерство экономики и территориального развития Республики Дагестан.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right"/>
        <w:outlineLvl w:val="0"/>
      </w:pPr>
      <w:r>
        <w:t>Приложение N 2</w:t>
      </w:r>
    </w:p>
    <w:p w:rsidR="00D47CF1" w:rsidRDefault="00D47CF1">
      <w:pPr>
        <w:pStyle w:val="ConsPlusNormal"/>
        <w:jc w:val="right"/>
      </w:pPr>
      <w:r>
        <w:t>к постановлению Правительства</w:t>
      </w:r>
    </w:p>
    <w:p w:rsidR="00D47CF1" w:rsidRDefault="00D47CF1">
      <w:pPr>
        <w:pStyle w:val="ConsPlusNormal"/>
        <w:jc w:val="right"/>
      </w:pPr>
      <w:r>
        <w:t>Республики Дагестан</w:t>
      </w:r>
    </w:p>
    <w:p w:rsidR="00D47CF1" w:rsidRDefault="00D47CF1">
      <w:pPr>
        <w:pStyle w:val="ConsPlusNormal"/>
        <w:jc w:val="right"/>
      </w:pPr>
      <w:r>
        <w:t>от 12 апреля 2017 г. N 89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Title"/>
        <w:jc w:val="center"/>
      </w:pPr>
      <w:bookmarkStart w:id="3" w:name="P82"/>
      <w:bookmarkEnd w:id="3"/>
      <w:r>
        <w:t>СОСТАВ</w:t>
      </w:r>
    </w:p>
    <w:p w:rsidR="00D47CF1" w:rsidRDefault="00D47CF1">
      <w:pPr>
        <w:pStyle w:val="ConsPlusTitle"/>
        <w:jc w:val="center"/>
      </w:pPr>
      <w:r>
        <w:t>КОНКУРСНОЙ КОМИССИИ ПО ОРГАНИЗАЦИИ И ПРОВЕДЕНИЮ</w:t>
      </w:r>
    </w:p>
    <w:p w:rsidR="00D47CF1" w:rsidRDefault="00D47CF1">
      <w:pPr>
        <w:pStyle w:val="ConsPlusTitle"/>
        <w:jc w:val="center"/>
      </w:pPr>
      <w:r>
        <w:t>РЕСПУБЛИКАНСКОГО ЭТАПА ВСЕРОССИЙСКОГО КОНКУРСА</w:t>
      </w:r>
    </w:p>
    <w:p w:rsidR="00D47CF1" w:rsidRDefault="00D47CF1">
      <w:pPr>
        <w:pStyle w:val="ConsPlusTitle"/>
        <w:jc w:val="center"/>
      </w:pPr>
      <w:r>
        <w:lastRenderedPageBreak/>
        <w:t>"ЛУЧШАЯ МУНИЦИПАЛЬНАЯ ПРАКТИКА"</w:t>
      </w:r>
    </w:p>
    <w:p w:rsidR="00D47CF1" w:rsidRDefault="00D47C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360"/>
        <w:gridCol w:w="4535"/>
      </w:tblGrid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Юсуфов Р.А.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заместитель Председателя Правительства Республики Дагестан - министр экономики и территориального развития Республики Дагестан (председатель Конкурсной комиссии)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Гасанов А.П.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первый заместитель Руководителя Администрации Главы и Правительства Республики Дагестан (заместитель председателя Конкурсной комиссии)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Гаджиев М.С.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временно исполняющий обязанности председателя федерального государственного бюджетного учреждения науки "Дагестанский научный центр Российской академии наук"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Гамзатов Г.М.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председатель Общественной палаты Республики Дагестан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Казибеков И.Г.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министр строительства, архитектуры и жилищно-коммунального хозяйства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Уцумиев 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глава городского округа "город Кизилюрт", заместитель председателя ассоциации "Совет муниципальных образований Республики Дагестан"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Мачаев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председатель Дагестанского регионального отделения Общероссийской общественной организации "Всероссийский совет местного самоуправления"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Пашабеков Х.Э.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министр юстиции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Саадуев Ю.М.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исполняющий обязанности министра финансов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Халилов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начальник Правового управления Администрации Главы и Правительства Республики Дагестан</w:t>
            </w:r>
          </w:p>
        </w:tc>
      </w:tr>
    </w:tbl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right"/>
        <w:outlineLvl w:val="0"/>
      </w:pPr>
      <w:r>
        <w:t>Приложение N 3</w:t>
      </w:r>
    </w:p>
    <w:p w:rsidR="00D47CF1" w:rsidRDefault="00D47CF1">
      <w:pPr>
        <w:pStyle w:val="ConsPlusNormal"/>
        <w:jc w:val="right"/>
      </w:pPr>
      <w:r>
        <w:lastRenderedPageBreak/>
        <w:t>к постановлению Правительства</w:t>
      </w:r>
    </w:p>
    <w:p w:rsidR="00D47CF1" w:rsidRDefault="00D47CF1">
      <w:pPr>
        <w:pStyle w:val="ConsPlusNormal"/>
        <w:jc w:val="right"/>
      </w:pPr>
      <w:r>
        <w:t>Республики Дагестан</w:t>
      </w:r>
    </w:p>
    <w:p w:rsidR="00D47CF1" w:rsidRDefault="00D47CF1">
      <w:pPr>
        <w:pStyle w:val="ConsPlusNormal"/>
        <w:jc w:val="right"/>
      </w:pPr>
      <w:r>
        <w:t>от 12 апреля 2017 г. N 89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Title"/>
        <w:jc w:val="center"/>
      </w:pPr>
      <w:bookmarkStart w:id="4" w:name="P137"/>
      <w:bookmarkEnd w:id="4"/>
      <w:r>
        <w:t>СОСТАВ</w:t>
      </w:r>
    </w:p>
    <w:p w:rsidR="00D47CF1" w:rsidRDefault="00D47CF1">
      <w:pPr>
        <w:pStyle w:val="ConsPlusTitle"/>
        <w:jc w:val="center"/>
      </w:pPr>
      <w:r>
        <w:t>РАБОЧЕЙ ГРУППЫ ПО РАССМОТРЕНИЮ И ОТБОРУ КОНКУРСНЫХ ЗАЯВОК</w:t>
      </w:r>
    </w:p>
    <w:p w:rsidR="00D47CF1" w:rsidRDefault="00D47CF1">
      <w:pPr>
        <w:pStyle w:val="ConsPlusTitle"/>
        <w:jc w:val="center"/>
      </w:pPr>
      <w:r>
        <w:t>ПО НОМИНАЦИИ "ГРАДОСТРОИТЕЛЬНАЯ ПОЛИТИКА, ОБЕСПЕЧЕНИЕ</w:t>
      </w:r>
    </w:p>
    <w:p w:rsidR="00D47CF1" w:rsidRDefault="00D47CF1">
      <w:pPr>
        <w:pStyle w:val="ConsPlusTitle"/>
        <w:jc w:val="center"/>
      </w:pPr>
      <w:r>
        <w:t>БЛАГОПРИЯТНОЙ СРЕДЫ ЖИЗНЕДЕЯТЕЛЬНОСТИ НАСЕЛЕНИЯ</w:t>
      </w:r>
    </w:p>
    <w:p w:rsidR="00D47CF1" w:rsidRDefault="00D47CF1">
      <w:pPr>
        <w:pStyle w:val="ConsPlusTitle"/>
        <w:jc w:val="center"/>
      </w:pPr>
      <w:r>
        <w:t>И РАЗВИТИЕ ЖИЛИЩНО-КОММУНАЛЬНОГО ХОЗЯЙСТВА"</w:t>
      </w:r>
    </w:p>
    <w:p w:rsidR="00D47CF1" w:rsidRDefault="00D47C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360"/>
        <w:gridCol w:w="4535"/>
      </w:tblGrid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Идрисов Г.И.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заместитель Председателя Правительства Республики Дагестан (руководитель рабочей группы)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Азизханов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первый заместитель председателя Общественной палаты Республики Дагестан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Джабраилов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руководитель Государственной жилищной инспекции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Мамаев М.З.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председатель Комитета Народного Собрания Республики Дагестан по строительству, жилищно-коммунальному хозяйству, транспорту и связи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Османов М.М.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первый заместитель министра строительства, архитектуры и жилищно-коммунального хозяйства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Шахбанов А.Б.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президент Ассоциации саморегулируемой организации "Гильдия строителей Северо-Кавказского федерального округа" (по согласованию)</w:t>
            </w:r>
          </w:p>
        </w:tc>
      </w:tr>
    </w:tbl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right"/>
        <w:outlineLvl w:val="0"/>
      </w:pPr>
      <w:r>
        <w:t>Приложение N 4</w:t>
      </w:r>
    </w:p>
    <w:p w:rsidR="00D47CF1" w:rsidRDefault="00D47CF1">
      <w:pPr>
        <w:pStyle w:val="ConsPlusNormal"/>
        <w:jc w:val="right"/>
      </w:pPr>
      <w:r>
        <w:t>к постановлению Правительства</w:t>
      </w:r>
    </w:p>
    <w:p w:rsidR="00D47CF1" w:rsidRDefault="00D47CF1">
      <w:pPr>
        <w:pStyle w:val="ConsPlusNormal"/>
        <w:jc w:val="right"/>
      </w:pPr>
      <w:r>
        <w:t>Республики Дагестан</w:t>
      </w:r>
    </w:p>
    <w:p w:rsidR="00D47CF1" w:rsidRDefault="00D47CF1">
      <w:pPr>
        <w:pStyle w:val="ConsPlusNormal"/>
        <w:jc w:val="right"/>
      </w:pPr>
      <w:r>
        <w:t>от 12 апреля 2017 г. N 89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Title"/>
        <w:jc w:val="center"/>
      </w:pPr>
      <w:bookmarkStart w:id="5" w:name="P177"/>
      <w:bookmarkEnd w:id="5"/>
      <w:r>
        <w:t>СОСТАВ</w:t>
      </w:r>
    </w:p>
    <w:p w:rsidR="00D47CF1" w:rsidRDefault="00D47CF1">
      <w:pPr>
        <w:pStyle w:val="ConsPlusTitle"/>
        <w:jc w:val="center"/>
      </w:pPr>
      <w:r>
        <w:t>РАБОЧЕЙ ГРУППЫ ПО РАССМОТРЕНИЮ И ОТБОРУ КОНКУРСНЫХ ЗАЯВОК</w:t>
      </w:r>
    </w:p>
    <w:p w:rsidR="00D47CF1" w:rsidRDefault="00D47CF1">
      <w:pPr>
        <w:pStyle w:val="ConsPlusTitle"/>
        <w:jc w:val="center"/>
      </w:pPr>
      <w:r>
        <w:t>ПО НОМИНАЦИИ "МУНИЦИПАЛЬНАЯ ЭКОНОМИЧЕСКАЯ ПОЛИТИКА</w:t>
      </w:r>
    </w:p>
    <w:p w:rsidR="00D47CF1" w:rsidRDefault="00D47CF1">
      <w:pPr>
        <w:pStyle w:val="ConsPlusTitle"/>
        <w:jc w:val="center"/>
      </w:pPr>
      <w:r>
        <w:t>И УПРАВЛЕНИЕ МУНИЦИПАЛЬНЫМИ ФИНАНСАМИ"</w:t>
      </w:r>
    </w:p>
    <w:p w:rsidR="00D47CF1" w:rsidRDefault="00D47C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360"/>
        <w:gridCol w:w="4535"/>
      </w:tblGrid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Юсуфов Р.А.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 xml:space="preserve">заместитель Председателя Правительства </w:t>
            </w:r>
            <w:r>
              <w:lastRenderedPageBreak/>
              <w:t>Республики Дагестан - министр экономики и территориального развития Республики Дагестан (руководитель рабочей группы)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Абдуллаев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заместитель председателя Общественной палаты Республики Дагестан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Айгумов А.Д.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 xml:space="preserve">заведующий кафедрой государственного и муниципального управления ФГБОУ </w:t>
            </w:r>
            <w:proofErr w:type="gramStart"/>
            <w:r>
              <w:t>ВО</w:t>
            </w:r>
            <w:proofErr w:type="gramEnd"/>
            <w:r>
              <w:t xml:space="preserve"> "Дагестанский государственный университет"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Бучаев Г.А.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 xml:space="preserve">президент ГАОУ </w:t>
            </w:r>
            <w:proofErr w:type="gramStart"/>
            <w:r>
              <w:t>ВО</w:t>
            </w:r>
            <w:proofErr w:type="gramEnd"/>
            <w:r>
              <w:t xml:space="preserve"> "Дагестанский государственный университет народного хозяйства"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Гамзаев Ю.Г.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председатель Комитета Народного Собрания Республики Дагестан по экономике, инвестициям и предпринимательству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Исаков С.Б.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председатель Комитета Народного Собрания Республики Дагестан по бюджету, финансам и налогам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Исламов А.И.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первый заместитель министра финансов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Султанов Г.Р.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заместитель министра экономики и территориального развития Республики Дагестан</w:t>
            </w:r>
          </w:p>
        </w:tc>
      </w:tr>
    </w:tbl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right"/>
        <w:outlineLvl w:val="0"/>
      </w:pPr>
      <w:r>
        <w:t>Приложение N 5</w:t>
      </w:r>
    </w:p>
    <w:p w:rsidR="00D47CF1" w:rsidRDefault="00D47CF1">
      <w:pPr>
        <w:pStyle w:val="ConsPlusNormal"/>
        <w:jc w:val="right"/>
      </w:pPr>
      <w:r>
        <w:t>к постановлению Правительства</w:t>
      </w:r>
    </w:p>
    <w:p w:rsidR="00D47CF1" w:rsidRDefault="00D47CF1">
      <w:pPr>
        <w:pStyle w:val="ConsPlusNormal"/>
        <w:jc w:val="right"/>
      </w:pPr>
      <w:r>
        <w:t>Республики Дагестан</w:t>
      </w:r>
    </w:p>
    <w:p w:rsidR="00D47CF1" w:rsidRDefault="00D47CF1">
      <w:pPr>
        <w:pStyle w:val="ConsPlusNormal"/>
        <w:jc w:val="right"/>
      </w:pPr>
      <w:r>
        <w:t>от 12 апреля 2017 г. N 89</w:t>
      </w: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Title"/>
        <w:jc w:val="center"/>
      </w:pPr>
      <w:bookmarkStart w:id="6" w:name="P224"/>
      <w:bookmarkEnd w:id="6"/>
      <w:r>
        <w:t>СОСТАВ</w:t>
      </w:r>
    </w:p>
    <w:p w:rsidR="00D47CF1" w:rsidRDefault="00D47CF1">
      <w:pPr>
        <w:pStyle w:val="ConsPlusTitle"/>
        <w:jc w:val="center"/>
      </w:pPr>
      <w:r>
        <w:t>РАБОЧЕЙ ГРУППЫ ПО РАССМОТРЕНИЮ И ОТБОРУ КОНКУРСНЫХ ЗАЯВОК</w:t>
      </w:r>
    </w:p>
    <w:p w:rsidR="00D47CF1" w:rsidRDefault="00D47CF1">
      <w:pPr>
        <w:pStyle w:val="ConsPlusTitle"/>
        <w:jc w:val="center"/>
      </w:pPr>
      <w:r>
        <w:t>ПО НОМИНАЦИИ "ОБЕСПЕЧЕНИЕ ЭФФЕКТИВНОЙ ОБРАТНОЙ СВЯЗИ</w:t>
      </w:r>
    </w:p>
    <w:p w:rsidR="00D47CF1" w:rsidRDefault="00D47CF1">
      <w:pPr>
        <w:pStyle w:val="ConsPlusTitle"/>
        <w:jc w:val="center"/>
      </w:pPr>
      <w:r>
        <w:t>С ЖИТЕЛЯМИ МУНИЦИПАЛЬНЫХ ОБРАЗОВАНИЙ, РАЗВИТИЕ</w:t>
      </w:r>
    </w:p>
    <w:p w:rsidR="00D47CF1" w:rsidRDefault="00D47CF1">
      <w:pPr>
        <w:pStyle w:val="ConsPlusTitle"/>
        <w:jc w:val="center"/>
      </w:pPr>
      <w:r>
        <w:t>ТЕРРИТОРИАЛЬНОГО ОБЩЕСТВЕННОГО САМОУПРАВЛЕНИЯ И ПРИВЛЕЧЕНИЕ</w:t>
      </w:r>
    </w:p>
    <w:p w:rsidR="00D47CF1" w:rsidRDefault="00D47CF1">
      <w:pPr>
        <w:pStyle w:val="ConsPlusTitle"/>
        <w:jc w:val="center"/>
      </w:pPr>
      <w:r>
        <w:t>ГРАЖДАН К ОСУЩЕСТВЛЕНИЮ (УЧАСТИЮ В ОСУЩЕСТВЛЕНИИ)</w:t>
      </w:r>
    </w:p>
    <w:p w:rsidR="00D47CF1" w:rsidRDefault="00D47CF1">
      <w:pPr>
        <w:pStyle w:val="ConsPlusTitle"/>
        <w:jc w:val="center"/>
      </w:pPr>
      <w:r>
        <w:t>МЕСТНОГО САМОУПРАВЛЕНИЯ В ИНЫХ ФОРМАХ"</w:t>
      </w:r>
    </w:p>
    <w:p w:rsidR="00D47CF1" w:rsidRDefault="00D47C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360"/>
        <w:gridCol w:w="4535"/>
      </w:tblGrid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Исаев Ш.А.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заместитель Председателя Правительства Республики Дагестан (руководитель рабочей группы)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Абдуллаева Т.К.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 xml:space="preserve">заведующая кафедрой менеджмента ФГБОУ </w:t>
            </w:r>
            <w:proofErr w:type="gramStart"/>
            <w:r>
              <w:t>ВО</w:t>
            </w:r>
            <w:proofErr w:type="gramEnd"/>
            <w:r>
              <w:t xml:space="preserve"> "Дагестанский государственный технический университет"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Арсланов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первый заместитель министра транспорта, энергетики и связи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Балатов Г.А.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председатель Комиссии Общественной палаты Республики Дагестан по вопросам формирования гражданского общества, развития СМИ и массовых коммуникаций (по согласованию)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Биакаев К.Д.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первый заместитель министра юстиции Республики Дагестан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Нажмудинов К.М.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начальник Управления Администрации Главы и Правительства Республики Дагестан по внутренней политике</w:t>
            </w:r>
          </w:p>
        </w:tc>
      </w:tr>
      <w:tr w:rsidR="00D47CF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Раджабов Ф.Г.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47CF1" w:rsidRDefault="00D47CF1">
            <w:pPr>
              <w:pStyle w:val="ConsPlusNormal"/>
            </w:pPr>
            <w:r>
              <w:t>председатель Комитета Народного Собрания Республики Дагестан по законодательству, законности, государственному строительству и местному самоуправлению (по согласованию)</w:t>
            </w:r>
          </w:p>
        </w:tc>
      </w:tr>
    </w:tbl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jc w:val="both"/>
      </w:pPr>
    </w:p>
    <w:p w:rsidR="00D47CF1" w:rsidRDefault="00D47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736" w:rsidRDefault="000A2736"/>
    <w:sectPr w:rsidR="000A2736" w:rsidSect="00B1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7CF1"/>
    <w:rsid w:val="000A2736"/>
    <w:rsid w:val="00170433"/>
    <w:rsid w:val="002D698A"/>
    <w:rsid w:val="0044518B"/>
    <w:rsid w:val="006A671B"/>
    <w:rsid w:val="00942985"/>
    <w:rsid w:val="00B45648"/>
    <w:rsid w:val="00B64297"/>
    <w:rsid w:val="00C040C2"/>
    <w:rsid w:val="00C36BF3"/>
    <w:rsid w:val="00D47CF1"/>
    <w:rsid w:val="00EA3FE8"/>
    <w:rsid w:val="00F017A1"/>
    <w:rsid w:val="00F02DAA"/>
    <w:rsid w:val="00F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8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18B"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8B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4518B"/>
    <w:rPr>
      <w:rFonts w:ascii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44518B"/>
    <w:pPr>
      <w:ind w:left="708"/>
    </w:pPr>
  </w:style>
  <w:style w:type="paragraph" w:customStyle="1" w:styleId="ConsPlusNormal">
    <w:name w:val="ConsPlusNormal"/>
    <w:rsid w:val="00D47CF1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szCs w:val="20"/>
    </w:rPr>
  </w:style>
  <w:style w:type="paragraph" w:customStyle="1" w:styleId="ConsPlusTitle">
    <w:name w:val="ConsPlusTitle"/>
    <w:rsid w:val="00D47CF1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szCs w:val="20"/>
    </w:rPr>
  </w:style>
  <w:style w:type="paragraph" w:customStyle="1" w:styleId="ConsPlusTitlePage">
    <w:name w:val="ConsPlusTitlePage"/>
    <w:rsid w:val="00D47CF1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D6D20B5A55EE0E146C1A0A00E616053964AFF5AC54F1418846639E27AAPA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2159</Words>
  <Characters>12312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2018-04-06T08:15:00Z</dcterms:created>
  <dcterms:modified xsi:type="dcterms:W3CDTF">2018-04-06T08:17:00Z</dcterms:modified>
</cp:coreProperties>
</file>