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3FC20" w14:textId="636703BE" w:rsidR="00C756B3" w:rsidRPr="00A00824" w:rsidRDefault="00C756B3" w:rsidP="009939D9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bookmarkStart w:id="0" w:name="_GoBack"/>
      <w:r w:rsidRPr="00A00824">
        <w:rPr>
          <w:rFonts w:eastAsia="Calibri"/>
          <w:b/>
          <w:lang w:eastAsia="en-US"/>
        </w:rPr>
        <w:t>О результатах работы строительной отрасли в 2022 году</w:t>
      </w:r>
      <w:r w:rsidR="00A00824" w:rsidRPr="00A00824">
        <w:rPr>
          <w:rFonts w:eastAsia="Calibri"/>
          <w:b/>
          <w:lang w:eastAsia="en-US"/>
        </w:rPr>
        <w:t xml:space="preserve"> </w:t>
      </w:r>
    </w:p>
    <w:bookmarkEnd w:id="0"/>
    <w:p w14:paraId="6C404572" w14:textId="77777777" w:rsidR="007E118C" w:rsidRPr="00A00824" w:rsidRDefault="0030549A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>С</w:t>
      </w:r>
      <w:r w:rsidR="00292523" w:rsidRPr="00A00824">
        <w:rPr>
          <w:rFonts w:eastAsia="Calibri"/>
          <w:lang w:eastAsia="en-US"/>
        </w:rPr>
        <w:t>троительная отрасль</w:t>
      </w:r>
      <w:r w:rsidRPr="00A00824">
        <w:rPr>
          <w:rFonts w:eastAsia="Calibri"/>
          <w:lang w:eastAsia="en-US"/>
        </w:rPr>
        <w:t xml:space="preserve"> Республики Дагестан, как и всей страны</w:t>
      </w:r>
      <w:r w:rsidR="00D807A6" w:rsidRPr="00A00824">
        <w:rPr>
          <w:rFonts w:eastAsia="Calibri"/>
          <w:lang w:eastAsia="en-US"/>
        </w:rPr>
        <w:t xml:space="preserve"> в целом, в последние годы столкнулась с </w:t>
      </w:r>
      <w:r w:rsidR="003D41DE" w:rsidRPr="00A00824">
        <w:rPr>
          <w:rFonts w:eastAsia="Calibri"/>
          <w:lang w:eastAsia="en-US"/>
        </w:rPr>
        <w:t>серьезным</w:t>
      </w:r>
      <w:r w:rsidR="00D807A6" w:rsidRPr="00A00824">
        <w:rPr>
          <w:rFonts w:eastAsia="Calibri"/>
          <w:lang w:eastAsia="en-US"/>
        </w:rPr>
        <w:t>и</w:t>
      </w:r>
      <w:r w:rsidR="003D41DE" w:rsidRPr="00A00824">
        <w:rPr>
          <w:rFonts w:eastAsia="Calibri"/>
          <w:lang w:eastAsia="en-US"/>
        </w:rPr>
        <w:t xml:space="preserve"> </w:t>
      </w:r>
      <w:r w:rsidR="00D807A6" w:rsidRPr="00A00824">
        <w:rPr>
          <w:rFonts w:eastAsia="Calibri"/>
          <w:b/>
          <w:lang w:eastAsia="en-US"/>
        </w:rPr>
        <w:t>вызовами</w:t>
      </w:r>
      <w:r w:rsidR="00646761" w:rsidRPr="00A00824">
        <w:rPr>
          <w:rFonts w:eastAsia="Calibri"/>
          <w:b/>
          <w:lang w:eastAsia="en-US"/>
        </w:rPr>
        <w:t>,</w:t>
      </w:r>
      <w:r w:rsidR="00D807A6" w:rsidRPr="00A00824">
        <w:rPr>
          <w:rFonts w:eastAsia="Calibri"/>
          <w:b/>
          <w:lang w:eastAsia="en-US"/>
        </w:rPr>
        <w:t xml:space="preserve"> </w:t>
      </w:r>
      <w:r w:rsidR="00C654F6" w:rsidRPr="00A00824">
        <w:rPr>
          <w:rFonts w:eastAsia="Calibri"/>
          <w:lang w:eastAsia="en-US"/>
        </w:rPr>
        <w:t xml:space="preserve">это и </w:t>
      </w:r>
      <w:r w:rsidR="000B7124" w:rsidRPr="00A00824">
        <w:rPr>
          <w:rFonts w:eastAsia="Calibri"/>
          <w:lang w:eastAsia="en-US"/>
        </w:rPr>
        <w:t>санкционные меры в</w:t>
      </w:r>
      <w:r w:rsidR="00C2179B" w:rsidRPr="00A00824">
        <w:rPr>
          <w:rFonts w:eastAsia="Calibri"/>
          <w:lang w:eastAsia="en-US"/>
        </w:rPr>
        <w:t xml:space="preserve"> отношении Российской Федерации</w:t>
      </w:r>
      <w:r w:rsidR="000B7124" w:rsidRPr="00A00824">
        <w:rPr>
          <w:rFonts w:eastAsia="Calibri"/>
          <w:lang w:eastAsia="en-US"/>
        </w:rPr>
        <w:t>,</w:t>
      </w:r>
      <w:r w:rsidR="00292523" w:rsidRPr="00A00824">
        <w:rPr>
          <w:rFonts w:eastAsia="Calibri"/>
          <w:lang w:eastAsia="en-US"/>
        </w:rPr>
        <w:t xml:space="preserve"> </w:t>
      </w:r>
      <w:r w:rsidR="006F3B34" w:rsidRPr="00A00824">
        <w:rPr>
          <w:rFonts w:eastAsia="Calibri"/>
          <w:lang w:eastAsia="en-US"/>
        </w:rPr>
        <w:t xml:space="preserve">существенное удорожание стоимости строительных материалов, </w:t>
      </w:r>
      <w:r w:rsidR="00292523" w:rsidRPr="00A00824">
        <w:rPr>
          <w:rFonts w:eastAsia="Calibri"/>
          <w:lang w:eastAsia="en-US"/>
        </w:rPr>
        <w:t>изменения законодательства, связанные с антикризисными мерами</w:t>
      </w:r>
      <w:r w:rsidR="00E36AAF" w:rsidRPr="00A00824">
        <w:rPr>
          <w:rFonts w:eastAsia="Calibri"/>
          <w:lang w:eastAsia="en-US"/>
        </w:rPr>
        <w:t>, свою</w:t>
      </w:r>
      <w:r w:rsidRPr="00A00824">
        <w:rPr>
          <w:rFonts w:eastAsia="Calibri"/>
          <w:lang w:eastAsia="en-US"/>
        </w:rPr>
        <w:t xml:space="preserve"> роль </w:t>
      </w:r>
      <w:r w:rsidR="007E118C" w:rsidRPr="00A00824">
        <w:rPr>
          <w:rFonts w:eastAsia="Calibri"/>
          <w:lang w:eastAsia="en-US"/>
        </w:rPr>
        <w:t>сыграли и организационно-штатные мероприятия, связанные с ликвидацией Комитета по архитектуре и</w:t>
      </w:r>
      <w:r w:rsidR="008E417F" w:rsidRPr="00A00824">
        <w:rPr>
          <w:rFonts w:eastAsia="Calibri"/>
          <w:lang w:eastAsia="en-US"/>
        </w:rPr>
        <w:t> </w:t>
      </w:r>
      <w:r w:rsidR="007E118C" w:rsidRPr="00A00824">
        <w:rPr>
          <w:rFonts w:eastAsia="Calibri"/>
          <w:lang w:eastAsia="en-US"/>
        </w:rPr>
        <w:t>градостроительству и Управления Правительства РД по капитальному строительству и передаче полномочий Минстрою</w:t>
      </w:r>
      <w:r w:rsidR="00735392" w:rsidRPr="00A00824">
        <w:rPr>
          <w:rFonts w:eastAsia="Calibri"/>
          <w:lang w:eastAsia="en-US"/>
        </w:rPr>
        <w:t xml:space="preserve"> РД</w:t>
      </w:r>
      <w:r w:rsidR="007E118C" w:rsidRPr="00A00824">
        <w:rPr>
          <w:rFonts w:eastAsia="Calibri"/>
          <w:lang w:eastAsia="en-US"/>
        </w:rPr>
        <w:t>.</w:t>
      </w:r>
    </w:p>
    <w:p w14:paraId="08AA3BBF" w14:textId="75976867" w:rsidR="00D55553" w:rsidRDefault="007E118C" w:rsidP="00A00824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 </w:t>
      </w:r>
      <w:r w:rsidR="00E36AAF" w:rsidRPr="00A00824">
        <w:rPr>
          <w:rFonts w:eastAsia="Calibri"/>
          <w:lang w:eastAsia="en-US"/>
        </w:rPr>
        <w:t>Н</w:t>
      </w:r>
      <w:r w:rsidR="00F73CAF" w:rsidRPr="00A00824">
        <w:rPr>
          <w:rFonts w:eastAsia="Calibri"/>
          <w:lang w:eastAsia="en-US"/>
        </w:rPr>
        <w:t xml:space="preserve">о, </w:t>
      </w:r>
      <w:r w:rsidR="001A2635" w:rsidRPr="00A00824">
        <w:rPr>
          <w:rFonts w:eastAsia="Calibri"/>
          <w:lang w:eastAsia="en-US"/>
        </w:rPr>
        <w:t>несмотря</w:t>
      </w:r>
      <w:r w:rsidR="00F73CAF" w:rsidRPr="00A00824">
        <w:rPr>
          <w:rFonts w:eastAsia="Calibri"/>
          <w:lang w:eastAsia="en-US"/>
        </w:rPr>
        <w:t xml:space="preserve"> на</w:t>
      </w:r>
      <w:r w:rsidR="00E36AAF" w:rsidRPr="00A00824">
        <w:rPr>
          <w:rFonts w:eastAsia="Calibri"/>
          <w:lang w:eastAsia="en-US"/>
        </w:rPr>
        <w:t xml:space="preserve"> возникшие препятствия, принятые государством </w:t>
      </w:r>
      <w:r w:rsidRPr="00A00824">
        <w:rPr>
          <w:rFonts w:eastAsia="Calibri"/>
          <w:lang w:eastAsia="en-US"/>
        </w:rPr>
        <w:t xml:space="preserve">своевременные, </w:t>
      </w:r>
      <w:r w:rsidR="00E36AAF" w:rsidRPr="00A00824">
        <w:rPr>
          <w:rFonts w:eastAsia="Calibri"/>
          <w:lang w:eastAsia="en-US"/>
        </w:rPr>
        <w:t>системные меры государственной поддержки, позволили</w:t>
      </w:r>
      <w:r w:rsidR="00646761" w:rsidRPr="00A00824">
        <w:rPr>
          <w:rFonts w:eastAsia="Calibri"/>
          <w:lang w:eastAsia="en-US"/>
        </w:rPr>
        <w:t xml:space="preserve"> </w:t>
      </w:r>
      <w:r w:rsidR="00F73CAF" w:rsidRPr="00A00824">
        <w:rPr>
          <w:rFonts w:eastAsia="Calibri"/>
          <w:lang w:eastAsia="en-US"/>
        </w:rPr>
        <w:t xml:space="preserve">не только не допустить простоя, но и добиться в </w:t>
      </w:r>
      <w:r w:rsidR="001A2635" w:rsidRPr="00A00824">
        <w:rPr>
          <w:rFonts w:eastAsia="Calibri"/>
          <w:lang w:eastAsia="en-US"/>
        </w:rPr>
        <w:t xml:space="preserve">некоторых направлениях роста </w:t>
      </w:r>
      <w:r w:rsidR="00BC5F71" w:rsidRPr="00A00824">
        <w:rPr>
          <w:rFonts w:eastAsia="Calibri"/>
          <w:lang w:eastAsia="en-US"/>
        </w:rPr>
        <w:t>по</w:t>
      </w:r>
      <w:r w:rsidR="001A2635" w:rsidRPr="00A00824">
        <w:rPr>
          <w:rFonts w:eastAsia="Calibri"/>
          <w:lang w:eastAsia="en-US"/>
        </w:rPr>
        <w:t xml:space="preserve"> ряд</w:t>
      </w:r>
      <w:r w:rsidR="00BC5F71" w:rsidRPr="00A00824">
        <w:rPr>
          <w:rFonts w:eastAsia="Calibri"/>
          <w:lang w:eastAsia="en-US"/>
        </w:rPr>
        <w:t>у</w:t>
      </w:r>
      <w:r w:rsidR="00F73CAF" w:rsidRPr="00A00824">
        <w:rPr>
          <w:rFonts w:eastAsia="Calibri"/>
          <w:lang w:eastAsia="en-US"/>
        </w:rPr>
        <w:t xml:space="preserve"> показа</w:t>
      </w:r>
      <w:r w:rsidR="00E36AAF" w:rsidRPr="00A00824">
        <w:rPr>
          <w:rFonts w:eastAsia="Calibri"/>
          <w:lang w:eastAsia="en-US"/>
        </w:rPr>
        <w:t>телей и в целом, с поставленными на 2022 год задачами министерство справилось.</w:t>
      </w:r>
    </w:p>
    <w:p w14:paraId="4C8D2EEE" w14:textId="77777777" w:rsidR="00A00824" w:rsidRPr="00A00824" w:rsidRDefault="00A00824" w:rsidP="00A00824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14:paraId="5386E765" w14:textId="04B757A6" w:rsidR="000E31D8" w:rsidRPr="00A00824" w:rsidRDefault="000E31D8" w:rsidP="002533F2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A00824">
        <w:rPr>
          <w:rFonts w:eastAsia="Calibri"/>
          <w:b/>
          <w:lang w:eastAsia="en-US"/>
        </w:rPr>
        <w:t>Показатели развития строительного комплекса в 2022 году</w:t>
      </w:r>
    </w:p>
    <w:p w14:paraId="7967F850" w14:textId="6D56AC21" w:rsidR="009E1B97" w:rsidRPr="00A00824" w:rsidRDefault="00C654F6" w:rsidP="00C654F6">
      <w:pPr>
        <w:ind w:firstLine="709"/>
        <w:contextualSpacing/>
        <w:jc w:val="both"/>
        <w:rPr>
          <w:color w:val="000000"/>
        </w:rPr>
      </w:pPr>
      <w:r w:rsidRPr="00A00824">
        <w:rPr>
          <w:color w:val="000000"/>
        </w:rPr>
        <w:t>Коротко озвучу основные показатели, характеризующие развитие отрасли в 2022 году.</w:t>
      </w:r>
      <w:r w:rsidR="009E1B97" w:rsidRPr="00A00824">
        <w:rPr>
          <w:color w:val="000000"/>
        </w:rPr>
        <w:t xml:space="preserve"> </w:t>
      </w:r>
    </w:p>
    <w:p w14:paraId="24AE011C" w14:textId="489590DE" w:rsidR="007E118C" w:rsidRPr="00A00824" w:rsidRDefault="005A6ACA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>Минстрой Республики Дагестан участвует в реали</w:t>
      </w:r>
      <w:r w:rsidR="000E31D8" w:rsidRPr="00A00824">
        <w:rPr>
          <w:rFonts w:eastAsia="Calibri"/>
          <w:lang w:eastAsia="en-US"/>
        </w:rPr>
        <w:t>з</w:t>
      </w:r>
      <w:r w:rsidRPr="00A00824">
        <w:rPr>
          <w:rFonts w:eastAsia="Calibri"/>
          <w:lang w:eastAsia="en-US"/>
        </w:rPr>
        <w:t>ации 3-</w:t>
      </w:r>
      <w:r w:rsidR="00F246EC" w:rsidRPr="00A00824">
        <w:rPr>
          <w:rFonts w:eastAsia="Calibri"/>
          <w:lang w:eastAsia="en-US"/>
        </w:rPr>
        <w:t>х</w:t>
      </w:r>
      <w:r w:rsidRPr="00A00824">
        <w:rPr>
          <w:rFonts w:eastAsia="Calibri"/>
          <w:lang w:eastAsia="en-US"/>
        </w:rPr>
        <w:t xml:space="preserve"> Национальны</w:t>
      </w:r>
      <w:r w:rsidR="00F246EC" w:rsidRPr="00A00824">
        <w:rPr>
          <w:rFonts w:eastAsia="Calibri"/>
          <w:lang w:eastAsia="en-US"/>
        </w:rPr>
        <w:t>х</w:t>
      </w:r>
      <w:r w:rsidR="00BE3150" w:rsidRPr="00A00824">
        <w:rPr>
          <w:rFonts w:eastAsia="Calibri"/>
          <w:lang w:eastAsia="en-US"/>
        </w:rPr>
        <w:t xml:space="preserve"> </w:t>
      </w:r>
      <w:r w:rsidR="008E417F" w:rsidRPr="00A00824">
        <w:rPr>
          <w:rFonts w:eastAsia="Calibri"/>
          <w:lang w:eastAsia="en-US"/>
        </w:rPr>
        <w:t>проектов и 9-ти государственных программ</w:t>
      </w:r>
      <w:r w:rsidR="00BE3150" w:rsidRPr="00A00824">
        <w:rPr>
          <w:rFonts w:eastAsia="Calibri"/>
          <w:lang w:eastAsia="en-US"/>
        </w:rPr>
        <w:t xml:space="preserve">, </w:t>
      </w:r>
      <w:r w:rsidR="007600B0" w:rsidRPr="00A00824">
        <w:rPr>
          <w:rFonts w:eastAsia="Calibri"/>
          <w:lang w:eastAsia="en-US"/>
        </w:rPr>
        <w:t xml:space="preserve">по которым большая часть </w:t>
      </w:r>
      <w:r w:rsidR="00BE3150" w:rsidRPr="00A00824">
        <w:rPr>
          <w:rFonts w:eastAsia="Calibri"/>
          <w:lang w:eastAsia="en-US"/>
        </w:rPr>
        <w:t>целевы</w:t>
      </w:r>
      <w:r w:rsidR="007600B0" w:rsidRPr="00A00824">
        <w:rPr>
          <w:rFonts w:eastAsia="Calibri"/>
          <w:lang w:eastAsia="en-US"/>
        </w:rPr>
        <w:t xml:space="preserve">х </w:t>
      </w:r>
      <w:r w:rsidR="00BE3150" w:rsidRPr="00A00824">
        <w:rPr>
          <w:rFonts w:eastAsia="Calibri"/>
          <w:lang w:eastAsia="en-US"/>
        </w:rPr>
        <w:t>показател</w:t>
      </w:r>
      <w:r w:rsidR="007600B0" w:rsidRPr="00A00824">
        <w:rPr>
          <w:rFonts w:eastAsia="Calibri"/>
          <w:lang w:eastAsia="en-US"/>
        </w:rPr>
        <w:t>ей</w:t>
      </w:r>
      <w:r w:rsidR="00BE3150" w:rsidRPr="00A00824">
        <w:rPr>
          <w:rFonts w:eastAsia="Calibri"/>
          <w:lang w:eastAsia="en-US"/>
        </w:rPr>
        <w:t xml:space="preserve"> достигнуты в полном объеме, тут важно, отметить, что большинство из них входит в </w:t>
      </w:r>
      <w:r w:rsidR="00BE3150" w:rsidRPr="00A00824">
        <w:rPr>
          <w:rFonts w:eastAsia="Calibri"/>
          <w:b/>
          <w:lang w:eastAsia="en-US"/>
        </w:rPr>
        <w:t>перечень показателей, по которым оценивается рейтинг главы региона</w:t>
      </w:r>
      <w:r w:rsidR="00BE3150" w:rsidRPr="00A00824">
        <w:rPr>
          <w:rFonts w:eastAsia="Calibri"/>
          <w:lang w:eastAsia="en-US"/>
        </w:rPr>
        <w:t>.</w:t>
      </w:r>
      <w:r w:rsidR="00C654F6" w:rsidRPr="00A00824">
        <w:rPr>
          <w:rFonts w:eastAsia="Calibri"/>
          <w:lang w:eastAsia="en-US"/>
        </w:rPr>
        <w:t xml:space="preserve"> </w:t>
      </w:r>
      <w:r w:rsidRPr="00A00824">
        <w:rPr>
          <w:rFonts w:eastAsia="Calibri"/>
          <w:lang w:eastAsia="en-US"/>
        </w:rPr>
        <w:t>Так</w:t>
      </w:r>
      <w:r w:rsidR="00BE3150" w:rsidRPr="00A00824">
        <w:rPr>
          <w:rFonts w:eastAsia="Calibri"/>
          <w:lang w:eastAsia="en-US"/>
        </w:rPr>
        <w:t>,</w:t>
      </w:r>
      <w:r w:rsidRPr="00A00824">
        <w:rPr>
          <w:rFonts w:eastAsia="Calibri"/>
          <w:lang w:eastAsia="en-US"/>
        </w:rPr>
        <w:t xml:space="preserve"> </w:t>
      </w:r>
      <w:r w:rsidR="00BC5F71" w:rsidRPr="00A00824">
        <w:rPr>
          <w:rFonts w:eastAsia="Calibri"/>
          <w:lang w:eastAsia="en-US"/>
        </w:rPr>
        <w:t>достигнут</w:t>
      </w:r>
      <w:r w:rsidR="00D55553" w:rsidRPr="00A00824">
        <w:rPr>
          <w:rFonts w:eastAsia="Calibri"/>
          <w:lang w:eastAsia="en-US"/>
        </w:rPr>
        <w:t xml:space="preserve"> один</w:t>
      </w:r>
      <w:r w:rsidR="00EC5D84" w:rsidRPr="00A00824">
        <w:rPr>
          <w:rFonts w:eastAsia="Calibri"/>
          <w:lang w:eastAsia="en-US"/>
        </w:rPr>
        <w:t xml:space="preserve"> из ключевых</w:t>
      </w:r>
      <w:r w:rsidR="00BC5F71" w:rsidRPr="00A00824">
        <w:rPr>
          <w:rFonts w:eastAsia="Calibri"/>
          <w:lang w:eastAsia="en-US"/>
        </w:rPr>
        <w:t xml:space="preserve"> показателей ре</w:t>
      </w:r>
      <w:r w:rsidR="000578B9" w:rsidRPr="00A00824">
        <w:rPr>
          <w:rFonts w:eastAsia="Calibri"/>
          <w:lang w:eastAsia="en-US"/>
        </w:rPr>
        <w:t>гионального проекта «Жилье»</w:t>
      </w:r>
      <w:r w:rsidR="00BC5F71" w:rsidRPr="00A00824">
        <w:rPr>
          <w:rFonts w:eastAsia="Calibri"/>
          <w:lang w:eastAsia="en-US"/>
        </w:rPr>
        <w:t xml:space="preserve"> и оценки эффективности деятельности высшего д</w:t>
      </w:r>
      <w:r w:rsidR="008E2B53" w:rsidRPr="00A00824">
        <w:rPr>
          <w:rFonts w:eastAsia="Calibri"/>
          <w:lang w:eastAsia="en-US"/>
        </w:rPr>
        <w:t xml:space="preserve">олжностного лица субъекта РФ </w:t>
      </w:r>
      <w:r w:rsidR="00EC5D84" w:rsidRPr="00A00824">
        <w:rPr>
          <w:rFonts w:eastAsia="Calibri"/>
          <w:lang w:eastAsia="en-US"/>
        </w:rPr>
        <w:t>–</w:t>
      </w:r>
      <w:r w:rsidR="00BC5F71" w:rsidRPr="00A00824">
        <w:rPr>
          <w:rFonts w:eastAsia="Calibri"/>
          <w:lang w:eastAsia="en-US"/>
        </w:rPr>
        <w:t xml:space="preserve"> </w:t>
      </w:r>
      <w:r w:rsidR="00EC5D84" w:rsidRPr="00A00824">
        <w:rPr>
          <w:rFonts w:eastAsia="Calibri"/>
          <w:b/>
          <w:lang w:eastAsia="en-US"/>
        </w:rPr>
        <w:t>«О</w:t>
      </w:r>
      <w:r w:rsidR="00BC5F71" w:rsidRPr="00A00824">
        <w:rPr>
          <w:rFonts w:eastAsia="Calibri"/>
          <w:b/>
          <w:lang w:eastAsia="en-US"/>
        </w:rPr>
        <w:t>бъем жилищного строительства</w:t>
      </w:r>
      <w:r w:rsidR="00EC5D84" w:rsidRPr="00A00824">
        <w:rPr>
          <w:rFonts w:eastAsia="Calibri"/>
          <w:b/>
          <w:lang w:eastAsia="en-US"/>
        </w:rPr>
        <w:t>»</w:t>
      </w:r>
      <w:r w:rsidR="00D55553" w:rsidRPr="00A00824">
        <w:rPr>
          <w:rFonts w:eastAsia="Calibri"/>
          <w:lang w:eastAsia="en-US"/>
        </w:rPr>
        <w:t xml:space="preserve"> - </w:t>
      </w:r>
      <w:r w:rsidR="00D807A6" w:rsidRPr="00A00824">
        <w:rPr>
          <w:rFonts w:eastAsia="Calibri"/>
          <w:lang w:eastAsia="en-US"/>
        </w:rPr>
        <w:t>1</w:t>
      </w:r>
      <w:r w:rsidR="00ED732D" w:rsidRPr="00A00824">
        <w:rPr>
          <w:rFonts w:eastAsia="Calibri"/>
          <w:lang w:eastAsia="en-US"/>
        </w:rPr>
        <w:t> </w:t>
      </w:r>
      <w:r w:rsidR="00D55553" w:rsidRPr="00A00824">
        <w:rPr>
          <w:rFonts w:eastAsia="Calibri"/>
          <w:lang w:eastAsia="en-US"/>
        </w:rPr>
        <w:t>010 тыс. кв. м. жилья.</w:t>
      </w:r>
    </w:p>
    <w:p w14:paraId="426D6650" w14:textId="77777777" w:rsidR="00BE3150" w:rsidRPr="00A00824" w:rsidRDefault="00BE3150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14:paraId="2A99532B" w14:textId="1CCA7EFE" w:rsidR="00ED2683" w:rsidRPr="00A00824" w:rsidRDefault="00ED2683" w:rsidP="00D55553">
      <w:pPr>
        <w:shd w:val="clear" w:color="auto" w:fill="FFFFFF"/>
        <w:spacing w:after="100" w:afterAutospacing="1" w:line="276" w:lineRule="auto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A00824">
        <w:rPr>
          <w:rFonts w:eastAsia="Calibri"/>
          <w:b/>
          <w:color w:val="000000" w:themeColor="text1"/>
          <w:lang w:eastAsia="en-US"/>
        </w:rPr>
        <w:t>Программы улучшения жилищных условий</w:t>
      </w:r>
    </w:p>
    <w:p w14:paraId="5718596F" w14:textId="77777777" w:rsidR="00BE3150" w:rsidRPr="00A00824" w:rsidRDefault="00767D26" w:rsidP="00EC5D84">
      <w:pPr>
        <w:shd w:val="clear" w:color="auto" w:fill="FFFFFF"/>
        <w:spacing w:after="100" w:afterAutospacing="1" w:line="276" w:lineRule="auto"/>
        <w:ind w:firstLine="851"/>
        <w:contextualSpacing/>
        <w:jc w:val="both"/>
        <w:rPr>
          <w:rFonts w:eastAsia="Calibri"/>
          <w:b/>
          <w:color w:val="000000" w:themeColor="text1"/>
          <w:lang w:eastAsia="en-US"/>
        </w:rPr>
      </w:pPr>
      <w:r w:rsidRPr="00A00824">
        <w:rPr>
          <w:rFonts w:eastAsia="Calibri"/>
          <w:color w:val="000000" w:themeColor="text1"/>
          <w:lang w:eastAsia="en-US"/>
        </w:rPr>
        <w:t>Достигнут и перевыполнен один из показателей оценки деятельности Главы субъекта</w:t>
      </w:r>
      <w:r w:rsidR="00EC5D84" w:rsidRPr="00A00824">
        <w:rPr>
          <w:rFonts w:eastAsia="Calibri"/>
          <w:color w:val="000000" w:themeColor="text1"/>
          <w:lang w:eastAsia="en-US"/>
        </w:rPr>
        <w:t xml:space="preserve"> </w:t>
      </w:r>
      <w:r w:rsidR="00EC5D84" w:rsidRPr="00A00824">
        <w:rPr>
          <w:rFonts w:eastAsia="Calibri"/>
          <w:b/>
          <w:color w:val="000000" w:themeColor="text1"/>
          <w:lang w:eastAsia="en-US"/>
        </w:rPr>
        <w:t>«Количество семей, улучшивших жилищные условия»</w:t>
      </w:r>
      <w:r w:rsidRPr="00A00824">
        <w:rPr>
          <w:rFonts w:eastAsia="Calibri"/>
          <w:color w:val="000000" w:themeColor="text1"/>
          <w:lang w:eastAsia="en-US"/>
        </w:rPr>
        <w:t xml:space="preserve">, </w:t>
      </w:r>
      <w:r w:rsidRPr="00A00824">
        <w:rPr>
          <w:rFonts w:eastAsia="Calibri"/>
          <w:b/>
          <w:color w:val="000000" w:themeColor="text1"/>
          <w:lang w:eastAsia="en-US"/>
        </w:rPr>
        <w:t xml:space="preserve">при плановом </w:t>
      </w:r>
      <w:r w:rsidR="00ED40EB" w:rsidRPr="00A00824">
        <w:rPr>
          <w:rFonts w:eastAsia="Calibri"/>
          <w:b/>
          <w:color w:val="000000" w:themeColor="text1"/>
          <w:lang w:eastAsia="en-US"/>
        </w:rPr>
        <w:t>значении</w:t>
      </w:r>
      <w:r w:rsidRPr="00A00824">
        <w:rPr>
          <w:rFonts w:eastAsia="Calibri"/>
          <w:color w:val="000000" w:themeColor="text1"/>
          <w:lang w:eastAsia="en-US"/>
        </w:rPr>
        <w:t xml:space="preserve"> –</w:t>
      </w:r>
      <w:r w:rsidR="00EC5D84" w:rsidRPr="00A00824">
        <w:rPr>
          <w:rFonts w:eastAsia="Calibri"/>
          <w:color w:val="000000" w:themeColor="text1"/>
          <w:lang w:eastAsia="en-US"/>
        </w:rPr>
        <w:t xml:space="preserve"> 18</w:t>
      </w:r>
      <w:r w:rsidRPr="00A00824">
        <w:rPr>
          <w:rFonts w:eastAsia="Calibri"/>
          <w:color w:val="000000" w:themeColor="text1"/>
          <w:lang w:eastAsia="en-US"/>
        </w:rPr>
        <w:t>тыс.</w:t>
      </w:r>
      <w:r w:rsidR="00EC5D84" w:rsidRPr="00A00824">
        <w:rPr>
          <w:rFonts w:eastAsia="Calibri"/>
          <w:color w:val="000000" w:themeColor="text1"/>
          <w:lang w:eastAsia="en-US"/>
        </w:rPr>
        <w:t xml:space="preserve"> семей, </w:t>
      </w:r>
      <w:r w:rsidRPr="00A00824">
        <w:rPr>
          <w:rFonts w:eastAsia="Calibri"/>
          <w:color w:val="000000" w:themeColor="text1"/>
          <w:lang w:eastAsia="en-US"/>
        </w:rPr>
        <w:t xml:space="preserve">фактически </w:t>
      </w:r>
      <w:r w:rsidR="00ED40EB" w:rsidRPr="00A00824">
        <w:rPr>
          <w:rFonts w:eastAsia="Calibri"/>
          <w:color w:val="000000" w:themeColor="text1"/>
          <w:lang w:eastAsia="en-US"/>
        </w:rPr>
        <w:t xml:space="preserve">по </w:t>
      </w:r>
      <w:r w:rsidR="00EC5D84" w:rsidRPr="00A00824">
        <w:rPr>
          <w:rFonts w:eastAsia="Calibri"/>
          <w:color w:val="000000" w:themeColor="text1"/>
          <w:lang w:eastAsia="en-US"/>
        </w:rPr>
        <w:t xml:space="preserve">состоянию на 1 ноября 2022 года </w:t>
      </w:r>
      <w:r w:rsidR="00ED40EB" w:rsidRPr="00A00824">
        <w:rPr>
          <w:rFonts w:eastAsia="Calibri"/>
          <w:color w:val="000000" w:themeColor="text1"/>
          <w:lang w:eastAsia="en-US"/>
        </w:rPr>
        <w:t>количество семей, получивши</w:t>
      </w:r>
      <w:r w:rsidR="00F246EC" w:rsidRPr="00A00824">
        <w:rPr>
          <w:rFonts w:eastAsia="Calibri"/>
          <w:color w:val="000000" w:themeColor="text1"/>
          <w:lang w:eastAsia="en-US"/>
        </w:rPr>
        <w:t>х</w:t>
      </w:r>
      <w:r w:rsidR="00ED40EB" w:rsidRPr="00A00824">
        <w:rPr>
          <w:rFonts w:eastAsia="Calibri"/>
          <w:color w:val="000000" w:themeColor="text1"/>
          <w:lang w:eastAsia="en-US"/>
        </w:rPr>
        <w:t xml:space="preserve"> помощь составило</w:t>
      </w:r>
      <w:r w:rsidR="00EC5D84" w:rsidRPr="00A00824">
        <w:rPr>
          <w:rFonts w:eastAsia="Calibri"/>
          <w:color w:val="000000" w:themeColor="text1"/>
          <w:lang w:eastAsia="en-US"/>
        </w:rPr>
        <w:t xml:space="preserve"> </w:t>
      </w:r>
      <w:r w:rsidR="00EC5D84" w:rsidRPr="00A00824">
        <w:rPr>
          <w:rFonts w:eastAsia="Calibri"/>
          <w:b/>
          <w:color w:val="000000" w:themeColor="text1"/>
          <w:lang w:eastAsia="en-US"/>
        </w:rPr>
        <w:t>52</w:t>
      </w:r>
      <w:r w:rsidRPr="00A00824">
        <w:rPr>
          <w:rFonts w:eastAsia="Calibri"/>
          <w:b/>
          <w:color w:val="000000" w:themeColor="text1"/>
          <w:lang w:eastAsia="en-US"/>
        </w:rPr>
        <w:t xml:space="preserve"> </w:t>
      </w:r>
      <w:r w:rsidR="00EC5D84" w:rsidRPr="00A00824">
        <w:rPr>
          <w:rFonts w:eastAsia="Calibri"/>
          <w:b/>
          <w:color w:val="000000" w:themeColor="text1"/>
          <w:lang w:eastAsia="en-US"/>
        </w:rPr>
        <w:t xml:space="preserve">596 семей (292%). </w:t>
      </w:r>
    </w:p>
    <w:p w14:paraId="5C2BD5BC" w14:textId="77777777" w:rsidR="00767D26" w:rsidRPr="00A00824" w:rsidRDefault="004973BC" w:rsidP="00735392">
      <w:pPr>
        <w:shd w:val="clear" w:color="auto" w:fill="FFFFFF"/>
        <w:spacing w:after="100" w:afterAutospacing="1" w:line="276" w:lineRule="auto"/>
        <w:ind w:firstLine="851"/>
        <w:contextualSpacing/>
        <w:jc w:val="both"/>
      </w:pPr>
      <w:r w:rsidRPr="00A00824">
        <w:rPr>
          <w:rFonts w:eastAsia="Calibri"/>
          <w:b/>
          <w:lang w:eastAsia="en-US"/>
        </w:rPr>
        <w:t>Республика Дагестан является единственным субъектом Российской Федерации</w:t>
      </w:r>
      <w:r w:rsidRPr="00A00824">
        <w:rPr>
          <w:rFonts w:eastAsia="Calibri"/>
          <w:lang w:eastAsia="en-US"/>
        </w:rPr>
        <w:t>, оказывающим поддержку</w:t>
      </w:r>
      <w:r w:rsidR="00DC3C1D" w:rsidRPr="00A00824">
        <w:rPr>
          <w:rFonts w:eastAsia="Calibri"/>
          <w:lang w:eastAsia="en-US"/>
        </w:rPr>
        <w:t xml:space="preserve"> в виде предоставления субсидии на приобретение жилья инвалидам I группы и семьям, </w:t>
      </w:r>
      <w:r w:rsidRPr="00A00824">
        <w:rPr>
          <w:rFonts w:eastAsia="Calibri"/>
          <w:lang w:eastAsia="en-US"/>
        </w:rPr>
        <w:t>имеющим детей-инвалидов</w:t>
      </w:r>
      <w:r w:rsidR="007E118C" w:rsidRPr="00A00824">
        <w:rPr>
          <w:rFonts w:eastAsia="Calibri"/>
          <w:b/>
          <w:lang w:eastAsia="en-US"/>
        </w:rPr>
        <w:t>,</w:t>
      </w:r>
      <w:r w:rsidRPr="00A00824">
        <w:rPr>
          <w:rFonts w:eastAsia="Calibri"/>
          <w:b/>
          <w:lang w:eastAsia="en-US"/>
        </w:rPr>
        <w:t xml:space="preserve"> в собственность</w:t>
      </w:r>
      <w:r w:rsidRPr="00A00824">
        <w:rPr>
          <w:rFonts w:eastAsia="Calibri"/>
          <w:lang w:eastAsia="en-US"/>
        </w:rPr>
        <w:t>.</w:t>
      </w:r>
      <w:r w:rsidR="003C1ED1" w:rsidRPr="00A00824">
        <w:t xml:space="preserve"> </w:t>
      </w:r>
    </w:p>
    <w:p w14:paraId="18B3620B" w14:textId="77777777" w:rsidR="003C1ED1" w:rsidRPr="00A00824" w:rsidRDefault="006043A0" w:rsidP="006043A0">
      <w:pPr>
        <w:shd w:val="clear" w:color="auto" w:fill="FFFFFF"/>
        <w:spacing w:after="100" w:afterAutospacing="1" w:line="276" w:lineRule="auto"/>
        <w:ind w:firstLine="851"/>
        <w:contextualSpacing/>
        <w:jc w:val="both"/>
        <w:rPr>
          <w:rFonts w:eastAsia="Calibri"/>
          <w:b/>
          <w:color w:val="000000" w:themeColor="text1"/>
          <w:lang w:eastAsia="en-US"/>
        </w:rPr>
      </w:pPr>
      <w:r w:rsidRPr="00A00824">
        <w:rPr>
          <w:rFonts w:eastAsia="Calibri"/>
          <w:lang w:eastAsia="en-US"/>
        </w:rPr>
        <w:t>В 2022 году помощь была оказана 114 семьям на общую сумму 300 млн рублей.</w:t>
      </w:r>
      <w:r w:rsidRPr="00A00824">
        <w:rPr>
          <w:rFonts w:eastAsia="Calibri"/>
          <w:b/>
          <w:color w:val="000000" w:themeColor="text1"/>
          <w:lang w:eastAsia="en-US"/>
        </w:rPr>
        <w:t xml:space="preserve"> </w:t>
      </w:r>
      <w:r w:rsidRPr="00A00824">
        <w:rPr>
          <w:rFonts w:eastAsia="Calibri"/>
          <w:color w:val="000000" w:themeColor="text1"/>
          <w:lang w:eastAsia="en-US"/>
        </w:rPr>
        <w:t>П</w:t>
      </w:r>
      <w:r w:rsidR="00BE3150" w:rsidRPr="00A00824">
        <w:rPr>
          <w:rFonts w:eastAsia="Calibri"/>
          <w:lang w:eastAsia="en-US"/>
        </w:rPr>
        <w:t xml:space="preserve">ри </w:t>
      </w:r>
      <w:r w:rsidR="009E1B97" w:rsidRPr="00A00824">
        <w:rPr>
          <w:rFonts w:eastAsia="Calibri"/>
          <w:lang w:eastAsia="en-US"/>
        </w:rPr>
        <w:t>этом численность</w:t>
      </w:r>
      <w:r w:rsidR="003C1ED1" w:rsidRPr="00A00824">
        <w:rPr>
          <w:rFonts w:eastAsia="Calibri"/>
          <w:lang w:eastAsia="en-US"/>
        </w:rPr>
        <w:t xml:space="preserve"> граждан, состоящих </w:t>
      </w:r>
      <w:r w:rsidR="008E417F" w:rsidRPr="00A00824">
        <w:rPr>
          <w:rFonts w:eastAsia="Calibri"/>
          <w:lang w:eastAsia="en-US"/>
        </w:rPr>
        <w:t>в очереди на получение жилья на 1</w:t>
      </w:r>
      <w:r w:rsidR="003C1ED1" w:rsidRPr="00A00824">
        <w:rPr>
          <w:rFonts w:eastAsia="Calibri"/>
          <w:lang w:eastAsia="en-US"/>
        </w:rPr>
        <w:t xml:space="preserve"> января 2022 года составляет 22 323 человек, из них «инвалиды и семьи, имеющие детей-инвалидов» - 16 789 человек.</w:t>
      </w:r>
      <w:r w:rsidR="008B597E" w:rsidRPr="00A00824">
        <w:rPr>
          <w:rFonts w:eastAsia="Calibri"/>
          <w:lang w:eastAsia="en-US"/>
        </w:rPr>
        <w:t xml:space="preserve"> </w:t>
      </w:r>
      <w:r w:rsidR="00BE3150" w:rsidRPr="00A00824">
        <w:rPr>
          <w:rFonts w:eastAsia="Calibri"/>
          <w:lang w:eastAsia="en-US"/>
        </w:rPr>
        <w:t xml:space="preserve">Для </w:t>
      </w:r>
      <w:r w:rsidR="00C83D86" w:rsidRPr="00A00824">
        <w:rPr>
          <w:rFonts w:eastAsia="Calibri"/>
          <w:lang w:eastAsia="en-US"/>
        </w:rPr>
        <w:t>удовлетворения имеющейся потребности п</w:t>
      </w:r>
      <w:r w:rsidR="008B597E" w:rsidRPr="00A00824">
        <w:rPr>
          <w:rFonts w:eastAsia="Calibri"/>
          <w:lang w:eastAsia="en-US"/>
        </w:rPr>
        <w:t xml:space="preserve">отребуется </w:t>
      </w:r>
      <w:r w:rsidR="00C83D86" w:rsidRPr="00A00824">
        <w:rPr>
          <w:rFonts w:eastAsia="Calibri"/>
          <w:lang w:eastAsia="en-US"/>
        </w:rPr>
        <w:t xml:space="preserve">более </w:t>
      </w:r>
      <w:r w:rsidR="008B597E" w:rsidRPr="00A00824">
        <w:rPr>
          <w:rFonts w:eastAsia="Calibri"/>
          <w:lang w:eastAsia="en-US"/>
        </w:rPr>
        <w:t xml:space="preserve">5 млрд </w:t>
      </w:r>
      <w:r w:rsidR="00C83D86" w:rsidRPr="00A00824">
        <w:rPr>
          <w:rFonts w:eastAsia="Calibri"/>
          <w:lang w:eastAsia="en-US"/>
        </w:rPr>
        <w:t>рублей дополнительного финансирования</w:t>
      </w:r>
      <w:r w:rsidR="00C83D86" w:rsidRPr="00A00824">
        <w:rPr>
          <w:rFonts w:eastAsia="Calibri"/>
          <w:i/>
          <w:lang w:eastAsia="en-US"/>
        </w:rPr>
        <w:t>.</w:t>
      </w:r>
    </w:p>
    <w:p w14:paraId="34C5042F" w14:textId="77777777" w:rsidR="00ED2683" w:rsidRPr="00A00824" w:rsidRDefault="008E2B53" w:rsidP="00ED268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В 2021 году </w:t>
      </w:r>
      <w:r w:rsidR="008B4F06" w:rsidRPr="00A00824">
        <w:rPr>
          <w:rFonts w:eastAsia="Calibri"/>
          <w:lang w:eastAsia="en-US"/>
        </w:rPr>
        <w:t xml:space="preserve">Республика Дагестан </w:t>
      </w:r>
      <w:r w:rsidRPr="00A00824">
        <w:rPr>
          <w:rFonts w:eastAsia="Calibri"/>
          <w:lang w:eastAsia="en-US"/>
        </w:rPr>
        <w:t>вошла в число</w:t>
      </w:r>
      <w:r w:rsidR="008B4F06" w:rsidRPr="00A00824">
        <w:rPr>
          <w:rFonts w:eastAsia="Calibri"/>
          <w:lang w:eastAsia="en-US"/>
        </w:rPr>
        <w:t xml:space="preserve"> 7</w:t>
      </w:r>
      <w:r w:rsidRPr="00A00824">
        <w:rPr>
          <w:rFonts w:eastAsia="Calibri"/>
          <w:lang w:eastAsia="en-US"/>
        </w:rPr>
        <w:t>-ми</w:t>
      </w:r>
      <w:r w:rsidR="008B4F06" w:rsidRPr="00A00824">
        <w:rPr>
          <w:rFonts w:eastAsia="Calibri"/>
          <w:lang w:eastAsia="en-US"/>
        </w:rPr>
        <w:t xml:space="preserve"> субъектов Российской Федерации</w:t>
      </w:r>
      <w:r w:rsidR="007E118C" w:rsidRPr="00A00824">
        <w:rPr>
          <w:rFonts w:eastAsia="Calibri"/>
          <w:lang w:eastAsia="en-US"/>
        </w:rPr>
        <w:t>,</w:t>
      </w:r>
      <w:r w:rsidRPr="00A00824">
        <w:rPr>
          <w:rFonts w:eastAsia="Calibri"/>
          <w:lang w:eastAsia="en-US"/>
        </w:rPr>
        <w:t xml:space="preserve"> </w:t>
      </w:r>
      <w:r w:rsidR="007E118C" w:rsidRPr="00A00824">
        <w:rPr>
          <w:rFonts w:eastAsia="Calibri"/>
          <w:lang w:eastAsia="en-US"/>
        </w:rPr>
        <w:t>завершивших</w:t>
      </w:r>
      <w:r w:rsidR="008B4F06" w:rsidRPr="00A00824">
        <w:rPr>
          <w:rFonts w:eastAsia="Calibri"/>
          <w:lang w:eastAsia="en-US"/>
        </w:rPr>
        <w:t xml:space="preserve"> </w:t>
      </w:r>
      <w:r w:rsidR="003170E3" w:rsidRPr="00A00824">
        <w:rPr>
          <w:b/>
        </w:rPr>
        <w:t>программу по п</w:t>
      </w:r>
      <w:r w:rsidR="003170E3" w:rsidRPr="00A00824">
        <w:rPr>
          <w:rFonts w:eastAsia="Calibri"/>
          <w:b/>
          <w:lang w:eastAsia="en-US"/>
        </w:rPr>
        <w:t>ереселению граждан из аварийного жилищного фонда</w:t>
      </w:r>
      <w:r w:rsidR="008B4F06" w:rsidRPr="00A00824">
        <w:rPr>
          <w:rFonts w:eastAsia="Calibri"/>
          <w:b/>
          <w:lang w:eastAsia="en-US"/>
        </w:rPr>
        <w:t xml:space="preserve"> с оп</w:t>
      </w:r>
      <w:r w:rsidR="00150166" w:rsidRPr="00A00824">
        <w:rPr>
          <w:rFonts w:eastAsia="Calibri"/>
          <w:b/>
          <w:lang w:eastAsia="en-US"/>
        </w:rPr>
        <w:t>ережением установленных сроков</w:t>
      </w:r>
      <w:r w:rsidR="00150166" w:rsidRPr="00A00824">
        <w:rPr>
          <w:rFonts w:eastAsia="Calibri"/>
          <w:lang w:eastAsia="en-US"/>
        </w:rPr>
        <w:t>.</w:t>
      </w:r>
    </w:p>
    <w:p w14:paraId="7471622D" w14:textId="6A850042" w:rsidR="00C83D86" w:rsidRPr="00A00824" w:rsidRDefault="008E417F" w:rsidP="00260FC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>Для того, чтобы</w:t>
      </w:r>
      <w:r w:rsidR="00C83D86" w:rsidRPr="00A00824">
        <w:rPr>
          <w:rFonts w:eastAsia="Calibri"/>
          <w:lang w:eastAsia="en-US"/>
        </w:rPr>
        <w:t xml:space="preserve"> процесс предоставления услуг по улучшению жилищных условий </w:t>
      </w:r>
      <w:r w:rsidR="009E1B97" w:rsidRPr="00A00824">
        <w:rPr>
          <w:rFonts w:eastAsia="Calibri"/>
          <w:lang w:eastAsia="en-US"/>
        </w:rPr>
        <w:t>граждан стал</w:t>
      </w:r>
      <w:r w:rsidR="00C83D86" w:rsidRPr="00A00824">
        <w:rPr>
          <w:rFonts w:eastAsia="Calibri"/>
          <w:lang w:eastAsia="en-US"/>
        </w:rPr>
        <w:t xml:space="preserve"> более прозрачным и </w:t>
      </w:r>
      <w:r w:rsidRPr="00A00824">
        <w:rPr>
          <w:rFonts w:eastAsia="Calibri"/>
          <w:lang w:eastAsia="en-US"/>
        </w:rPr>
        <w:t xml:space="preserve">максимально оперативным </w:t>
      </w:r>
      <w:r w:rsidR="00C83D86" w:rsidRPr="00A00824">
        <w:rPr>
          <w:rFonts w:eastAsia="Calibri"/>
          <w:lang w:eastAsia="en-US"/>
        </w:rPr>
        <w:t>Минстроем проработан вопрос включения республики Дагестан</w:t>
      </w:r>
      <w:r w:rsidR="003914EA" w:rsidRPr="00A00824">
        <w:rPr>
          <w:rFonts w:eastAsia="Calibri"/>
          <w:lang w:eastAsia="en-US"/>
        </w:rPr>
        <w:t xml:space="preserve"> в пилотный проект Минстроя России по </w:t>
      </w:r>
      <w:r w:rsidR="003914EA" w:rsidRPr="00A00824">
        <w:rPr>
          <w:rFonts w:eastAsia="Calibri"/>
          <w:b/>
          <w:lang w:eastAsia="en-US"/>
        </w:rPr>
        <w:t>формированию единого реестра граждан, состоящих на учете по категориям</w:t>
      </w:r>
      <w:r w:rsidR="003914EA" w:rsidRPr="00A00824">
        <w:rPr>
          <w:rFonts w:eastAsia="Calibri"/>
          <w:lang w:eastAsia="en-US"/>
        </w:rPr>
        <w:t>: ветераны боевых действий, инвалиды и семьи, имеющие детей инвалидов, молодые семьи, дети-сироты и т.д.</w:t>
      </w:r>
      <w:r w:rsidR="00E30E6B" w:rsidRPr="00A00824">
        <w:rPr>
          <w:rFonts w:eastAsia="Calibri"/>
          <w:lang w:eastAsia="en-US"/>
        </w:rPr>
        <w:t xml:space="preserve"> </w:t>
      </w:r>
    </w:p>
    <w:p w14:paraId="3CD05EC5" w14:textId="1F769896" w:rsidR="00ED2683" w:rsidRPr="00A00824" w:rsidRDefault="00ED2683" w:rsidP="00E30E6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b/>
          <w:lang w:eastAsia="en-US"/>
        </w:rPr>
        <w:lastRenderedPageBreak/>
        <w:t>Комплексное развитие территорий</w:t>
      </w:r>
    </w:p>
    <w:p w14:paraId="20D08050" w14:textId="53829DF1" w:rsidR="00E30E6B" w:rsidRPr="00A00824" w:rsidRDefault="00ED40EB" w:rsidP="00E30E6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>О</w:t>
      </w:r>
      <w:r w:rsidR="00E30E6B" w:rsidRPr="00A00824">
        <w:rPr>
          <w:rFonts w:eastAsia="Calibri"/>
          <w:lang w:eastAsia="en-US"/>
        </w:rPr>
        <w:t xml:space="preserve">дним </w:t>
      </w:r>
      <w:r w:rsidRPr="00A00824">
        <w:rPr>
          <w:rFonts w:eastAsia="Calibri"/>
          <w:lang w:eastAsia="en-US"/>
        </w:rPr>
        <w:t>и</w:t>
      </w:r>
      <w:r w:rsidR="00F54E2A" w:rsidRPr="00A00824">
        <w:rPr>
          <w:rFonts w:eastAsia="Calibri"/>
          <w:lang w:eastAsia="en-US"/>
        </w:rPr>
        <w:t>з</w:t>
      </w:r>
      <w:r w:rsidRPr="00A00824">
        <w:rPr>
          <w:rFonts w:eastAsia="Calibri"/>
          <w:lang w:eastAsia="en-US"/>
        </w:rPr>
        <w:t xml:space="preserve"> эффективны</w:t>
      </w:r>
      <w:r w:rsidR="00F246EC" w:rsidRPr="00A00824">
        <w:rPr>
          <w:rFonts w:eastAsia="Calibri"/>
          <w:lang w:eastAsia="en-US"/>
        </w:rPr>
        <w:t>х</w:t>
      </w:r>
      <w:r w:rsidR="00E30E6B" w:rsidRPr="00A00824">
        <w:rPr>
          <w:rFonts w:eastAsia="Calibri"/>
          <w:lang w:eastAsia="en-US"/>
        </w:rPr>
        <w:t xml:space="preserve"> способов</w:t>
      </w:r>
      <w:r w:rsidRPr="00A00824">
        <w:rPr>
          <w:rFonts w:eastAsia="Calibri"/>
          <w:lang w:eastAsia="en-US"/>
        </w:rPr>
        <w:t xml:space="preserve"> решения вопросов переселения граждан и</w:t>
      </w:r>
      <w:r w:rsidR="00F54E2A" w:rsidRPr="00A00824">
        <w:rPr>
          <w:rFonts w:eastAsia="Calibri"/>
          <w:lang w:eastAsia="en-US"/>
        </w:rPr>
        <w:t>з</w:t>
      </w:r>
      <w:r w:rsidRPr="00A00824">
        <w:rPr>
          <w:rFonts w:eastAsia="Calibri"/>
          <w:lang w:eastAsia="en-US"/>
        </w:rPr>
        <w:t xml:space="preserve"> аварийного жилья</w:t>
      </w:r>
      <w:r w:rsidR="00E30E6B" w:rsidRPr="00A00824">
        <w:rPr>
          <w:rFonts w:eastAsia="Calibri"/>
          <w:lang w:eastAsia="en-US"/>
        </w:rPr>
        <w:t xml:space="preserve"> был выбран новый механизм привлечения застройщиков в </w:t>
      </w:r>
      <w:r w:rsidR="00E30E6B" w:rsidRPr="00A00824">
        <w:rPr>
          <w:rFonts w:eastAsia="Calibri"/>
          <w:b/>
          <w:lang w:eastAsia="en-US"/>
        </w:rPr>
        <w:t>проекты комплексного развития территорий (КРТ)</w:t>
      </w:r>
      <w:r w:rsidR="00E30E6B" w:rsidRPr="00A00824">
        <w:rPr>
          <w:rFonts w:eastAsia="Calibri"/>
          <w:lang w:eastAsia="en-US"/>
        </w:rPr>
        <w:t>, в том числе за счет средств Фонда</w:t>
      </w:r>
      <w:r w:rsidR="00E30E6B" w:rsidRPr="00A00824">
        <w:t xml:space="preserve"> </w:t>
      </w:r>
      <w:r w:rsidR="00E30E6B" w:rsidRPr="00A00824">
        <w:rPr>
          <w:rFonts w:eastAsia="Calibri"/>
          <w:lang w:eastAsia="en-US"/>
        </w:rPr>
        <w:t>развития территорий</w:t>
      </w:r>
      <w:r w:rsidR="00C83D86" w:rsidRPr="00A00824">
        <w:rPr>
          <w:rFonts w:eastAsia="Calibri"/>
          <w:lang w:eastAsia="en-US"/>
        </w:rPr>
        <w:t xml:space="preserve">. Преимущества данного механизма заключаются в том, что </w:t>
      </w:r>
      <w:r w:rsidR="00F54E2A" w:rsidRPr="00A00824">
        <w:rPr>
          <w:rFonts w:eastAsia="Calibri"/>
          <w:lang w:eastAsia="en-US"/>
        </w:rPr>
        <w:t xml:space="preserve">федеральное </w:t>
      </w:r>
      <w:proofErr w:type="spellStart"/>
      <w:r w:rsidR="00F54E2A" w:rsidRPr="00A00824">
        <w:rPr>
          <w:rFonts w:eastAsia="Calibri"/>
          <w:lang w:eastAsia="en-US"/>
        </w:rPr>
        <w:t>софинансирование</w:t>
      </w:r>
      <w:proofErr w:type="spellEnd"/>
      <w:r w:rsidR="00C83D86" w:rsidRPr="00A00824">
        <w:rPr>
          <w:rFonts w:eastAsia="Calibri"/>
          <w:lang w:eastAsia="en-US"/>
        </w:rPr>
        <w:t xml:space="preserve"> стоимост</w:t>
      </w:r>
      <w:r w:rsidR="00F54E2A" w:rsidRPr="00A00824">
        <w:rPr>
          <w:rFonts w:eastAsia="Calibri"/>
          <w:lang w:eastAsia="en-US"/>
        </w:rPr>
        <w:t>и</w:t>
      </w:r>
      <w:r w:rsidR="00C83D86" w:rsidRPr="00A00824">
        <w:rPr>
          <w:rFonts w:eastAsia="Calibri"/>
          <w:lang w:eastAsia="en-US"/>
        </w:rPr>
        <w:t xml:space="preserve"> квадратного метра жилья </w:t>
      </w:r>
      <w:r w:rsidR="008E417F" w:rsidRPr="00A00824">
        <w:rPr>
          <w:rFonts w:eastAsia="Calibri"/>
          <w:lang w:eastAsia="en-US"/>
        </w:rPr>
        <w:t>выше</w:t>
      </w:r>
      <w:r w:rsidR="00E30E6B" w:rsidRPr="00A00824">
        <w:rPr>
          <w:rFonts w:eastAsia="Calibri"/>
          <w:i/>
          <w:lang w:eastAsia="en-US"/>
        </w:rPr>
        <w:t xml:space="preserve"> </w:t>
      </w:r>
      <w:r w:rsidR="00C83D86" w:rsidRPr="00A00824">
        <w:rPr>
          <w:rFonts w:eastAsia="Calibri"/>
          <w:i/>
          <w:lang w:eastAsia="en-US"/>
        </w:rPr>
        <w:t>(</w:t>
      </w:r>
      <w:r w:rsidR="00E30E6B" w:rsidRPr="00A00824">
        <w:rPr>
          <w:rFonts w:eastAsia="Calibri"/>
          <w:i/>
          <w:lang w:eastAsia="en-US"/>
        </w:rPr>
        <w:t>53 807 рублей за 1 кв. м. (100%)</w:t>
      </w:r>
      <w:r w:rsidR="00C83D86" w:rsidRPr="00A00824">
        <w:rPr>
          <w:rFonts w:eastAsia="Calibri"/>
          <w:i/>
          <w:lang w:eastAsia="en-US"/>
        </w:rPr>
        <w:t xml:space="preserve">), </w:t>
      </w:r>
      <w:r w:rsidR="00C83D86" w:rsidRPr="00A00824">
        <w:rPr>
          <w:rFonts w:eastAsia="Calibri"/>
          <w:lang w:eastAsia="en-US"/>
        </w:rPr>
        <w:t>чем при выкупе, или приобретении</w:t>
      </w:r>
      <w:r w:rsidR="00E30E6B" w:rsidRPr="00A00824">
        <w:rPr>
          <w:rFonts w:eastAsia="Calibri"/>
          <w:lang w:eastAsia="en-US"/>
        </w:rPr>
        <w:t xml:space="preserve"> у лиц, не являющимися застройщиками</w:t>
      </w:r>
      <w:r w:rsidR="00C83D86" w:rsidRPr="00A00824">
        <w:rPr>
          <w:rFonts w:eastAsia="Calibri"/>
          <w:lang w:eastAsia="en-US"/>
        </w:rPr>
        <w:t xml:space="preserve"> </w:t>
      </w:r>
      <w:proofErr w:type="gramStart"/>
      <w:r w:rsidR="00C83D86" w:rsidRPr="00A00824">
        <w:rPr>
          <w:rFonts w:eastAsia="Calibri"/>
          <w:i/>
          <w:lang w:eastAsia="en-US"/>
        </w:rPr>
        <w:t>(</w:t>
      </w:r>
      <w:r w:rsidR="00E30E6B" w:rsidRPr="00A00824">
        <w:rPr>
          <w:rFonts w:eastAsia="Calibri"/>
          <w:i/>
          <w:lang w:eastAsia="en-US"/>
        </w:rPr>
        <w:t xml:space="preserve"> ¾</w:t>
      </w:r>
      <w:proofErr w:type="gramEnd"/>
      <w:r w:rsidR="00E30E6B" w:rsidRPr="00A00824">
        <w:rPr>
          <w:rFonts w:eastAsia="Calibri"/>
          <w:i/>
          <w:lang w:eastAsia="en-US"/>
        </w:rPr>
        <w:t xml:space="preserve"> от стоимости 1 </w:t>
      </w:r>
      <w:r w:rsidR="00DA5AEC" w:rsidRPr="00A00824">
        <w:rPr>
          <w:rFonts w:eastAsia="Calibri"/>
          <w:i/>
          <w:lang w:eastAsia="en-US"/>
        </w:rPr>
        <w:t> </w:t>
      </w:r>
      <w:r w:rsidR="00E30E6B" w:rsidRPr="00A00824">
        <w:rPr>
          <w:rFonts w:eastAsia="Calibri"/>
          <w:i/>
          <w:lang w:eastAsia="en-US"/>
        </w:rPr>
        <w:t xml:space="preserve">кв. метра, что </w:t>
      </w:r>
      <w:r w:rsidR="008E417F" w:rsidRPr="00A00824">
        <w:rPr>
          <w:rFonts w:eastAsia="Calibri"/>
          <w:i/>
          <w:lang w:eastAsia="en-US"/>
        </w:rPr>
        <w:t>составляет</w:t>
      </w:r>
      <w:r w:rsidR="00E30E6B" w:rsidRPr="00A00824">
        <w:rPr>
          <w:rFonts w:eastAsia="Calibri"/>
          <w:i/>
          <w:lang w:eastAsia="en-US"/>
        </w:rPr>
        <w:t xml:space="preserve"> 40 355 рублей при реальной стоимости нового жилья более 80 000 рублей за 1 кв. метр</w:t>
      </w:r>
      <w:r w:rsidR="00E30E6B" w:rsidRPr="00A00824">
        <w:rPr>
          <w:rFonts w:eastAsia="Calibri"/>
          <w:lang w:eastAsia="en-US"/>
        </w:rPr>
        <w:t>).</w:t>
      </w:r>
    </w:p>
    <w:p w14:paraId="79D7413E" w14:textId="1DF94127" w:rsidR="00E30E6B" w:rsidRPr="00A00824" w:rsidRDefault="00F54E2A" w:rsidP="00E30E6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Основной вызов 2023 года в сфере жилищного строительства – это переход на комплексное развитие территорий. Этот механизм позволяет привлекать максимальный объем федеральных средств на расселение из ветхого и аварийного жилья, а также привлекать средства на инфраструктуру, в рамках инфраструктурного меню. </w:t>
      </w:r>
    </w:p>
    <w:p w14:paraId="51EEF2F7" w14:textId="5F4E2F82" w:rsidR="00C2179B" w:rsidRPr="00A00824" w:rsidRDefault="00DA5AEC" w:rsidP="009939D9">
      <w:pPr>
        <w:spacing w:line="276" w:lineRule="auto"/>
        <w:ind w:firstLine="709"/>
        <w:jc w:val="both"/>
        <w:rPr>
          <w:rFonts w:eastAsia="Calibri"/>
          <w:i/>
          <w:lang w:eastAsia="en-US"/>
        </w:rPr>
      </w:pPr>
      <w:r w:rsidRPr="00A00824">
        <w:rPr>
          <w:rFonts w:eastAsia="Calibri"/>
          <w:lang w:eastAsia="en-US"/>
        </w:rPr>
        <w:t xml:space="preserve">Функции регионального оператора по КРТ будет осуществлять создаваемое ГБУ РД «Дирекция по развитию жилищного строительства Республики Дагестан». </w:t>
      </w:r>
    </w:p>
    <w:p w14:paraId="2E96661D" w14:textId="55818044" w:rsidR="00D55553" w:rsidRPr="00A00824" w:rsidRDefault="00D55553" w:rsidP="00A00824">
      <w:pPr>
        <w:spacing w:line="276" w:lineRule="auto"/>
        <w:jc w:val="both"/>
        <w:rPr>
          <w:rFonts w:eastAsia="Calibri"/>
          <w:b/>
          <w:lang w:eastAsia="en-US"/>
        </w:rPr>
      </w:pPr>
    </w:p>
    <w:p w14:paraId="282C7A8A" w14:textId="0076643D" w:rsidR="00ED2683" w:rsidRPr="00A00824" w:rsidRDefault="008B597E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b/>
          <w:lang w:eastAsia="en-US"/>
        </w:rPr>
        <w:t>Модернизация системы ЖКХ</w:t>
      </w:r>
    </w:p>
    <w:p w14:paraId="4D65D51A" w14:textId="77777777" w:rsidR="00E85D77" w:rsidRPr="00A00824" w:rsidRDefault="00BC5F71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>Продолжать наращивать градостроительный потенциал</w:t>
      </w:r>
      <w:r w:rsidR="004F772E" w:rsidRPr="00A00824">
        <w:rPr>
          <w:rFonts w:eastAsia="Calibri"/>
          <w:lang w:eastAsia="en-US"/>
        </w:rPr>
        <w:t xml:space="preserve"> территорий, используя механизмы КРТ, Минстрой РД намерен</w:t>
      </w:r>
      <w:r w:rsidRPr="00A00824">
        <w:rPr>
          <w:rFonts w:eastAsia="Calibri"/>
          <w:lang w:eastAsia="en-US"/>
        </w:rPr>
        <w:t>, за счет синхронизации планов жилищного строительства с планами по разв</w:t>
      </w:r>
      <w:r w:rsidR="002A0B59" w:rsidRPr="00A00824">
        <w:rPr>
          <w:rFonts w:eastAsia="Calibri"/>
          <w:lang w:eastAsia="en-US"/>
        </w:rPr>
        <w:t xml:space="preserve">итию </w:t>
      </w:r>
      <w:r w:rsidR="004F772E" w:rsidRPr="00A00824">
        <w:rPr>
          <w:rFonts w:eastAsia="Calibri"/>
          <w:lang w:eastAsia="en-US"/>
        </w:rPr>
        <w:t>инфраструктуры</w:t>
      </w:r>
      <w:r w:rsidR="003D53BD" w:rsidRPr="00A00824">
        <w:rPr>
          <w:rFonts w:eastAsia="Calibri"/>
          <w:lang w:eastAsia="en-US"/>
        </w:rPr>
        <w:t>.</w:t>
      </w:r>
    </w:p>
    <w:p w14:paraId="56AD1F89" w14:textId="7F68D7C2" w:rsidR="003D53BD" w:rsidRPr="00A00824" w:rsidRDefault="00E85D77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 На постоянной основе нами проводится работа по выявлению дополнительных возможностей участия в новых федеральных программах и проектных инициативах</w:t>
      </w:r>
      <w:r w:rsidR="00A00824">
        <w:rPr>
          <w:rFonts w:eastAsia="Calibri"/>
          <w:lang w:eastAsia="en-US"/>
        </w:rPr>
        <w:t>.</w:t>
      </w:r>
    </w:p>
    <w:p w14:paraId="4A9FA37C" w14:textId="77777777" w:rsidR="00623CB2" w:rsidRPr="00A00824" w:rsidRDefault="00EB12AE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>Так, в</w:t>
      </w:r>
      <w:r w:rsidR="00733364" w:rsidRPr="00A00824">
        <w:rPr>
          <w:rFonts w:eastAsia="Calibri"/>
          <w:lang w:eastAsia="en-US"/>
        </w:rPr>
        <w:t xml:space="preserve"> рамках механизма</w:t>
      </w:r>
      <w:r w:rsidR="00623CB2" w:rsidRPr="00A00824">
        <w:rPr>
          <w:rFonts w:eastAsia="Calibri"/>
          <w:lang w:eastAsia="en-US"/>
        </w:rPr>
        <w:t xml:space="preserve"> «инфраструктурное меню» на период 2022-2025 годов для Республики Дагестан определен </w:t>
      </w:r>
      <w:r w:rsidR="00623CB2" w:rsidRPr="00A00824">
        <w:rPr>
          <w:rFonts w:eastAsia="Calibri"/>
          <w:b/>
          <w:lang w:eastAsia="en-US"/>
        </w:rPr>
        <w:t>инфраструктурн</w:t>
      </w:r>
      <w:r w:rsidR="00733364" w:rsidRPr="00A00824">
        <w:rPr>
          <w:rFonts w:eastAsia="Calibri"/>
          <w:b/>
          <w:lang w:eastAsia="en-US"/>
        </w:rPr>
        <w:t>ый</w:t>
      </w:r>
      <w:r w:rsidR="00623CB2" w:rsidRPr="00A00824">
        <w:rPr>
          <w:rFonts w:eastAsia="Calibri"/>
          <w:b/>
          <w:lang w:eastAsia="en-US"/>
        </w:rPr>
        <w:t xml:space="preserve"> бюджетн</w:t>
      </w:r>
      <w:r w:rsidR="00733364" w:rsidRPr="00A00824">
        <w:rPr>
          <w:rFonts w:eastAsia="Calibri"/>
          <w:b/>
          <w:lang w:eastAsia="en-US"/>
        </w:rPr>
        <w:t>ый</w:t>
      </w:r>
      <w:r w:rsidR="00623CB2" w:rsidRPr="00A00824">
        <w:rPr>
          <w:rFonts w:eastAsia="Calibri"/>
          <w:b/>
          <w:lang w:eastAsia="en-US"/>
        </w:rPr>
        <w:t xml:space="preserve"> кредит (ИБК)</w:t>
      </w:r>
      <w:r w:rsidR="00733364" w:rsidRPr="00A00824">
        <w:rPr>
          <w:rFonts w:eastAsia="Calibri"/>
          <w:b/>
          <w:lang w:eastAsia="en-US"/>
        </w:rPr>
        <w:t xml:space="preserve"> в размере</w:t>
      </w:r>
      <w:r w:rsidR="00623CB2" w:rsidRPr="00A00824">
        <w:rPr>
          <w:rFonts w:eastAsia="Calibri"/>
          <w:lang w:eastAsia="en-US"/>
        </w:rPr>
        <w:t xml:space="preserve"> - </w:t>
      </w:r>
      <w:r w:rsidR="00623CB2" w:rsidRPr="00A00824">
        <w:rPr>
          <w:rFonts w:eastAsia="Calibri"/>
          <w:b/>
          <w:lang w:eastAsia="en-US"/>
        </w:rPr>
        <w:t>14 124,531 млн</w:t>
      </w:r>
      <w:r w:rsidR="00623CB2" w:rsidRPr="00A00824">
        <w:rPr>
          <w:rFonts w:eastAsia="Calibri"/>
          <w:lang w:eastAsia="en-US"/>
        </w:rPr>
        <w:t xml:space="preserve"> рублей, в том числе:</w:t>
      </w:r>
    </w:p>
    <w:p w14:paraId="694FA848" w14:textId="77777777" w:rsidR="00E30E6B" w:rsidRPr="00A00824" w:rsidRDefault="004F772E" w:rsidP="009939D9">
      <w:pPr>
        <w:spacing w:line="276" w:lineRule="auto"/>
        <w:ind w:firstLine="709"/>
        <w:jc w:val="both"/>
        <w:rPr>
          <w:rFonts w:eastAsia="Calibri"/>
          <w:i/>
          <w:lang w:eastAsia="en-US"/>
        </w:rPr>
      </w:pPr>
      <w:r w:rsidRPr="00A00824">
        <w:rPr>
          <w:rFonts w:eastAsia="Calibri"/>
          <w:lang w:eastAsia="en-US"/>
        </w:rPr>
        <w:t xml:space="preserve">- </w:t>
      </w:r>
      <w:r w:rsidR="00E30E6B" w:rsidRPr="00A00824">
        <w:rPr>
          <w:rFonts w:eastAsia="Calibri"/>
          <w:lang w:eastAsia="en-US"/>
        </w:rPr>
        <w:t>10,5 млрд</w:t>
      </w:r>
      <w:r w:rsidR="00E366C4" w:rsidRPr="00A00824">
        <w:rPr>
          <w:rFonts w:eastAsia="Calibri"/>
          <w:lang w:eastAsia="en-US"/>
        </w:rPr>
        <w:t xml:space="preserve"> рублей на проектирование и строительство</w:t>
      </w:r>
      <w:r w:rsidR="00623CB2" w:rsidRPr="00A00824">
        <w:rPr>
          <w:rFonts w:eastAsia="Calibri"/>
          <w:lang w:eastAsia="en-US"/>
        </w:rPr>
        <w:t xml:space="preserve"> </w:t>
      </w:r>
      <w:r w:rsidR="00E366C4" w:rsidRPr="00A00824">
        <w:rPr>
          <w:rFonts w:eastAsia="Calibri"/>
          <w:lang w:eastAsia="en-US"/>
        </w:rPr>
        <w:t>магистрального водовода «Чирке</w:t>
      </w:r>
      <w:r w:rsidR="00733364" w:rsidRPr="00A00824">
        <w:rPr>
          <w:rFonts w:eastAsia="Calibri"/>
          <w:lang w:eastAsia="en-US"/>
        </w:rPr>
        <w:t>й</w:t>
      </w:r>
      <w:r w:rsidR="00E366C4" w:rsidRPr="00A00824">
        <w:rPr>
          <w:rFonts w:eastAsia="Calibri"/>
          <w:lang w:eastAsia="en-US"/>
        </w:rPr>
        <w:t>-Махачкала-Каспийск»</w:t>
      </w:r>
      <w:r w:rsidR="004E4218" w:rsidRPr="00A00824">
        <w:rPr>
          <w:rFonts w:eastAsia="Calibri"/>
          <w:lang w:eastAsia="en-US"/>
        </w:rPr>
        <w:t>.</w:t>
      </w:r>
    </w:p>
    <w:p w14:paraId="2FF7C300" w14:textId="77777777" w:rsidR="00E366C4" w:rsidRPr="00A00824" w:rsidRDefault="004F772E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- </w:t>
      </w:r>
      <w:r w:rsidR="00E366C4" w:rsidRPr="00A00824">
        <w:rPr>
          <w:rFonts w:eastAsia="Calibri"/>
          <w:lang w:eastAsia="en-US"/>
        </w:rPr>
        <w:t>3.6 млрд рублей на строительство инженерной инфраструктуры в рамках комплексного инвестиционного развития Карабудахкентского района.</w:t>
      </w:r>
    </w:p>
    <w:p w14:paraId="4F009F9B" w14:textId="77777777" w:rsidR="004E4218" w:rsidRPr="00A00824" w:rsidRDefault="00E85D77" w:rsidP="009939D9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A00824">
        <w:rPr>
          <w:rFonts w:eastAsia="Calibri"/>
          <w:lang w:eastAsia="en-US"/>
        </w:rPr>
        <w:t xml:space="preserve">Средства федерального бюджета в размере 3,3 млрд рублей, выделенные на </w:t>
      </w:r>
      <w:r w:rsidR="008E417F" w:rsidRPr="00A00824">
        <w:rPr>
          <w:rFonts w:eastAsia="Calibri"/>
          <w:lang w:eastAsia="en-US"/>
        </w:rPr>
        <w:t>первый этап</w:t>
      </w:r>
      <w:r w:rsidR="004E4218" w:rsidRPr="00A00824">
        <w:rPr>
          <w:rFonts w:eastAsia="Calibri"/>
          <w:lang w:eastAsia="en-US"/>
        </w:rPr>
        <w:t xml:space="preserve"> строительства водовода «Чиркей-Махачкала-Каспийск» </w:t>
      </w:r>
      <w:r w:rsidR="008E417F" w:rsidRPr="00A00824">
        <w:rPr>
          <w:rFonts w:eastAsia="Calibri"/>
          <w:b/>
          <w:lang w:eastAsia="en-US"/>
        </w:rPr>
        <w:t>освоены в</w:t>
      </w:r>
      <w:r w:rsidR="004E4218" w:rsidRPr="00A00824">
        <w:rPr>
          <w:rFonts w:eastAsia="Calibri"/>
          <w:b/>
          <w:lang w:eastAsia="en-US"/>
        </w:rPr>
        <w:t xml:space="preserve"> полном объеме. Дагестан </w:t>
      </w:r>
      <w:r w:rsidRPr="00A00824">
        <w:rPr>
          <w:rFonts w:eastAsia="Calibri"/>
          <w:b/>
          <w:lang w:eastAsia="en-US"/>
        </w:rPr>
        <w:t xml:space="preserve">вошел </w:t>
      </w:r>
      <w:r w:rsidR="004E4218" w:rsidRPr="00A00824">
        <w:rPr>
          <w:rFonts w:eastAsia="Calibri"/>
          <w:b/>
          <w:lang w:eastAsia="en-US"/>
        </w:rPr>
        <w:t>в числ</w:t>
      </w:r>
      <w:r w:rsidRPr="00A00824">
        <w:rPr>
          <w:rFonts w:eastAsia="Calibri"/>
          <w:b/>
          <w:lang w:eastAsia="en-US"/>
        </w:rPr>
        <w:t>о</w:t>
      </w:r>
      <w:r w:rsidR="004E4218" w:rsidRPr="00A00824">
        <w:rPr>
          <w:rFonts w:eastAsia="Calibri"/>
          <w:b/>
          <w:lang w:eastAsia="en-US"/>
        </w:rPr>
        <w:t xml:space="preserve"> 18-ти регионов со 100% кассовым освоением ИБК.</w:t>
      </w:r>
    </w:p>
    <w:p w14:paraId="65F7D785" w14:textId="77777777" w:rsidR="00E85D77" w:rsidRPr="00A00824" w:rsidRDefault="00E85D77" w:rsidP="002A2A18">
      <w:pPr>
        <w:spacing w:line="276" w:lineRule="auto"/>
        <w:ind w:firstLine="709"/>
        <w:jc w:val="both"/>
      </w:pPr>
      <w:r w:rsidRPr="00A00824">
        <w:rPr>
          <w:rFonts w:eastAsia="Calibri"/>
          <w:lang w:eastAsia="en-US"/>
        </w:rPr>
        <w:t xml:space="preserve"> Еще одна новая программа по модернизации </w:t>
      </w:r>
      <w:r w:rsidR="002A2A18" w:rsidRPr="00A00824">
        <w:t>объектов</w:t>
      </w:r>
      <w:r w:rsidRPr="00A00824">
        <w:t xml:space="preserve"> ЖКХ, в которой республика Дагестан участвует впервые – это </w:t>
      </w:r>
      <w:r w:rsidR="008E417F" w:rsidRPr="00A00824">
        <w:rPr>
          <w:b/>
        </w:rPr>
        <w:t>Фонд</w:t>
      </w:r>
      <w:r w:rsidR="002A2A18" w:rsidRPr="00A00824">
        <w:rPr>
          <w:b/>
        </w:rPr>
        <w:t xml:space="preserve"> национального благосостояния</w:t>
      </w:r>
      <w:r w:rsidR="002A2A18" w:rsidRPr="00A00824">
        <w:t xml:space="preserve"> </w:t>
      </w:r>
      <w:r w:rsidR="002A2A18" w:rsidRPr="00A00824">
        <w:rPr>
          <w:b/>
        </w:rPr>
        <w:t>(ФНБ).</w:t>
      </w:r>
      <w:r w:rsidR="002A2A18" w:rsidRPr="00A00824">
        <w:t xml:space="preserve">  </w:t>
      </w:r>
    </w:p>
    <w:p w14:paraId="49FD992A" w14:textId="120773E0" w:rsidR="008E417F" w:rsidRPr="00A00824" w:rsidRDefault="002A2A18" w:rsidP="00A00824">
      <w:pPr>
        <w:spacing w:line="276" w:lineRule="auto"/>
        <w:ind w:firstLine="709"/>
        <w:jc w:val="both"/>
      </w:pPr>
      <w:r w:rsidRPr="00A00824">
        <w:t xml:space="preserve">В рамках определенного для Республики Дагестан лимита в размере </w:t>
      </w:r>
      <w:r w:rsidRPr="00A00824">
        <w:rPr>
          <w:b/>
        </w:rPr>
        <w:t>2</w:t>
      </w:r>
      <w:r w:rsidR="00E85D77" w:rsidRPr="00A00824">
        <w:rPr>
          <w:b/>
        </w:rPr>
        <w:t> </w:t>
      </w:r>
      <w:r w:rsidRPr="00A00824">
        <w:rPr>
          <w:b/>
        </w:rPr>
        <w:t>964, 926 млн рублей</w:t>
      </w:r>
      <w:r w:rsidRPr="00A00824">
        <w:t xml:space="preserve"> одобрены заявки по 2-м проектам: </w:t>
      </w:r>
      <w:r w:rsidRPr="00A00824">
        <w:rPr>
          <w:i/>
        </w:rPr>
        <w:t xml:space="preserve">«Реконструкция системы теплоснабжения г. Дагестанские Огни Республики Дагестан» и «Строительство </w:t>
      </w:r>
      <w:proofErr w:type="spellStart"/>
      <w:r w:rsidRPr="00A00824">
        <w:rPr>
          <w:i/>
        </w:rPr>
        <w:t>блочно</w:t>
      </w:r>
      <w:proofErr w:type="spellEnd"/>
      <w:r w:rsidRPr="00A00824">
        <w:rPr>
          <w:i/>
        </w:rPr>
        <w:t>-модульных котельных и тепловых сетей МКР №0, №1 и №2 в г. Кизилюрт»</w:t>
      </w:r>
      <w:r w:rsidRPr="00A00824">
        <w:t xml:space="preserve"> с общим объемом заемных средств – 701,672 млн руб. Полное освоение планируется в 2023 году.</w:t>
      </w:r>
    </w:p>
    <w:p w14:paraId="20E9B082" w14:textId="77777777" w:rsidR="002A2A18" w:rsidRPr="00A00824" w:rsidRDefault="002A2A18" w:rsidP="002A2A18">
      <w:pPr>
        <w:spacing w:line="276" w:lineRule="auto"/>
        <w:ind w:firstLine="709"/>
        <w:jc w:val="both"/>
      </w:pPr>
      <w:r w:rsidRPr="00A00824">
        <w:t xml:space="preserve"> </w:t>
      </w:r>
      <w:r w:rsidR="00E85D77" w:rsidRPr="00A00824">
        <w:t>Б</w:t>
      </w:r>
      <w:r w:rsidRPr="00A00824">
        <w:t>лагодаря данному финансированию город Дагестанские Огни сможет решить многолетнюю проблему с теплоснабжением и получить паспорт готовности к ОЗП.</w:t>
      </w:r>
    </w:p>
    <w:p w14:paraId="4025334F" w14:textId="390CC02A" w:rsidR="002A2A18" w:rsidRPr="00A00824" w:rsidRDefault="00FB48C4" w:rsidP="002A2A18">
      <w:pPr>
        <w:spacing w:line="276" w:lineRule="auto"/>
        <w:ind w:firstLine="709"/>
        <w:jc w:val="both"/>
      </w:pPr>
      <w:r w:rsidRPr="00A00824">
        <w:t>В</w:t>
      </w:r>
      <w:r w:rsidR="002A2A18" w:rsidRPr="00A00824">
        <w:t xml:space="preserve"> </w:t>
      </w:r>
      <w:r w:rsidRPr="00A00824">
        <w:t xml:space="preserve">целях </w:t>
      </w:r>
      <w:r w:rsidR="002A2A18" w:rsidRPr="00A00824">
        <w:t>эффективного использования оставшихся средств лими</w:t>
      </w:r>
      <w:r w:rsidRPr="00A00824">
        <w:t>та в размере 2 263,254 млн рублей,</w:t>
      </w:r>
      <w:r w:rsidR="002A2A18" w:rsidRPr="00A00824">
        <w:t xml:space="preserve"> в настоящее время с привлечением ФАУ «</w:t>
      </w:r>
      <w:proofErr w:type="spellStart"/>
      <w:r w:rsidR="002A2A18" w:rsidRPr="00A00824">
        <w:t>РосКапСтрой</w:t>
      </w:r>
      <w:proofErr w:type="spellEnd"/>
      <w:r w:rsidR="002A2A18" w:rsidRPr="00A00824">
        <w:t>», проводится анализ коммунальной инфраструктуры</w:t>
      </w:r>
      <w:r w:rsidR="00A00824">
        <w:t xml:space="preserve"> </w:t>
      </w:r>
      <w:r w:rsidRPr="00A00824">
        <w:t xml:space="preserve">г. Махачкалы, для формирования перечня </w:t>
      </w:r>
      <w:r w:rsidR="002A2A18" w:rsidRPr="00A00824">
        <w:t>объектов и подготовк</w:t>
      </w:r>
      <w:r w:rsidRPr="00A00824">
        <w:t>а</w:t>
      </w:r>
      <w:r w:rsidR="002A2A18" w:rsidRPr="00A00824">
        <w:t xml:space="preserve"> соответствующей заявки.</w:t>
      </w:r>
    </w:p>
    <w:p w14:paraId="6E2E2D7F" w14:textId="77777777" w:rsidR="002A2A18" w:rsidRPr="00A00824" w:rsidRDefault="002A2A18" w:rsidP="009939D9">
      <w:pPr>
        <w:spacing w:line="276" w:lineRule="auto"/>
        <w:ind w:firstLine="709"/>
        <w:jc w:val="both"/>
      </w:pPr>
      <w:r w:rsidRPr="00A00824">
        <w:lastRenderedPageBreak/>
        <w:t xml:space="preserve">Минстроем России реализуется </w:t>
      </w:r>
      <w:r w:rsidRPr="00A00824">
        <w:rPr>
          <w:b/>
        </w:rPr>
        <w:t>новая программа по модернизации коммунальной инфраструктуры на период 2023-2027 годов</w:t>
      </w:r>
      <w:r w:rsidR="008E417F" w:rsidRPr="00A00824">
        <w:t>, в рамка</w:t>
      </w:r>
      <w:r w:rsidR="008E417F" w:rsidRPr="00A00824">
        <w:rPr>
          <w:rFonts w:eastAsia="Calibri"/>
          <w:lang w:eastAsia="en-US"/>
        </w:rPr>
        <w:t>х</w:t>
      </w:r>
      <w:r w:rsidR="008E417F" w:rsidRPr="00A00824">
        <w:t xml:space="preserve"> которой на 2023-2024 годы для РД</w:t>
      </w:r>
      <w:r w:rsidRPr="00A00824">
        <w:t xml:space="preserve"> уже предусмотрено финансирование в размере </w:t>
      </w:r>
      <w:r w:rsidRPr="00A00824">
        <w:rPr>
          <w:b/>
        </w:rPr>
        <w:t>2 976, 79 млн рублей</w:t>
      </w:r>
      <w:r w:rsidRPr="00A00824">
        <w:t>: из них 2 289, 84 млн рублей федеральные средства (80 %) и 686, 95 млн рублей республиканских средств (20 %) на проектирование и строительство 6-ти объектов.</w:t>
      </w:r>
    </w:p>
    <w:p w14:paraId="7C944C22" w14:textId="77777777" w:rsidR="008B597E" w:rsidRPr="00A00824" w:rsidRDefault="00E85D77" w:rsidP="009939D9">
      <w:pPr>
        <w:spacing w:line="276" w:lineRule="auto"/>
        <w:ind w:firstLine="709"/>
        <w:jc w:val="both"/>
      </w:pPr>
      <w:r w:rsidRPr="00A00824">
        <w:t>Также нами проведена работа по формированию перечня объектов для участия в этой программе, в нее вошли 197 объектов водоснабжения, водоотведения и теплоснабжения на сумму более 50 млрд рублей на ближайшие годы.</w:t>
      </w:r>
    </w:p>
    <w:p w14:paraId="60399CE0" w14:textId="77777777" w:rsidR="00E85D77" w:rsidRPr="00A00824" w:rsidRDefault="00E85D77" w:rsidP="009939D9">
      <w:pPr>
        <w:spacing w:line="276" w:lineRule="auto"/>
        <w:ind w:firstLine="709"/>
        <w:jc w:val="both"/>
      </w:pPr>
    </w:p>
    <w:p w14:paraId="1D442634" w14:textId="5E4F5AF9" w:rsidR="002A2A18" w:rsidRPr="00A00824" w:rsidRDefault="008B597E" w:rsidP="008B25F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00824">
        <w:rPr>
          <w:rFonts w:eastAsia="Calibri"/>
          <w:b/>
          <w:lang w:eastAsia="en-US"/>
        </w:rPr>
        <w:t>Федеральная программа «Чистая вода»</w:t>
      </w:r>
    </w:p>
    <w:p w14:paraId="5A7A50C9" w14:textId="28E81F70" w:rsidR="008B25F1" w:rsidRPr="00A00824" w:rsidRDefault="008B25F1" w:rsidP="00D576C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По программе </w:t>
      </w:r>
      <w:r w:rsidR="00D576C5" w:rsidRPr="00A00824">
        <w:rPr>
          <w:rFonts w:eastAsia="Calibri"/>
          <w:b/>
          <w:lang w:eastAsia="en-US"/>
        </w:rPr>
        <w:t>«Чистая вода» нацпр</w:t>
      </w:r>
      <w:r w:rsidRPr="00A00824">
        <w:rPr>
          <w:rFonts w:eastAsia="Calibri"/>
          <w:b/>
          <w:lang w:eastAsia="en-US"/>
        </w:rPr>
        <w:t xml:space="preserve">оекта «Жилье и городская среда» </w:t>
      </w:r>
      <w:r w:rsidRPr="00A00824">
        <w:rPr>
          <w:rFonts w:eastAsia="Calibri"/>
          <w:lang w:eastAsia="en-US"/>
        </w:rPr>
        <w:t>в</w:t>
      </w:r>
      <w:r w:rsidR="00D576C5" w:rsidRPr="00A00824">
        <w:rPr>
          <w:rFonts w:eastAsia="Calibri"/>
          <w:lang w:eastAsia="en-US"/>
        </w:rPr>
        <w:t xml:space="preserve"> 2022 году ве</w:t>
      </w:r>
      <w:r w:rsidR="00D55553" w:rsidRPr="00A00824">
        <w:rPr>
          <w:rFonts w:eastAsia="Calibri"/>
          <w:lang w:eastAsia="en-US"/>
        </w:rPr>
        <w:t xml:space="preserve">лось </w:t>
      </w:r>
      <w:r w:rsidR="00D576C5" w:rsidRPr="00A00824">
        <w:rPr>
          <w:rFonts w:eastAsia="Calibri"/>
          <w:lang w:eastAsia="en-US"/>
        </w:rPr>
        <w:t xml:space="preserve">строительство 8-ми объектов водоснабжения с объемом финансирования </w:t>
      </w:r>
      <w:r w:rsidR="00D576C5" w:rsidRPr="00A00824">
        <w:rPr>
          <w:rFonts w:eastAsia="Calibri"/>
          <w:b/>
          <w:lang w:eastAsia="en-US"/>
        </w:rPr>
        <w:t>1 50</w:t>
      </w:r>
      <w:r w:rsidR="005E259B" w:rsidRPr="00A00824">
        <w:rPr>
          <w:rFonts w:eastAsia="Calibri"/>
          <w:b/>
          <w:lang w:eastAsia="en-US"/>
        </w:rPr>
        <w:t>3</w:t>
      </w:r>
      <w:r w:rsidR="00D576C5" w:rsidRPr="00A00824">
        <w:rPr>
          <w:rFonts w:eastAsia="Calibri"/>
          <w:b/>
          <w:lang w:eastAsia="en-US"/>
        </w:rPr>
        <w:t>,</w:t>
      </w:r>
      <w:r w:rsidR="005E259B" w:rsidRPr="00A00824">
        <w:rPr>
          <w:rFonts w:eastAsia="Calibri"/>
          <w:b/>
          <w:lang w:eastAsia="en-US"/>
        </w:rPr>
        <w:t xml:space="preserve"> 83</w:t>
      </w:r>
      <w:r w:rsidR="00D576C5" w:rsidRPr="00A00824">
        <w:rPr>
          <w:rFonts w:eastAsia="Calibri"/>
          <w:b/>
          <w:lang w:eastAsia="en-US"/>
        </w:rPr>
        <w:t xml:space="preserve"> млн рублей</w:t>
      </w:r>
      <w:r w:rsidRPr="00A00824">
        <w:rPr>
          <w:rFonts w:eastAsia="Calibri"/>
          <w:lang w:eastAsia="en-US"/>
        </w:rPr>
        <w:t>.</w:t>
      </w:r>
      <w:r w:rsidRPr="00A00824">
        <w:rPr>
          <w:rFonts w:eastAsia="Calibri"/>
          <w:b/>
          <w:lang w:eastAsia="en-US"/>
        </w:rPr>
        <w:t xml:space="preserve"> Отмечу, что по объему привлеченного финансирования программы «Чистая вода» Республика Дагестан входит в 3-ку по регионам РФ.</w:t>
      </w:r>
    </w:p>
    <w:p w14:paraId="217A1C31" w14:textId="77777777" w:rsidR="00D576C5" w:rsidRPr="00A00824" w:rsidRDefault="00D576C5" w:rsidP="00D576C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На сегодняшний день введен в эксплуатацию 1 объект «Реконструкция систем водоснабжения Кизляр». </w:t>
      </w:r>
    </w:p>
    <w:p w14:paraId="6498503A" w14:textId="31FEBED7" w:rsidR="00D576C5" w:rsidRPr="00A00824" w:rsidRDefault="00D576C5" w:rsidP="00D576C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u w:val="single"/>
          <w:lang w:eastAsia="en-US"/>
        </w:rPr>
        <w:t xml:space="preserve">По </w:t>
      </w:r>
      <w:r w:rsidR="00D55553" w:rsidRPr="00A00824">
        <w:rPr>
          <w:rFonts w:eastAsia="Calibri"/>
          <w:u w:val="single"/>
          <w:lang w:eastAsia="en-US"/>
        </w:rPr>
        <w:t>3</w:t>
      </w:r>
      <w:r w:rsidRPr="00A00824">
        <w:rPr>
          <w:rFonts w:eastAsia="Calibri"/>
          <w:u w:val="single"/>
          <w:lang w:eastAsia="en-US"/>
        </w:rPr>
        <w:t>-м объектам:</w:t>
      </w:r>
      <w:r w:rsidRPr="00A00824">
        <w:rPr>
          <w:rFonts w:eastAsia="Calibri"/>
          <w:lang w:eastAsia="en-US"/>
        </w:rPr>
        <w:t xml:space="preserve"> техническая готовность составляет более </w:t>
      </w:r>
      <w:r w:rsidR="00D55553" w:rsidRPr="00A00824">
        <w:rPr>
          <w:rFonts w:eastAsia="Calibri"/>
          <w:lang w:eastAsia="en-US"/>
        </w:rPr>
        <w:t>100</w:t>
      </w:r>
      <w:r w:rsidRPr="00A00824">
        <w:rPr>
          <w:rFonts w:eastAsia="Calibri"/>
          <w:lang w:eastAsia="en-US"/>
        </w:rPr>
        <w:t xml:space="preserve"> %</w:t>
      </w:r>
      <w:r w:rsidR="00D55553" w:rsidRPr="00A00824">
        <w:rPr>
          <w:rFonts w:eastAsia="Calibri"/>
          <w:lang w:eastAsia="en-US"/>
        </w:rPr>
        <w:t>.</w:t>
      </w:r>
      <w:r w:rsidRPr="00A00824">
        <w:rPr>
          <w:rFonts w:eastAsia="Calibri"/>
          <w:lang w:eastAsia="en-US"/>
        </w:rPr>
        <w:t xml:space="preserve"> («</w:t>
      </w:r>
      <w:r w:rsidRPr="00A00824">
        <w:rPr>
          <w:rFonts w:eastAsia="Calibri"/>
          <w:i/>
          <w:lang w:eastAsia="en-US"/>
        </w:rPr>
        <w:t xml:space="preserve">Реконструкция межпоселкового водовода В. </w:t>
      </w:r>
      <w:proofErr w:type="spellStart"/>
      <w:r w:rsidRPr="00A00824">
        <w:rPr>
          <w:rFonts w:eastAsia="Calibri"/>
          <w:i/>
          <w:lang w:eastAsia="en-US"/>
        </w:rPr>
        <w:t>Казанище-Бетаул-Кырлар</w:t>
      </w:r>
      <w:proofErr w:type="spellEnd"/>
      <w:r w:rsidRPr="00A00824">
        <w:rPr>
          <w:rFonts w:eastAsia="Calibri"/>
          <w:i/>
          <w:lang w:eastAsia="en-US"/>
        </w:rPr>
        <w:t>, Буйнакский район», «Строительство водопроводных очистных сооружений в с. Хунзах, Хунзахского района Республики Дагестан», «Водоснабжение с.</w:t>
      </w:r>
      <w:r w:rsidR="00D55553" w:rsidRPr="00A00824">
        <w:rPr>
          <w:rFonts w:eastAsia="Calibri"/>
          <w:i/>
          <w:lang w:eastAsia="en-US"/>
        </w:rPr>
        <w:t xml:space="preserve"> </w:t>
      </w:r>
      <w:proofErr w:type="spellStart"/>
      <w:r w:rsidR="00D55553" w:rsidRPr="00A00824">
        <w:rPr>
          <w:rFonts w:eastAsia="Calibri"/>
          <w:i/>
          <w:lang w:eastAsia="en-US"/>
        </w:rPr>
        <w:t>Батлаич</w:t>
      </w:r>
      <w:proofErr w:type="spellEnd"/>
      <w:r w:rsidR="00D55553" w:rsidRPr="00A00824">
        <w:rPr>
          <w:rFonts w:eastAsia="Calibri"/>
          <w:i/>
          <w:lang w:eastAsia="en-US"/>
        </w:rPr>
        <w:t xml:space="preserve"> </w:t>
      </w:r>
      <w:proofErr w:type="spellStart"/>
      <w:r w:rsidR="00D55553" w:rsidRPr="00A00824">
        <w:rPr>
          <w:rFonts w:eastAsia="Calibri"/>
          <w:i/>
          <w:lang w:eastAsia="en-US"/>
        </w:rPr>
        <w:t>Хунзахского</w:t>
      </w:r>
      <w:proofErr w:type="spellEnd"/>
      <w:r w:rsidR="00D55553" w:rsidRPr="00A00824">
        <w:rPr>
          <w:rFonts w:eastAsia="Calibri"/>
          <w:i/>
          <w:lang w:eastAsia="en-US"/>
        </w:rPr>
        <w:t xml:space="preserve"> района РД»</w:t>
      </w:r>
      <w:r w:rsidRPr="00A00824">
        <w:rPr>
          <w:rFonts w:eastAsia="Calibri"/>
          <w:i/>
          <w:lang w:eastAsia="en-US"/>
        </w:rPr>
        <w:t>)</w:t>
      </w:r>
      <w:r w:rsidRPr="00A00824">
        <w:rPr>
          <w:rFonts w:eastAsia="Calibri"/>
          <w:lang w:eastAsia="en-US"/>
        </w:rPr>
        <w:t>.</w:t>
      </w:r>
    </w:p>
    <w:p w14:paraId="44B81C36" w14:textId="3C46DD49" w:rsidR="00D576C5" w:rsidRPr="00A00824" w:rsidRDefault="00D55553" w:rsidP="000230CA">
      <w:pPr>
        <w:spacing w:line="276" w:lineRule="auto"/>
        <w:ind w:firstLine="709"/>
        <w:jc w:val="both"/>
        <w:rPr>
          <w:rFonts w:eastAsia="Calibri"/>
          <w:i/>
          <w:lang w:eastAsia="en-US"/>
        </w:rPr>
      </w:pPr>
      <w:r w:rsidRPr="00A00824">
        <w:rPr>
          <w:rFonts w:eastAsia="Calibri"/>
          <w:u w:val="single"/>
          <w:lang w:eastAsia="en-US"/>
        </w:rPr>
        <w:t>4</w:t>
      </w:r>
      <w:r w:rsidR="00D576C5" w:rsidRPr="00A00824">
        <w:rPr>
          <w:rFonts w:eastAsia="Calibri"/>
          <w:u w:val="single"/>
          <w:lang w:eastAsia="en-US"/>
        </w:rPr>
        <w:t xml:space="preserve"> объект</w:t>
      </w:r>
      <w:r w:rsidR="000230CA" w:rsidRPr="00A00824">
        <w:rPr>
          <w:rFonts w:eastAsia="Calibri"/>
          <w:u w:val="single"/>
          <w:lang w:eastAsia="en-US"/>
        </w:rPr>
        <w:t>а</w:t>
      </w:r>
      <w:r w:rsidR="00D576C5" w:rsidRPr="00A00824">
        <w:rPr>
          <w:rFonts w:eastAsia="Calibri"/>
          <w:lang w:eastAsia="en-US"/>
        </w:rPr>
        <w:t xml:space="preserve"> переход</w:t>
      </w:r>
      <w:r w:rsidR="000230CA" w:rsidRPr="00A00824">
        <w:rPr>
          <w:rFonts w:eastAsia="Calibri"/>
          <w:lang w:eastAsia="en-US"/>
        </w:rPr>
        <w:t>я</w:t>
      </w:r>
      <w:r w:rsidR="00A00824">
        <w:rPr>
          <w:rFonts w:eastAsia="Calibri"/>
          <w:lang w:eastAsia="en-US"/>
        </w:rPr>
        <w:t>щие</w:t>
      </w:r>
      <w:r w:rsidR="00D576C5" w:rsidRPr="00A00824">
        <w:rPr>
          <w:rFonts w:eastAsia="Calibri"/>
          <w:lang w:eastAsia="en-US"/>
        </w:rPr>
        <w:t xml:space="preserve"> на 2023 год</w:t>
      </w:r>
      <w:r w:rsidR="000230CA" w:rsidRPr="00A00824">
        <w:rPr>
          <w:rFonts w:eastAsia="Calibri"/>
          <w:lang w:eastAsia="en-US"/>
        </w:rPr>
        <w:t xml:space="preserve">: </w:t>
      </w:r>
      <w:r w:rsidR="00D576C5" w:rsidRPr="00A00824">
        <w:rPr>
          <w:rFonts w:eastAsia="Calibri"/>
          <w:i/>
          <w:lang w:eastAsia="en-US"/>
        </w:rPr>
        <w:t>«Строительство водовода Чиркей-Буйнакск»</w:t>
      </w:r>
      <w:r w:rsidR="000230CA" w:rsidRPr="00A00824">
        <w:rPr>
          <w:rFonts w:eastAsia="Calibri"/>
          <w:i/>
          <w:lang w:eastAsia="en-US"/>
        </w:rPr>
        <w:t xml:space="preserve">, </w:t>
      </w:r>
      <w:r w:rsidR="00D576C5" w:rsidRPr="00A00824">
        <w:rPr>
          <w:rFonts w:eastAsia="Calibri"/>
          <w:i/>
          <w:lang w:eastAsia="en-US"/>
        </w:rPr>
        <w:t>«Водоснабжение городского округа «город «Южно-Сухокумск» и «Водоснабжение с. Карата Ахвахского района Республики Дагестан»</w:t>
      </w:r>
      <w:r w:rsidRPr="00A00824">
        <w:rPr>
          <w:rFonts w:eastAsia="Calibri"/>
          <w:i/>
          <w:lang w:eastAsia="en-US"/>
        </w:rPr>
        <w:t>, «Реконструкция внутригородских сетей водоснабжения г. Хасавюрт РД»</w:t>
      </w:r>
      <w:r w:rsidR="00D576C5" w:rsidRPr="00A00824">
        <w:rPr>
          <w:rFonts w:eastAsia="Calibri"/>
          <w:i/>
          <w:lang w:eastAsia="en-US"/>
        </w:rPr>
        <w:t>)</w:t>
      </w:r>
      <w:r w:rsidR="00D576C5" w:rsidRPr="00A00824">
        <w:rPr>
          <w:rFonts w:eastAsia="Calibri"/>
          <w:lang w:eastAsia="en-US"/>
        </w:rPr>
        <w:t>.</w:t>
      </w:r>
    </w:p>
    <w:p w14:paraId="1DF1F689" w14:textId="7D41B6B6" w:rsidR="00D55553" w:rsidRPr="00A00824" w:rsidRDefault="00D576C5" w:rsidP="00D5555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>Всего до 2027 года в рамках реализации федерального проекта «Чистая вода» планируется построить 18 объектов водоснабжения в городах: Махачкала, Каспийск, Избербаш, Хасавюрт и Кизилюрт. Общий объем федеральных средств составит порядка 6,5 млрд рублей.</w:t>
      </w:r>
    </w:p>
    <w:p w14:paraId="397FB203" w14:textId="77777777" w:rsidR="00D55553" w:rsidRPr="00A00824" w:rsidRDefault="00D55553" w:rsidP="00D55553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14:paraId="1AB26191" w14:textId="4855C84C" w:rsidR="00D55553" w:rsidRPr="00A00824" w:rsidRDefault="00A63449" w:rsidP="00D55553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A00824">
        <w:rPr>
          <w:rFonts w:eastAsia="Calibri"/>
          <w:b/>
          <w:lang w:eastAsia="en-US"/>
        </w:rPr>
        <w:t>Государственная программа РФ «Развитие СКФО»</w:t>
      </w:r>
    </w:p>
    <w:p w14:paraId="395F8EA0" w14:textId="3BC549F0" w:rsidR="008B25F1" w:rsidRPr="00A00824" w:rsidRDefault="00E04C87" w:rsidP="00D55553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>Работа по развитию коммунальной</w:t>
      </w:r>
      <w:r w:rsidR="004F772E" w:rsidRPr="00A00824">
        <w:rPr>
          <w:rFonts w:eastAsia="Calibri"/>
          <w:lang w:eastAsia="en-US"/>
        </w:rPr>
        <w:t xml:space="preserve"> инфраструктуры </w:t>
      </w:r>
      <w:r w:rsidRPr="00A00824">
        <w:rPr>
          <w:rFonts w:eastAsia="Calibri"/>
          <w:lang w:eastAsia="en-US"/>
        </w:rPr>
        <w:t>продолжается</w:t>
      </w:r>
      <w:r w:rsidR="003914EA" w:rsidRPr="00A00824">
        <w:rPr>
          <w:rFonts w:eastAsia="Calibri"/>
          <w:lang w:eastAsia="en-US"/>
        </w:rPr>
        <w:t xml:space="preserve"> и</w:t>
      </w:r>
      <w:r w:rsidRPr="00A00824">
        <w:rPr>
          <w:rFonts w:eastAsia="Calibri"/>
          <w:lang w:eastAsia="en-US"/>
        </w:rPr>
        <w:t xml:space="preserve"> в рамках государственной программы Российской Федерации «Развитие Северо - Кавказского федерального округа». </w:t>
      </w:r>
    </w:p>
    <w:p w14:paraId="21EF5AC1" w14:textId="36D4C95E" w:rsidR="00090365" w:rsidRPr="00A00824" w:rsidRDefault="00E04C87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В 2022 году </w:t>
      </w:r>
      <w:r w:rsidR="008B25F1" w:rsidRPr="00A00824">
        <w:rPr>
          <w:rFonts w:eastAsia="Calibri"/>
          <w:lang w:eastAsia="en-US"/>
        </w:rPr>
        <w:t xml:space="preserve">в рамках данной программы </w:t>
      </w:r>
      <w:r w:rsidR="00D55553" w:rsidRPr="00A00824">
        <w:rPr>
          <w:rFonts w:eastAsia="Calibri"/>
          <w:lang w:eastAsia="en-US"/>
        </w:rPr>
        <w:t>реализовывались</w:t>
      </w:r>
      <w:r w:rsidR="008B25F1" w:rsidRPr="00A00824">
        <w:rPr>
          <w:rFonts w:eastAsia="Calibri"/>
          <w:lang w:eastAsia="en-US"/>
        </w:rPr>
        <w:t xml:space="preserve"> </w:t>
      </w:r>
      <w:r w:rsidR="003A2368" w:rsidRPr="00A00824">
        <w:rPr>
          <w:rFonts w:eastAsia="Calibri"/>
          <w:lang w:eastAsia="en-US"/>
        </w:rPr>
        <w:t>6</w:t>
      </w:r>
      <w:r w:rsidR="002A0B59" w:rsidRPr="00A00824">
        <w:rPr>
          <w:rFonts w:eastAsia="Calibri"/>
          <w:lang w:eastAsia="en-US"/>
        </w:rPr>
        <w:t xml:space="preserve"> </w:t>
      </w:r>
      <w:r w:rsidR="00EB12AE" w:rsidRPr="00A00824">
        <w:rPr>
          <w:rFonts w:eastAsia="Calibri"/>
          <w:lang w:eastAsia="en-US"/>
        </w:rPr>
        <w:t>проектов</w:t>
      </w:r>
      <w:r w:rsidR="00090365" w:rsidRPr="00A00824">
        <w:rPr>
          <w:rFonts w:eastAsia="Calibri"/>
          <w:lang w:eastAsia="en-US"/>
        </w:rPr>
        <w:t xml:space="preserve"> </w:t>
      </w:r>
      <w:r w:rsidR="002A0B59" w:rsidRPr="00A00824">
        <w:rPr>
          <w:rFonts w:eastAsia="Calibri"/>
          <w:lang w:eastAsia="en-US"/>
        </w:rPr>
        <w:t>коммунальной инфраструктуры</w:t>
      </w:r>
      <w:r w:rsidR="00F274AD" w:rsidRPr="00A00824">
        <w:rPr>
          <w:rFonts w:eastAsia="Calibri"/>
          <w:lang w:eastAsia="en-US"/>
        </w:rPr>
        <w:t xml:space="preserve"> (3 СМР и </w:t>
      </w:r>
      <w:r w:rsidR="003A2368" w:rsidRPr="00A00824">
        <w:rPr>
          <w:rFonts w:eastAsia="Calibri"/>
          <w:lang w:eastAsia="en-US"/>
        </w:rPr>
        <w:t>3</w:t>
      </w:r>
      <w:r w:rsidR="00F274AD" w:rsidRPr="00A00824">
        <w:rPr>
          <w:rFonts w:eastAsia="Calibri"/>
          <w:lang w:eastAsia="en-US"/>
        </w:rPr>
        <w:t xml:space="preserve"> ПСД)</w:t>
      </w:r>
      <w:r w:rsidR="002A0B59" w:rsidRPr="00A00824">
        <w:rPr>
          <w:rFonts w:eastAsia="Calibri"/>
          <w:lang w:eastAsia="en-US"/>
        </w:rPr>
        <w:t xml:space="preserve"> </w:t>
      </w:r>
      <w:r w:rsidR="00FB48C4" w:rsidRPr="00A00824">
        <w:rPr>
          <w:rFonts w:eastAsia="Calibri"/>
          <w:lang w:eastAsia="en-US"/>
        </w:rPr>
        <w:t>с общим</w:t>
      </w:r>
      <w:r w:rsidR="00090365" w:rsidRPr="00A00824">
        <w:rPr>
          <w:rFonts w:eastAsia="Calibri"/>
          <w:lang w:eastAsia="en-US"/>
        </w:rPr>
        <w:t xml:space="preserve"> объемом финансирования из федеральн</w:t>
      </w:r>
      <w:r w:rsidR="008B25F1" w:rsidRPr="00A00824">
        <w:rPr>
          <w:rFonts w:eastAsia="Calibri"/>
          <w:lang w:eastAsia="en-US"/>
        </w:rPr>
        <w:t>ого бюджета 942,211 млн рублей (</w:t>
      </w:r>
      <w:r w:rsidR="00090365" w:rsidRPr="00A00824">
        <w:rPr>
          <w:rFonts w:eastAsia="Calibri"/>
          <w:lang w:eastAsia="en-US"/>
        </w:rPr>
        <w:t>кассовое освоение - 8</w:t>
      </w:r>
      <w:r w:rsidR="006C5407" w:rsidRPr="00A00824">
        <w:rPr>
          <w:rFonts w:eastAsia="Calibri"/>
          <w:lang w:eastAsia="en-US"/>
        </w:rPr>
        <w:t>4</w:t>
      </w:r>
      <w:r w:rsidR="00090365" w:rsidRPr="00A00824">
        <w:rPr>
          <w:rFonts w:eastAsia="Calibri"/>
          <w:lang w:eastAsia="en-US"/>
        </w:rPr>
        <w:t>3,</w:t>
      </w:r>
      <w:r w:rsidR="006C5407" w:rsidRPr="00A00824">
        <w:rPr>
          <w:rFonts w:eastAsia="Calibri"/>
          <w:lang w:eastAsia="en-US"/>
        </w:rPr>
        <w:t>0</w:t>
      </w:r>
      <w:r w:rsidR="00090365" w:rsidRPr="00A00824">
        <w:rPr>
          <w:rFonts w:eastAsia="Calibri"/>
          <w:lang w:eastAsia="en-US"/>
        </w:rPr>
        <w:t>5</w:t>
      </w:r>
      <w:r w:rsidR="006C5407" w:rsidRPr="00A00824">
        <w:rPr>
          <w:rFonts w:eastAsia="Calibri"/>
          <w:lang w:eastAsia="en-US"/>
        </w:rPr>
        <w:t>5</w:t>
      </w:r>
      <w:r w:rsidR="00090365" w:rsidRPr="00A00824">
        <w:rPr>
          <w:rFonts w:eastAsia="Calibri"/>
          <w:lang w:eastAsia="en-US"/>
        </w:rPr>
        <w:t xml:space="preserve"> млн рублей </w:t>
      </w:r>
      <w:r w:rsidR="00646761" w:rsidRPr="00A00824">
        <w:rPr>
          <w:rFonts w:eastAsia="Calibri"/>
          <w:lang w:eastAsia="en-US"/>
        </w:rPr>
        <w:t>или</w:t>
      </w:r>
      <w:r w:rsidR="00D576C5" w:rsidRPr="00A00824">
        <w:rPr>
          <w:rFonts w:eastAsia="Calibri"/>
          <w:lang w:eastAsia="en-US"/>
        </w:rPr>
        <w:t xml:space="preserve"> 8</w:t>
      </w:r>
      <w:r w:rsidR="006C5407" w:rsidRPr="00A00824">
        <w:rPr>
          <w:rFonts w:eastAsia="Calibri"/>
          <w:lang w:eastAsia="en-US"/>
        </w:rPr>
        <w:t>9</w:t>
      </w:r>
      <w:r w:rsidR="00D576C5" w:rsidRPr="00A00824">
        <w:rPr>
          <w:rFonts w:eastAsia="Calibri"/>
          <w:lang w:eastAsia="en-US"/>
        </w:rPr>
        <w:t xml:space="preserve">%. </w:t>
      </w:r>
      <w:r w:rsidR="008238C3" w:rsidRPr="00A00824">
        <w:rPr>
          <w:rFonts w:eastAsia="Calibri"/>
          <w:lang w:eastAsia="en-US"/>
        </w:rPr>
        <w:t>В том числе очистные сооружения канализации в г. Дербент, которые позволят уменьшить степень загрязнения Каспия сточными водами, улучшить качество жизни для горожан и растущего потока туристов.</w:t>
      </w:r>
    </w:p>
    <w:p w14:paraId="6786BE8D" w14:textId="11923A9A" w:rsidR="00D55553" w:rsidRDefault="00FB48C4" w:rsidP="00A00824">
      <w:pPr>
        <w:spacing w:line="276" w:lineRule="auto"/>
        <w:ind w:firstLine="568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>В 2021</w:t>
      </w:r>
      <w:r w:rsidR="005D16EB" w:rsidRPr="00A00824">
        <w:rPr>
          <w:rFonts w:eastAsia="Calibri"/>
          <w:lang w:eastAsia="en-US"/>
        </w:rPr>
        <w:t xml:space="preserve"> году</w:t>
      </w:r>
      <w:r w:rsidR="00CB47A7" w:rsidRPr="00A00824">
        <w:rPr>
          <w:rFonts w:eastAsia="Calibri"/>
          <w:lang w:eastAsia="en-US"/>
        </w:rPr>
        <w:t xml:space="preserve"> бюджет программы составлял</w:t>
      </w:r>
      <w:r w:rsidR="005D16EB" w:rsidRPr="00A00824">
        <w:rPr>
          <w:rFonts w:eastAsia="Calibri"/>
          <w:lang w:eastAsia="en-US"/>
        </w:rPr>
        <w:t xml:space="preserve"> </w:t>
      </w:r>
      <w:r w:rsidR="00CB47A7" w:rsidRPr="00A00824">
        <w:rPr>
          <w:rFonts w:eastAsia="Calibri"/>
          <w:lang w:eastAsia="en-US"/>
        </w:rPr>
        <w:t xml:space="preserve">292,2 млн. руб. </w:t>
      </w:r>
    </w:p>
    <w:p w14:paraId="31DEEC4E" w14:textId="77777777" w:rsidR="00A00824" w:rsidRPr="00A00824" w:rsidRDefault="00A00824" w:rsidP="00A00824">
      <w:pPr>
        <w:spacing w:line="276" w:lineRule="auto"/>
        <w:ind w:firstLine="568"/>
        <w:jc w:val="both"/>
        <w:rPr>
          <w:rFonts w:eastAsia="Calibri"/>
          <w:lang w:eastAsia="en-US"/>
        </w:rPr>
      </w:pPr>
    </w:p>
    <w:p w14:paraId="73AB1614" w14:textId="06F8B6EB" w:rsidR="00A63449" w:rsidRPr="00A00824" w:rsidRDefault="00A63449" w:rsidP="00D55553">
      <w:pPr>
        <w:spacing w:line="276" w:lineRule="auto"/>
        <w:ind w:firstLine="568"/>
        <w:jc w:val="both"/>
        <w:rPr>
          <w:rFonts w:eastAsia="Calibri"/>
          <w:b/>
          <w:lang w:eastAsia="en-US"/>
        </w:rPr>
      </w:pPr>
      <w:r w:rsidRPr="00A00824">
        <w:rPr>
          <w:rFonts w:eastAsia="Calibri"/>
          <w:b/>
          <w:lang w:eastAsia="en-US"/>
        </w:rPr>
        <w:t>Республиканская инвестиционная программа</w:t>
      </w:r>
    </w:p>
    <w:p w14:paraId="057AFBC0" w14:textId="28741B6C" w:rsidR="008B25F1" w:rsidRPr="00A00824" w:rsidRDefault="00C05797" w:rsidP="00A00824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>В рамках республиканской инвестиционной программы (РИП)</w:t>
      </w:r>
      <w:r w:rsidR="0077586A" w:rsidRPr="00A00824">
        <w:rPr>
          <w:rFonts w:eastAsia="Calibri"/>
          <w:lang w:eastAsia="en-US"/>
        </w:rPr>
        <w:t>, где заказчиками объекта являются муниципальные образования,</w:t>
      </w:r>
      <w:r w:rsidRPr="00A00824">
        <w:rPr>
          <w:rFonts w:eastAsia="Calibri"/>
          <w:lang w:eastAsia="en-US"/>
        </w:rPr>
        <w:t xml:space="preserve"> в </w:t>
      </w:r>
      <w:r w:rsidR="00D55553" w:rsidRPr="00A00824">
        <w:rPr>
          <w:rFonts w:eastAsia="Calibri"/>
          <w:lang w:eastAsia="en-US"/>
        </w:rPr>
        <w:t>2022</w:t>
      </w:r>
      <w:r w:rsidRPr="00A00824">
        <w:rPr>
          <w:rFonts w:eastAsia="Calibri"/>
          <w:lang w:eastAsia="en-US"/>
        </w:rPr>
        <w:t xml:space="preserve"> году реализ</w:t>
      </w:r>
      <w:r w:rsidR="00D55553" w:rsidRPr="00A00824">
        <w:rPr>
          <w:rFonts w:eastAsia="Calibri"/>
          <w:lang w:eastAsia="en-US"/>
        </w:rPr>
        <w:t xml:space="preserve">овывалось </w:t>
      </w:r>
      <w:r w:rsidR="00CB47A7" w:rsidRPr="00A00824">
        <w:rPr>
          <w:rFonts w:eastAsia="Calibri"/>
          <w:lang w:eastAsia="en-US"/>
        </w:rPr>
        <w:t>14 проектов водоснабжения (11-СМР, 3-ПСД)</w:t>
      </w:r>
      <w:r w:rsidR="008B25F1" w:rsidRPr="00A00824">
        <w:rPr>
          <w:rFonts w:eastAsia="Calibri"/>
          <w:lang w:eastAsia="en-US"/>
        </w:rPr>
        <w:t>.</w:t>
      </w:r>
    </w:p>
    <w:p w14:paraId="3713E27B" w14:textId="2DF59C9B" w:rsidR="00A00824" w:rsidRPr="00A00824" w:rsidRDefault="00CB47A7" w:rsidP="00A00824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A00824">
        <w:rPr>
          <w:rFonts w:eastAsia="Calibri"/>
          <w:lang w:eastAsia="en-US"/>
        </w:rPr>
        <w:lastRenderedPageBreak/>
        <w:t xml:space="preserve"> </w:t>
      </w:r>
      <w:r w:rsidR="00493A0C" w:rsidRPr="00A00824">
        <w:rPr>
          <w:rFonts w:eastAsia="Calibri"/>
          <w:lang w:eastAsia="en-US"/>
        </w:rPr>
        <w:t xml:space="preserve">Общий </w:t>
      </w:r>
      <w:r w:rsidR="0077586A" w:rsidRPr="00A00824">
        <w:rPr>
          <w:rFonts w:eastAsia="Calibri"/>
          <w:lang w:eastAsia="en-US"/>
        </w:rPr>
        <w:t>объем финансирования из республиканского</w:t>
      </w:r>
      <w:r w:rsidR="00493A0C" w:rsidRPr="00A00824">
        <w:rPr>
          <w:rFonts w:eastAsia="Calibri"/>
          <w:lang w:eastAsia="en-US"/>
        </w:rPr>
        <w:t xml:space="preserve"> </w:t>
      </w:r>
      <w:r w:rsidR="0077586A" w:rsidRPr="00A00824">
        <w:rPr>
          <w:rFonts w:eastAsia="Calibri"/>
          <w:lang w:eastAsia="en-US"/>
        </w:rPr>
        <w:t>бюджета составляет</w:t>
      </w:r>
      <w:r w:rsidR="00493A0C" w:rsidRPr="00A00824">
        <w:rPr>
          <w:rFonts w:eastAsia="Calibri"/>
          <w:lang w:eastAsia="en-US"/>
        </w:rPr>
        <w:t xml:space="preserve"> </w:t>
      </w:r>
      <w:r w:rsidR="0077586A" w:rsidRPr="00A00824">
        <w:rPr>
          <w:rFonts w:eastAsia="Calibri"/>
          <w:lang w:eastAsia="en-US"/>
        </w:rPr>
        <w:t>643,364</w:t>
      </w:r>
      <w:r w:rsidR="008B25F1" w:rsidRPr="00A00824">
        <w:rPr>
          <w:rFonts w:eastAsia="Calibri"/>
          <w:lang w:eastAsia="en-US"/>
        </w:rPr>
        <w:t xml:space="preserve"> млн. рублей</w:t>
      </w:r>
      <w:r w:rsidR="00A00824">
        <w:rPr>
          <w:rFonts w:eastAsia="Calibri"/>
          <w:lang w:eastAsia="en-US"/>
        </w:rPr>
        <w:t>.</w:t>
      </w:r>
    </w:p>
    <w:p w14:paraId="73BA1C08" w14:textId="4EB3512C" w:rsidR="00022811" w:rsidRPr="00A00824" w:rsidRDefault="00022811" w:rsidP="0002281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В рамках республиканской инвестиционной программы (РИП), где заказчикам объекта является ГКУ РД «Дирекция единого государственного заказчика-застройщика», </w:t>
      </w:r>
      <w:r w:rsidR="00260FC1" w:rsidRPr="00A00824">
        <w:rPr>
          <w:rFonts w:eastAsia="Calibri"/>
          <w:lang w:eastAsia="en-US"/>
        </w:rPr>
        <w:t xml:space="preserve">в 2022 году реализовывалось </w:t>
      </w:r>
      <w:r w:rsidR="006404AB" w:rsidRPr="00A00824">
        <w:rPr>
          <w:rFonts w:eastAsia="Calibri"/>
          <w:lang w:eastAsia="en-US"/>
        </w:rPr>
        <w:t>37</w:t>
      </w:r>
      <w:r w:rsidRPr="00A00824">
        <w:rPr>
          <w:rFonts w:eastAsia="Calibri"/>
          <w:lang w:eastAsia="en-US"/>
        </w:rPr>
        <w:t xml:space="preserve"> проектов водоснабжения </w:t>
      </w:r>
      <w:r w:rsidR="006404AB" w:rsidRPr="00A00824">
        <w:rPr>
          <w:rFonts w:eastAsia="Calibri"/>
          <w:lang w:eastAsia="en-US"/>
        </w:rPr>
        <w:t>(31-СМР, 6</w:t>
      </w:r>
      <w:r w:rsidRPr="00A00824">
        <w:rPr>
          <w:rFonts w:eastAsia="Calibri"/>
          <w:lang w:eastAsia="en-US"/>
        </w:rPr>
        <w:t>-ПСД).</w:t>
      </w:r>
    </w:p>
    <w:p w14:paraId="25DBDC44" w14:textId="503DF53A" w:rsidR="00C50E93" w:rsidRPr="00A00824" w:rsidRDefault="00022811" w:rsidP="00A00824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>Общий объем финансирования из республиканского бюджета составляет 1 396, 467 млн. рублей</w:t>
      </w:r>
      <w:r w:rsidR="00A00824">
        <w:rPr>
          <w:rFonts w:eastAsia="Calibri"/>
          <w:lang w:eastAsia="en-US"/>
        </w:rPr>
        <w:t xml:space="preserve">. </w:t>
      </w:r>
    </w:p>
    <w:p w14:paraId="74B3F73D" w14:textId="77777777" w:rsidR="006404AB" w:rsidRPr="00A00824" w:rsidRDefault="006404AB" w:rsidP="009939D9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</w:p>
    <w:p w14:paraId="2932089B" w14:textId="54FE31E2" w:rsidR="00B203AD" w:rsidRPr="00A00824" w:rsidRDefault="00B203AD" w:rsidP="00D55553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A00824">
        <w:rPr>
          <w:rFonts w:eastAsia="Calibri"/>
          <w:b/>
          <w:lang w:eastAsia="en-US"/>
        </w:rPr>
        <w:t>Новые инвестиционные проекты Республики Дагестан в 2022 году</w:t>
      </w:r>
    </w:p>
    <w:p w14:paraId="7F80F314" w14:textId="77777777" w:rsidR="00553312" w:rsidRPr="00A00824" w:rsidRDefault="00F274AD" w:rsidP="00B203A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Впервые в 2022 году </w:t>
      </w:r>
      <w:r w:rsidR="00E366C4" w:rsidRPr="00A00824">
        <w:rPr>
          <w:rFonts w:eastAsia="Calibri"/>
          <w:lang w:eastAsia="en-US"/>
        </w:rPr>
        <w:t>Минэкономразвития Росси</w:t>
      </w:r>
      <w:r w:rsidRPr="00A00824">
        <w:rPr>
          <w:rFonts w:eastAsia="Calibri"/>
          <w:lang w:eastAsia="en-US"/>
        </w:rPr>
        <w:t xml:space="preserve">и </w:t>
      </w:r>
      <w:r w:rsidR="00E366C4" w:rsidRPr="00A00824">
        <w:rPr>
          <w:rFonts w:eastAsia="Calibri"/>
          <w:lang w:eastAsia="en-US"/>
        </w:rPr>
        <w:t xml:space="preserve">в сводный перечень, </w:t>
      </w:r>
      <w:r w:rsidR="00E366C4" w:rsidRPr="00A00824">
        <w:rPr>
          <w:rFonts w:eastAsia="Calibri"/>
          <w:b/>
          <w:lang w:eastAsia="en-US"/>
        </w:rPr>
        <w:t xml:space="preserve">включены </w:t>
      </w:r>
      <w:r w:rsidR="00493A0C" w:rsidRPr="00A00824">
        <w:rPr>
          <w:rFonts w:eastAsia="Calibri"/>
          <w:b/>
          <w:lang w:eastAsia="en-US"/>
        </w:rPr>
        <w:t>7 новых инвестиционных проектов</w:t>
      </w:r>
      <w:r w:rsidR="00C05797" w:rsidRPr="00A00824">
        <w:rPr>
          <w:rFonts w:eastAsia="Calibri"/>
          <w:lang w:eastAsia="en-US"/>
        </w:rPr>
        <w:t xml:space="preserve"> от Дагестана, з</w:t>
      </w:r>
      <w:r w:rsidR="00553312" w:rsidRPr="00A00824">
        <w:rPr>
          <w:rFonts w:eastAsia="Calibri"/>
          <w:lang w:eastAsia="en-US"/>
        </w:rPr>
        <w:t>а счет привлекаемых средств</w:t>
      </w:r>
      <w:r w:rsidR="00C05797" w:rsidRPr="00A00824">
        <w:rPr>
          <w:rFonts w:eastAsia="Calibri"/>
          <w:lang w:eastAsia="en-US"/>
        </w:rPr>
        <w:t xml:space="preserve"> федерального бюджета</w:t>
      </w:r>
      <w:r w:rsidR="00553312" w:rsidRPr="00A00824">
        <w:rPr>
          <w:rFonts w:eastAsia="Calibri"/>
          <w:lang w:eastAsia="en-US"/>
        </w:rPr>
        <w:t xml:space="preserve">, а это более </w:t>
      </w:r>
      <w:r w:rsidR="00C05797" w:rsidRPr="00A00824">
        <w:rPr>
          <w:rFonts w:eastAsia="Calibri"/>
          <w:lang w:eastAsia="en-US"/>
        </w:rPr>
        <w:t>чем 2.5</w:t>
      </w:r>
      <w:r w:rsidR="00E366C4" w:rsidRPr="00A00824">
        <w:rPr>
          <w:rFonts w:eastAsia="Calibri"/>
          <w:lang w:eastAsia="en-US"/>
        </w:rPr>
        <w:t xml:space="preserve"> млрд рублей</w:t>
      </w:r>
      <w:r w:rsidR="00E04C87" w:rsidRPr="00A00824">
        <w:rPr>
          <w:rFonts w:eastAsia="Calibri"/>
          <w:lang w:eastAsia="en-US"/>
        </w:rPr>
        <w:t>,</w:t>
      </w:r>
      <w:r w:rsidR="00553312" w:rsidRPr="00A00824">
        <w:rPr>
          <w:rFonts w:eastAsia="Calibri"/>
          <w:lang w:eastAsia="en-US"/>
        </w:rPr>
        <w:t xml:space="preserve"> </w:t>
      </w:r>
      <w:r w:rsidR="008B25F1" w:rsidRPr="00A00824">
        <w:rPr>
          <w:rFonts w:eastAsia="Calibri"/>
          <w:lang w:eastAsia="en-US"/>
        </w:rPr>
        <w:t>что позволит</w:t>
      </w:r>
      <w:r w:rsidR="00553312" w:rsidRPr="00A00824">
        <w:rPr>
          <w:rFonts w:eastAsia="Calibri"/>
          <w:lang w:eastAsia="en-US"/>
        </w:rPr>
        <w:t xml:space="preserve"> создать новую инженерную инфраструктуру для </w:t>
      </w:r>
      <w:r w:rsidR="00E04C87" w:rsidRPr="00A00824">
        <w:rPr>
          <w:rFonts w:eastAsia="Calibri"/>
          <w:lang w:eastAsia="en-US"/>
        </w:rPr>
        <w:t>инвест</w:t>
      </w:r>
      <w:r w:rsidR="00553312" w:rsidRPr="00A00824">
        <w:rPr>
          <w:rFonts w:eastAsia="Calibri"/>
          <w:lang w:eastAsia="en-US"/>
        </w:rPr>
        <w:t xml:space="preserve">проектов в разных отраслях экономики.  </w:t>
      </w:r>
    </w:p>
    <w:p w14:paraId="10FA3F21" w14:textId="77777777" w:rsidR="005842B3" w:rsidRPr="00A00824" w:rsidRDefault="005842B3" w:rsidP="005842B3">
      <w:pPr>
        <w:spacing w:line="276" w:lineRule="auto"/>
        <w:ind w:firstLine="709"/>
        <w:jc w:val="both"/>
      </w:pPr>
      <w:r w:rsidRPr="00A00824">
        <w:t>Б</w:t>
      </w:r>
      <w:r w:rsidR="00C25D63" w:rsidRPr="00A00824">
        <w:t>лагодаря участию</w:t>
      </w:r>
      <w:r w:rsidR="005F7838" w:rsidRPr="00A00824">
        <w:t xml:space="preserve"> Республики Дагестан в пилотном</w:t>
      </w:r>
      <w:r w:rsidR="00792399" w:rsidRPr="00A00824">
        <w:t xml:space="preserve"> проект</w:t>
      </w:r>
      <w:r w:rsidR="005F7838" w:rsidRPr="00A00824">
        <w:t>е</w:t>
      </w:r>
      <w:r w:rsidR="00792399" w:rsidRPr="00A00824">
        <w:t xml:space="preserve"> по модернизации системы ЖКХ</w:t>
      </w:r>
      <w:r w:rsidR="005F7838" w:rsidRPr="00A00824">
        <w:t xml:space="preserve"> Минстроя РФ</w:t>
      </w:r>
      <w:r w:rsidRPr="00A00824">
        <w:t xml:space="preserve"> </w:t>
      </w:r>
      <w:r w:rsidRPr="00A00824">
        <w:rPr>
          <w:b/>
        </w:rPr>
        <w:t>создан Единый оператор в водоснабжения, водоотведения и теплоснабжения.</w:t>
      </w:r>
    </w:p>
    <w:p w14:paraId="6B548803" w14:textId="60A049E3" w:rsidR="005842B3" w:rsidRPr="00A00824" w:rsidRDefault="005842B3" w:rsidP="005842B3">
      <w:pPr>
        <w:spacing w:line="276" w:lineRule="auto"/>
        <w:ind w:firstLine="709"/>
        <w:jc w:val="both"/>
      </w:pPr>
      <w:r w:rsidRPr="00A00824">
        <w:t xml:space="preserve"> Ведется работа по объединению активов предприятий в одну ресурсоснабжающую организацию. У</w:t>
      </w:r>
      <w:r w:rsidR="0039713C" w:rsidRPr="00A00824">
        <w:t xml:space="preserve">же принято муниципальное имущество и осуществляется операционная деятельность в сфере водоснабжения и водоотведения </w:t>
      </w:r>
      <w:r w:rsidRPr="00A00824">
        <w:t xml:space="preserve">в </w:t>
      </w:r>
      <w:r w:rsidR="0039713C" w:rsidRPr="00A00824">
        <w:t>г. Каспийск (с 3 августа) и в сфере теплоснабжения</w:t>
      </w:r>
      <w:r w:rsidR="00A00824">
        <w:t xml:space="preserve"> </w:t>
      </w:r>
      <w:r w:rsidRPr="00A00824">
        <w:t xml:space="preserve">в </w:t>
      </w:r>
      <w:r w:rsidR="0039713C" w:rsidRPr="00A00824">
        <w:t xml:space="preserve">г. Избербаш (с 1 ноября). </w:t>
      </w:r>
      <w:r w:rsidRPr="00A00824">
        <w:t>С 1 декабря Единый оператор также приступил к эксплуатации систем водоснабжения и водоотведения города Избербаш.</w:t>
      </w:r>
    </w:p>
    <w:p w14:paraId="24F2CFAE" w14:textId="77777777" w:rsidR="003740C7" w:rsidRPr="00A00824" w:rsidRDefault="0039713C" w:rsidP="009939D9">
      <w:pPr>
        <w:spacing w:line="276" w:lineRule="auto"/>
        <w:ind w:firstLine="709"/>
        <w:jc w:val="both"/>
      </w:pPr>
      <w:r w:rsidRPr="00A00824">
        <w:t>Установлены экономически обоснованные и льготные тарифы</w:t>
      </w:r>
      <w:r w:rsidR="003740C7" w:rsidRPr="00A00824">
        <w:t>,</w:t>
      </w:r>
      <w:r w:rsidRPr="00A00824">
        <w:t xml:space="preserve"> </w:t>
      </w:r>
      <w:r w:rsidR="003740C7" w:rsidRPr="00A00824">
        <w:t xml:space="preserve">часть затрат которых берет на себя Единый оператор по программе субсидирования за счет федеральных средств. </w:t>
      </w:r>
    </w:p>
    <w:p w14:paraId="1434F4C5" w14:textId="2C20575F" w:rsidR="00A00824" w:rsidRDefault="005F7838" w:rsidP="00260FC1">
      <w:pPr>
        <w:spacing w:line="276" w:lineRule="auto"/>
        <w:ind w:firstLine="709"/>
        <w:jc w:val="both"/>
      </w:pPr>
      <w:r w:rsidRPr="00A00824">
        <w:t xml:space="preserve">Наряду с </w:t>
      </w:r>
      <w:r w:rsidRPr="00A00824">
        <w:rPr>
          <w:b/>
        </w:rPr>
        <w:t>Единым оператором в сфере водоснабжения и водоотведения</w:t>
      </w:r>
      <w:r w:rsidRPr="00A00824">
        <w:t xml:space="preserve"> </w:t>
      </w:r>
      <w:r w:rsidR="008F6933" w:rsidRPr="00A00824">
        <w:rPr>
          <w:b/>
        </w:rPr>
        <w:t>создан также Единый информационно-расчетный</w:t>
      </w:r>
      <w:r w:rsidR="008F6933" w:rsidRPr="00A00824">
        <w:t xml:space="preserve"> центр Республики Дагестан, дальнейшее функционирование которого будет осуществляться в</w:t>
      </w:r>
      <w:r w:rsidRPr="00A00824">
        <w:t xml:space="preserve"> рамках Программы по обеспечению устойчивого экономического развития предприятий энергетики и жилищно-коммунального хозяйства Республики Дагестан.</w:t>
      </w:r>
    </w:p>
    <w:p w14:paraId="6FC4A908" w14:textId="77777777" w:rsidR="00260FC1" w:rsidRPr="00260FC1" w:rsidRDefault="00260FC1" w:rsidP="00260FC1">
      <w:pPr>
        <w:spacing w:line="276" w:lineRule="auto"/>
        <w:ind w:firstLine="709"/>
        <w:jc w:val="both"/>
      </w:pPr>
    </w:p>
    <w:p w14:paraId="14521DD0" w14:textId="3339D413" w:rsidR="00B203AD" w:rsidRPr="00A00824" w:rsidRDefault="00B203AD" w:rsidP="00D55553">
      <w:pPr>
        <w:spacing w:line="276" w:lineRule="auto"/>
        <w:ind w:firstLine="709"/>
        <w:jc w:val="both"/>
        <w:rPr>
          <w:b/>
        </w:rPr>
      </w:pPr>
      <w:r w:rsidRPr="00A00824">
        <w:rPr>
          <w:b/>
        </w:rPr>
        <w:t>Динамика ввода объектов и привлеченных средств жилищно-строительного комплекса</w:t>
      </w:r>
      <w:r w:rsidR="005842B3" w:rsidRPr="00A00824">
        <w:rPr>
          <w:b/>
        </w:rPr>
        <w:t>.</w:t>
      </w:r>
    </w:p>
    <w:p w14:paraId="2D4E6AD0" w14:textId="77777777" w:rsidR="003740C7" w:rsidRPr="00A00824" w:rsidRDefault="003740C7" w:rsidP="00B203AD">
      <w:pPr>
        <w:spacing w:line="276" w:lineRule="auto"/>
        <w:ind w:firstLine="567"/>
        <w:jc w:val="both"/>
      </w:pPr>
      <w:r w:rsidRPr="00A00824">
        <w:t>Суммарно на реформирование системы ЖКХ Минстроем РД в 2022 году привлечено более 20 млрд рублей.</w:t>
      </w:r>
    </w:p>
    <w:p w14:paraId="34647485" w14:textId="33BAA722" w:rsidR="002A2A18" w:rsidRPr="00A00824" w:rsidRDefault="002A2A18" w:rsidP="002A2A18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  <w:lang w:eastAsia="en-US"/>
        </w:rPr>
      </w:pPr>
      <w:r w:rsidRPr="00A00824">
        <w:rPr>
          <w:rFonts w:eastAsia="Calibri"/>
          <w:bCs/>
          <w:color w:val="000000" w:themeColor="text1"/>
          <w:lang w:eastAsia="en-US"/>
        </w:rPr>
        <w:t>В части вопросов обеспечения населения коммунальной инфраструктурой на</w:t>
      </w:r>
      <w:r w:rsidR="00FB48C4" w:rsidRPr="00A00824">
        <w:rPr>
          <w:rFonts w:eastAsia="Calibri"/>
          <w:bCs/>
          <w:color w:val="000000" w:themeColor="text1"/>
          <w:lang w:eastAsia="en-US"/>
        </w:rPr>
        <w:t xml:space="preserve"> территории Республики Дагестан</w:t>
      </w:r>
      <w:r w:rsidR="007C05D3" w:rsidRPr="00A00824">
        <w:rPr>
          <w:rFonts w:eastAsia="Calibri"/>
          <w:bCs/>
          <w:color w:val="000000" w:themeColor="text1"/>
          <w:lang w:eastAsia="en-US"/>
        </w:rPr>
        <w:t xml:space="preserve"> хотел бы привести сравнительный анализ:</w:t>
      </w:r>
      <w:r w:rsidR="005842B3" w:rsidRPr="00A00824">
        <w:rPr>
          <w:rFonts w:eastAsia="Calibri"/>
          <w:bCs/>
          <w:color w:val="000000" w:themeColor="text1"/>
          <w:lang w:eastAsia="en-US"/>
        </w:rPr>
        <w:t xml:space="preserve"> </w:t>
      </w:r>
    </w:p>
    <w:p w14:paraId="0CD6ECAF" w14:textId="77777777" w:rsidR="002A2A18" w:rsidRPr="00A00824" w:rsidRDefault="002A2A18" w:rsidP="002A2A18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  <w:lang w:eastAsia="en-US"/>
        </w:rPr>
      </w:pPr>
      <w:r w:rsidRPr="00A00824">
        <w:rPr>
          <w:rFonts w:eastAsia="Calibri"/>
          <w:b/>
          <w:bCs/>
          <w:color w:val="000000" w:themeColor="text1"/>
          <w:lang w:eastAsia="en-US"/>
        </w:rPr>
        <w:t xml:space="preserve">в 2020 году </w:t>
      </w:r>
      <w:r w:rsidRPr="00A00824">
        <w:rPr>
          <w:rFonts w:eastAsia="Calibri"/>
          <w:bCs/>
          <w:color w:val="000000" w:themeColor="text1"/>
          <w:lang w:eastAsia="en-US"/>
        </w:rPr>
        <w:t xml:space="preserve">построен </w:t>
      </w:r>
      <w:r w:rsidRPr="00A00824">
        <w:rPr>
          <w:rFonts w:eastAsia="Calibri"/>
          <w:b/>
          <w:bCs/>
          <w:color w:val="000000" w:themeColor="text1"/>
          <w:lang w:eastAsia="en-US"/>
        </w:rPr>
        <w:t>1</w:t>
      </w:r>
      <w:r w:rsidRPr="00A00824">
        <w:rPr>
          <w:rFonts w:eastAsia="Calibri"/>
          <w:bCs/>
          <w:color w:val="000000" w:themeColor="text1"/>
          <w:lang w:eastAsia="en-US"/>
        </w:rPr>
        <w:t xml:space="preserve"> объект водоснабжения на общую сумму                       10, 8 млн рублей и </w:t>
      </w:r>
      <w:r w:rsidRPr="00A00824">
        <w:rPr>
          <w:rFonts w:eastAsia="Calibri"/>
          <w:b/>
          <w:bCs/>
          <w:color w:val="000000" w:themeColor="text1"/>
          <w:lang w:eastAsia="en-US"/>
        </w:rPr>
        <w:t>1</w:t>
      </w:r>
      <w:r w:rsidRPr="00A00824">
        <w:rPr>
          <w:rFonts w:eastAsia="Calibri"/>
          <w:bCs/>
          <w:color w:val="000000" w:themeColor="text1"/>
          <w:lang w:eastAsia="en-US"/>
        </w:rPr>
        <w:t xml:space="preserve"> объект водоотведения на 180, 9 млн рублей;</w:t>
      </w:r>
    </w:p>
    <w:p w14:paraId="2C42AB4D" w14:textId="77777777" w:rsidR="002A2A18" w:rsidRPr="00A00824" w:rsidRDefault="002A2A18" w:rsidP="002A2A18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  <w:lang w:eastAsia="en-US"/>
        </w:rPr>
      </w:pPr>
      <w:r w:rsidRPr="00A00824">
        <w:rPr>
          <w:rFonts w:eastAsia="Calibri"/>
          <w:b/>
          <w:bCs/>
          <w:color w:val="000000" w:themeColor="text1"/>
          <w:lang w:eastAsia="en-US"/>
        </w:rPr>
        <w:t xml:space="preserve">в 2021 году </w:t>
      </w:r>
      <w:r w:rsidRPr="00A00824">
        <w:rPr>
          <w:rFonts w:eastAsia="Calibri"/>
          <w:bCs/>
          <w:color w:val="000000" w:themeColor="text1"/>
          <w:lang w:eastAsia="en-US"/>
        </w:rPr>
        <w:t xml:space="preserve">– </w:t>
      </w:r>
      <w:r w:rsidRPr="00A00824">
        <w:rPr>
          <w:rFonts w:eastAsia="Calibri"/>
          <w:b/>
          <w:bCs/>
          <w:color w:val="000000" w:themeColor="text1"/>
          <w:lang w:eastAsia="en-US"/>
        </w:rPr>
        <w:t>105</w:t>
      </w:r>
      <w:r w:rsidRPr="00A00824">
        <w:rPr>
          <w:rFonts w:eastAsia="Calibri"/>
          <w:bCs/>
          <w:color w:val="000000" w:themeColor="text1"/>
          <w:lang w:eastAsia="en-US"/>
        </w:rPr>
        <w:t xml:space="preserve"> объектов водоснабжения </w:t>
      </w:r>
      <w:r w:rsidRPr="00A00824">
        <w:rPr>
          <w:rFonts w:eastAsia="Calibri"/>
          <w:bCs/>
          <w:i/>
          <w:color w:val="000000" w:themeColor="text1"/>
          <w:lang w:eastAsia="en-US"/>
        </w:rPr>
        <w:t>(2,745 млрд рублей)</w:t>
      </w:r>
      <w:r w:rsidRPr="00A00824">
        <w:rPr>
          <w:rFonts w:eastAsia="Calibri"/>
          <w:bCs/>
          <w:color w:val="000000" w:themeColor="text1"/>
          <w:lang w:eastAsia="en-US"/>
        </w:rPr>
        <w:t xml:space="preserve"> и </w:t>
      </w:r>
      <w:r w:rsidRPr="00A00824">
        <w:rPr>
          <w:rFonts w:eastAsia="Calibri"/>
          <w:b/>
          <w:bCs/>
          <w:color w:val="000000" w:themeColor="text1"/>
          <w:lang w:eastAsia="en-US"/>
        </w:rPr>
        <w:t>15</w:t>
      </w:r>
      <w:r w:rsidRPr="00A00824">
        <w:rPr>
          <w:rFonts w:eastAsia="Calibri"/>
          <w:bCs/>
          <w:color w:val="000000" w:themeColor="text1"/>
          <w:lang w:eastAsia="en-US"/>
        </w:rPr>
        <w:t xml:space="preserve"> объектов водоотведения </w:t>
      </w:r>
      <w:r w:rsidRPr="00A00824">
        <w:rPr>
          <w:rFonts w:eastAsia="Calibri"/>
          <w:bCs/>
          <w:i/>
          <w:color w:val="000000" w:themeColor="text1"/>
          <w:lang w:eastAsia="en-US"/>
        </w:rPr>
        <w:t>(308, 381 млн рублей)</w:t>
      </w:r>
      <w:r w:rsidRPr="00A00824">
        <w:rPr>
          <w:rFonts w:eastAsia="Calibri"/>
          <w:bCs/>
          <w:color w:val="000000" w:themeColor="text1"/>
          <w:lang w:eastAsia="en-US"/>
        </w:rPr>
        <w:t>;</w:t>
      </w:r>
    </w:p>
    <w:p w14:paraId="14B26585" w14:textId="77777777" w:rsidR="002A2A18" w:rsidRPr="00A00824" w:rsidRDefault="002A2A18" w:rsidP="002A2A18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  <w:lang w:eastAsia="en-US"/>
        </w:rPr>
      </w:pPr>
      <w:r w:rsidRPr="00A00824">
        <w:rPr>
          <w:rFonts w:eastAsia="Calibri"/>
          <w:b/>
          <w:bCs/>
          <w:color w:val="000000" w:themeColor="text1"/>
          <w:lang w:eastAsia="en-US"/>
        </w:rPr>
        <w:t>в 2022 году</w:t>
      </w:r>
      <w:r w:rsidRPr="00A00824">
        <w:rPr>
          <w:rFonts w:eastAsia="Calibri"/>
          <w:bCs/>
          <w:color w:val="000000" w:themeColor="text1"/>
          <w:lang w:eastAsia="en-US"/>
        </w:rPr>
        <w:t xml:space="preserve"> – </w:t>
      </w:r>
      <w:r w:rsidRPr="00A00824">
        <w:rPr>
          <w:rFonts w:eastAsia="Calibri"/>
          <w:b/>
          <w:bCs/>
          <w:color w:val="000000" w:themeColor="text1"/>
          <w:lang w:eastAsia="en-US"/>
        </w:rPr>
        <w:t>59</w:t>
      </w:r>
      <w:r w:rsidRPr="00A00824">
        <w:rPr>
          <w:rFonts w:eastAsia="Calibri"/>
          <w:bCs/>
          <w:color w:val="000000" w:themeColor="text1"/>
          <w:lang w:eastAsia="en-US"/>
        </w:rPr>
        <w:t xml:space="preserve"> объектов водоснабжения </w:t>
      </w:r>
      <w:r w:rsidRPr="00A00824">
        <w:rPr>
          <w:rFonts w:eastAsia="Calibri"/>
          <w:bCs/>
          <w:i/>
          <w:color w:val="000000" w:themeColor="text1"/>
          <w:lang w:eastAsia="en-US"/>
        </w:rPr>
        <w:t>(3, 475 млрд рублей</w:t>
      </w:r>
      <w:r w:rsidRPr="00A00824">
        <w:rPr>
          <w:rFonts w:eastAsia="Calibri"/>
          <w:bCs/>
          <w:color w:val="000000" w:themeColor="text1"/>
          <w:lang w:eastAsia="en-US"/>
        </w:rPr>
        <w:t>)</w:t>
      </w:r>
      <w:r w:rsidRPr="00A00824">
        <w:t xml:space="preserve"> и </w:t>
      </w:r>
      <w:r w:rsidR="00FB48C4" w:rsidRPr="00A00824">
        <w:rPr>
          <w:rFonts w:eastAsia="Calibri"/>
          <w:b/>
          <w:bCs/>
          <w:color w:val="000000" w:themeColor="text1"/>
          <w:lang w:eastAsia="en-US"/>
        </w:rPr>
        <w:t>7 объектов</w:t>
      </w:r>
      <w:r w:rsidRPr="00A00824">
        <w:rPr>
          <w:rFonts w:eastAsia="Calibri"/>
          <w:bCs/>
          <w:color w:val="000000" w:themeColor="text1"/>
          <w:lang w:eastAsia="en-US"/>
        </w:rPr>
        <w:t xml:space="preserve"> водоотведения</w:t>
      </w:r>
      <w:r w:rsidRPr="00A00824">
        <w:rPr>
          <w:rFonts w:eastAsia="Calibri"/>
          <w:bCs/>
          <w:i/>
          <w:color w:val="000000" w:themeColor="text1"/>
          <w:lang w:eastAsia="en-US"/>
        </w:rPr>
        <w:t xml:space="preserve"> (99, 807 млн. рублей)</w:t>
      </w:r>
      <w:r w:rsidRPr="00A00824">
        <w:rPr>
          <w:rFonts w:eastAsia="Calibri"/>
          <w:bCs/>
          <w:color w:val="000000" w:themeColor="text1"/>
          <w:lang w:eastAsia="en-US"/>
        </w:rPr>
        <w:t>;</w:t>
      </w:r>
    </w:p>
    <w:p w14:paraId="1AED49CE" w14:textId="77777777" w:rsidR="002A2A18" w:rsidRPr="00A00824" w:rsidRDefault="002A2A18" w:rsidP="002A2A18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  <w:lang w:eastAsia="en-US"/>
        </w:rPr>
      </w:pPr>
      <w:r w:rsidRPr="00A00824">
        <w:rPr>
          <w:rFonts w:eastAsia="Calibri"/>
          <w:b/>
          <w:bCs/>
          <w:color w:val="000000" w:themeColor="text1"/>
          <w:lang w:eastAsia="en-US"/>
        </w:rPr>
        <w:t>в 2023 году</w:t>
      </w:r>
      <w:r w:rsidRPr="00A00824">
        <w:rPr>
          <w:rFonts w:eastAsia="Calibri"/>
          <w:bCs/>
          <w:color w:val="000000" w:themeColor="text1"/>
          <w:lang w:eastAsia="en-US"/>
        </w:rPr>
        <w:t xml:space="preserve"> – планируем не снижать темпов и построить </w:t>
      </w:r>
      <w:r w:rsidRPr="00A00824">
        <w:rPr>
          <w:rFonts w:eastAsia="Calibri"/>
          <w:b/>
          <w:bCs/>
          <w:color w:val="000000" w:themeColor="text1"/>
          <w:lang w:eastAsia="en-US"/>
        </w:rPr>
        <w:t>59</w:t>
      </w:r>
      <w:r w:rsidRPr="00A00824">
        <w:rPr>
          <w:rFonts w:eastAsia="Calibri"/>
          <w:bCs/>
          <w:color w:val="000000" w:themeColor="text1"/>
          <w:lang w:eastAsia="en-US"/>
        </w:rPr>
        <w:t xml:space="preserve"> объектов водоснабжения </w:t>
      </w:r>
      <w:r w:rsidR="00FB48C4" w:rsidRPr="00A00824">
        <w:rPr>
          <w:rFonts w:eastAsia="Calibri"/>
          <w:bCs/>
          <w:color w:val="000000" w:themeColor="text1"/>
          <w:lang w:eastAsia="en-US"/>
        </w:rPr>
        <w:t>(4</w:t>
      </w:r>
      <w:r w:rsidRPr="00A00824">
        <w:rPr>
          <w:rFonts w:eastAsia="Calibri"/>
          <w:bCs/>
          <w:color w:val="000000" w:themeColor="text1"/>
          <w:lang w:eastAsia="en-US"/>
        </w:rPr>
        <w:t>, 2 млрд рублей) и</w:t>
      </w:r>
      <w:r w:rsidRPr="00A00824">
        <w:rPr>
          <w:rFonts w:eastAsia="Calibri"/>
          <w:b/>
          <w:bCs/>
          <w:color w:val="000000" w:themeColor="text1"/>
          <w:lang w:eastAsia="en-US"/>
        </w:rPr>
        <w:t xml:space="preserve"> 13 </w:t>
      </w:r>
      <w:r w:rsidRPr="00A00824">
        <w:rPr>
          <w:rFonts w:eastAsia="Calibri"/>
          <w:bCs/>
          <w:color w:val="000000" w:themeColor="text1"/>
          <w:lang w:eastAsia="en-US"/>
        </w:rPr>
        <w:t>объектов водоотведения</w:t>
      </w:r>
      <w:r w:rsidRPr="00A00824">
        <w:rPr>
          <w:rFonts w:eastAsia="Calibri"/>
          <w:bCs/>
          <w:i/>
          <w:color w:val="000000" w:themeColor="text1"/>
          <w:lang w:eastAsia="en-US"/>
        </w:rPr>
        <w:t xml:space="preserve"> (</w:t>
      </w:r>
      <w:r w:rsidR="00FB48C4" w:rsidRPr="00A00824">
        <w:rPr>
          <w:rFonts w:eastAsia="Calibri"/>
          <w:bCs/>
          <w:i/>
          <w:color w:val="000000" w:themeColor="text1"/>
          <w:lang w:eastAsia="en-US"/>
        </w:rPr>
        <w:t>1, 101</w:t>
      </w:r>
      <w:r w:rsidRPr="00A00824">
        <w:rPr>
          <w:rFonts w:eastAsia="Calibri"/>
          <w:bCs/>
          <w:i/>
          <w:color w:val="000000" w:themeColor="text1"/>
          <w:lang w:eastAsia="en-US"/>
        </w:rPr>
        <w:t xml:space="preserve"> млрд рублей)</w:t>
      </w:r>
      <w:r w:rsidRPr="00A00824">
        <w:rPr>
          <w:rFonts w:eastAsia="Calibri"/>
          <w:bCs/>
          <w:color w:val="000000" w:themeColor="text1"/>
          <w:lang w:eastAsia="en-US"/>
        </w:rPr>
        <w:t>;</w:t>
      </w:r>
    </w:p>
    <w:p w14:paraId="1C3516F1" w14:textId="77777777" w:rsidR="002A2A18" w:rsidRPr="00A00824" w:rsidRDefault="002A2A18" w:rsidP="00B203AD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  <w:lang w:eastAsia="en-US"/>
        </w:rPr>
      </w:pPr>
      <w:r w:rsidRPr="00A00824">
        <w:rPr>
          <w:rFonts w:eastAsia="Calibri"/>
          <w:bCs/>
          <w:color w:val="000000" w:themeColor="text1"/>
          <w:lang w:eastAsia="en-US"/>
        </w:rPr>
        <w:t xml:space="preserve">В 2023 году впервые за долгое время будут построены </w:t>
      </w:r>
      <w:r w:rsidRPr="00A00824">
        <w:rPr>
          <w:rFonts w:eastAsia="Calibri"/>
          <w:b/>
          <w:bCs/>
          <w:color w:val="000000" w:themeColor="text1"/>
          <w:lang w:eastAsia="en-US"/>
        </w:rPr>
        <w:t>2 объекта теплоснабжения</w:t>
      </w:r>
      <w:r w:rsidRPr="00A00824">
        <w:rPr>
          <w:rFonts w:eastAsia="Calibri"/>
          <w:bCs/>
          <w:color w:val="000000" w:themeColor="text1"/>
          <w:lang w:eastAsia="en-US"/>
        </w:rPr>
        <w:t xml:space="preserve"> на общую сумму финансирования 877, 090 млн рублей.</w:t>
      </w:r>
    </w:p>
    <w:p w14:paraId="3BBDCA62" w14:textId="77777777" w:rsidR="002A2A18" w:rsidRPr="00A00824" w:rsidRDefault="002A2A18" w:rsidP="009939D9">
      <w:pPr>
        <w:spacing w:line="276" w:lineRule="auto"/>
        <w:ind w:firstLine="709"/>
        <w:jc w:val="both"/>
      </w:pPr>
    </w:p>
    <w:p w14:paraId="7B09D93B" w14:textId="4C899F97" w:rsidR="00B203AD" w:rsidRPr="00A00824" w:rsidRDefault="00B203AD" w:rsidP="009939D9">
      <w:pPr>
        <w:spacing w:line="276" w:lineRule="auto"/>
        <w:ind w:firstLine="709"/>
        <w:jc w:val="both"/>
        <w:rPr>
          <w:b/>
        </w:rPr>
      </w:pPr>
      <w:r w:rsidRPr="00A00824">
        <w:rPr>
          <w:b/>
        </w:rPr>
        <w:lastRenderedPageBreak/>
        <w:t>Федеральный проект «Формирование комфортной городской среды»</w:t>
      </w:r>
    </w:p>
    <w:p w14:paraId="43DF9F26" w14:textId="77777777" w:rsidR="000E3AE3" w:rsidRPr="00A00824" w:rsidRDefault="000E3AE3" w:rsidP="009939D9">
      <w:pPr>
        <w:spacing w:line="276" w:lineRule="auto"/>
        <w:ind w:firstLine="709"/>
        <w:jc w:val="both"/>
      </w:pPr>
      <w:r w:rsidRPr="00A00824">
        <w:t xml:space="preserve"> В 2022 году </w:t>
      </w:r>
      <w:r w:rsidR="003740C7" w:rsidRPr="00A00824">
        <w:t xml:space="preserve">федеральный </w:t>
      </w:r>
      <w:r w:rsidRPr="00A00824">
        <w:t xml:space="preserve">проект </w:t>
      </w:r>
      <w:r w:rsidRPr="00A00824">
        <w:rPr>
          <w:b/>
        </w:rPr>
        <w:t>«Формирование комфортной городской среды»</w:t>
      </w:r>
      <w:r w:rsidRPr="00A00824">
        <w:t xml:space="preserve"> национального проекта «Жилье и городская среда» позво</w:t>
      </w:r>
      <w:r w:rsidR="00846665" w:rsidRPr="00A00824">
        <w:t xml:space="preserve">лил благоустроить </w:t>
      </w:r>
      <w:r w:rsidR="00846665" w:rsidRPr="00A00824">
        <w:rPr>
          <w:b/>
        </w:rPr>
        <w:t>179 территорий</w:t>
      </w:r>
      <w:r w:rsidRPr="00A00824">
        <w:rPr>
          <w:b/>
        </w:rPr>
        <w:t xml:space="preserve"> </w:t>
      </w:r>
      <w:r w:rsidRPr="00A00824">
        <w:t>общей площадью 579,122 кв.</w:t>
      </w:r>
      <w:r w:rsidR="00C34FE6" w:rsidRPr="00A00824">
        <w:t xml:space="preserve"> </w:t>
      </w:r>
      <w:r w:rsidRPr="00A00824">
        <w:t xml:space="preserve">м. (62 дворовых и 117 общественных) в 47-ми муниципальных образованиях. </w:t>
      </w:r>
    </w:p>
    <w:p w14:paraId="74E9523D" w14:textId="77777777" w:rsidR="000E3AE3" w:rsidRPr="00A00824" w:rsidRDefault="000E3AE3" w:rsidP="009939D9">
      <w:pPr>
        <w:spacing w:line="276" w:lineRule="auto"/>
        <w:ind w:firstLine="709"/>
        <w:jc w:val="both"/>
      </w:pPr>
      <w:r w:rsidRPr="00A00824">
        <w:t xml:space="preserve"> Созданы комфортные условия для отдыха около 2,0 млн граждан.</w:t>
      </w:r>
    </w:p>
    <w:p w14:paraId="3604DB68" w14:textId="77777777" w:rsidR="005842B3" w:rsidRPr="00A00824" w:rsidRDefault="000E3AE3" w:rsidP="009939D9">
      <w:pPr>
        <w:spacing w:line="276" w:lineRule="auto"/>
        <w:ind w:firstLine="709"/>
        <w:jc w:val="both"/>
        <w:rPr>
          <w:b/>
        </w:rPr>
      </w:pPr>
      <w:r w:rsidRPr="00A00824">
        <w:t xml:space="preserve"> Общий объем выделенных средств </w:t>
      </w:r>
      <w:r w:rsidR="00C34FE6" w:rsidRPr="00A00824">
        <w:t>составил</w:t>
      </w:r>
      <w:r w:rsidRPr="00A00824">
        <w:t xml:space="preserve"> 906,648 млн рублей, </w:t>
      </w:r>
      <w:r w:rsidR="005842B3" w:rsidRPr="00A00824">
        <w:t>(</w:t>
      </w:r>
      <w:r w:rsidRPr="00A00824">
        <w:rPr>
          <w:b/>
        </w:rPr>
        <w:t xml:space="preserve">кассовое </w:t>
      </w:r>
      <w:r w:rsidR="005842B3" w:rsidRPr="00A00824">
        <w:rPr>
          <w:b/>
        </w:rPr>
        <w:t>исполнение</w:t>
      </w:r>
      <w:r w:rsidR="000A34B9" w:rsidRPr="00A00824">
        <w:rPr>
          <w:b/>
        </w:rPr>
        <w:t xml:space="preserve"> 100 %</w:t>
      </w:r>
      <w:r w:rsidR="005842B3" w:rsidRPr="00A00824">
        <w:rPr>
          <w:b/>
        </w:rPr>
        <w:t>)</w:t>
      </w:r>
      <w:r w:rsidR="000A34B9" w:rsidRPr="00A00824">
        <w:rPr>
          <w:b/>
        </w:rPr>
        <w:t>.</w:t>
      </w:r>
    </w:p>
    <w:p w14:paraId="7361F853" w14:textId="77777777" w:rsidR="000E3AE3" w:rsidRPr="00A00824" w:rsidRDefault="005842B3" w:rsidP="009939D9">
      <w:pPr>
        <w:spacing w:line="276" w:lineRule="auto"/>
        <w:ind w:firstLine="709"/>
        <w:jc w:val="both"/>
      </w:pPr>
      <w:r w:rsidRPr="00A00824">
        <w:rPr>
          <w:b/>
        </w:rPr>
        <w:t>Дополнительно привлечены денежные средства из федерального бюджета в размере 110,634 млн рублей</w:t>
      </w:r>
      <w:r w:rsidRPr="00A00824">
        <w:t xml:space="preserve"> на благоустройство общественной территории – Городской сад города Буйнакска</w:t>
      </w:r>
      <w:r w:rsidR="000A34B9" w:rsidRPr="00A00824">
        <w:t xml:space="preserve"> </w:t>
      </w:r>
      <w:r w:rsidRPr="00A00824">
        <w:t>в рамках участия во</w:t>
      </w:r>
      <w:r w:rsidR="000A34B9" w:rsidRPr="00A00824">
        <w:t xml:space="preserve"> В</w:t>
      </w:r>
      <w:r w:rsidR="000E3AE3" w:rsidRPr="00A00824">
        <w:t>сероссийском конкурсе лучших проектов создания комфортной городской среды в номинации «малые города»</w:t>
      </w:r>
      <w:r w:rsidRPr="00A00824">
        <w:t>.</w:t>
      </w:r>
    </w:p>
    <w:p w14:paraId="1080764D" w14:textId="77777777" w:rsidR="000A34B9" w:rsidRPr="00A00824" w:rsidRDefault="000A34B9" w:rsidP="009939D9">
      <w:pPr>
        <w:spacing w:line="276" w:lineRule="auto"/>
        <w:ind w:firstLine="709"/>
        <w:jc w:val="both"/>
      </w:pPr>
      <w:r w:rsidRPr="00A00824">
        <w:t>Благодаря совместной инициативе Республики Дагестан и других регионов РФ о</w:t>
      </w:r>
      <w:r w:rsidR="006970B3" w:rsidRPr="00A00824">
        <w:t xml:space="preserve"> возможности</w:t>
      </w:r>
      <w:r w:rsidRPr="00A00824">
        <w:t xml:space="preserve"> участи</w:t>
      </w:r>
      <w:r w:rsidR="006970B3" w:rsidRPr="00A00824">
        <w:t>я</w:t>
      </w:r>
      <w:r w:rsidRPr="00A00824">
        <w:t xml:space="preserve"> в конкурсе городов с численностью населения до 200 тыс. человек», города Каспийск и Хасавюрт теперь</w:t>
      </w:r>
      <w:r w:rsidR="001D088E" w:rsidRPr="00A00824">
        <w:t xml:space="preserve"> также</w:t>
      </w:r>
      <w:r w:rsidRPr="00A00824">
        <w:t xml:space="preserve"> смогут участвовать в конкурсе в номинации «Малые города». </w:t>
      </w:r>
    </w:p>
    <w:p w14:paraId="2B471C0D" w14:textId="77777777" w:rsidR="009D234F" w:rsidRPr="00A00824" w:rsidRDefault="009D234F" w:rsidP="009D234F">
      <w:pPr>
        <w:spacing w:line="276" w:lineRule="auto"/>
        <w:ind w:firstLine="709"/>
        <w:jc w:val="both"/>
      </w:pPr>
      <w:r w:rsidRPr="00A00824">
        <w:t xml:space="preserve">Участие дагестанцев в рейтинговом онлайн голосовании позволило включить в адресный перечень государственной программы Республики Дагестан к благоустройству в 2023 году 37 общественных территорий. </w:t>
      </w:r>
    </w:p>
    <w:p w14:paraId="620BDB6A" w14:textId="77777777" w:rsidR="009D234F" w:rsidRPr="00A00824" w:rsidRDefault="009D234F" w:rsidP="009D234F">
      <w:pPr>
        <w:spacing w:line="276" w:lineRule="auto"/>
        <w:ind w:firstLine="709"/>
        <w:jc w:val="both"/>
      </w:pPr>
      <w:r w:rsidRPr="00A00824">
        <w:t>Более 110 тыс. дагестанцев проголосовали на федеральной платформе АНО «Диалог региона», что составило 115,3 % от KPI, доведенного до республики.</w:t>
      </w:r>
    </w:p>
    <w:p w14:paraId="7BED504A" w14:textId="77777777" w:rsidR="000E3AE3" w:rsidRPr="00A00824" w:rsidRDefault="000E3AE3" w:rsidP="009939D9">
      <w:pPr>
        <w:spacing w:line="276" w:lineRule="auto"/>
        <w:ind w:firstLine="709"/>
        <w:jc w:val="both"/>
        <w:rPr>
          <w:b/>
        </w:rPr>
      </w:pPr>
      <w:r w:rsidRPr="00A00824">
        <w:t xml:space="preserve">Добавлю, что </w:t>
      </w:r>
      <w:r w:rsidR="006970B3" w:rsidRPr="00A00824">
        <w:rPr>
          <w:b/>
        </w:rPr>
        <w:t xml:space="preserve">по </w:t>
      </w:r>
      <w:r w:rsidRPr="00A00824">
        <w:rPr>
          <w:b/>
        </w:rPr>
        <w:t>объем</w:t>
      </w:r>
      <w:r w:rsidR="006970B3" w:rsidRPr="00A00824">
        <w:rPr>
          <w:b/>
        </w:rPr>
        <w:t>у</w:t>
      </w:r>
      <w:r w:rsidRPr="00A00824">
        <w:rPr>
          <w:b/>
        </w:rPr>
        <w:t xml:space="preserve"> </w:t>
      </w:r>
      <w:r w:rsidR="006970B3" w:rsidRPr="00A00824">
        <w:rPr>
          <w:b/>
        </w:rPr>
        <w:t>финансирования</w:t>
      </w:r>
      <w:r w:rsidR="00C34FE6" w:rsidRPr="00A00824">
        <w:rPr>
          <w:b/>
        </w:rPr>
        <w:t xml:space="preserve">, привлеченного для </w:t>
      </w:r>
      <w:r w:rsidR="00FB48C4" w:rsidRPr="00A00824">
        <w:rPr>
          <w:b/>
        </w:rPr>
        <w:t>реализации программы</w:t>
      </w:r>
      <w:r w:rsidRPr="00A00824">
        <w:rPr>
          <w:b/>
        </w:rPr>
        <w:t xml:space="preserve"> </w:t>
      </w:r>
      <w:r w:rsidR="006970B3" w:rsidRPr="00A00824">
        <w:rPr>
          <w:b/>
        </w:rPr>
        <w:t>ФКГС Республика</w:t>
      </w:r>
      <w:r w:rsidRPr="00A00824">
        <w:rPr>
          <w:b/>
        </w:rPr>
        <w:t xml:space="preserve"> Дагестан входит в число лидеров среди </w:t>
      </w:r>
      <w:r w:rsidR="00986C33" w:rsidRPr="00A00824">
        <w:rPr>
          <w:b/>
        </w:rPr>
        <w:t>р</w:t>
      </w:r>
      <w:r w:rsidRPr="00A00824">
        <w:rPr>
          <w:b/>
        </w:rPr>
        <w:t xml:space="preserve">егионов Российской Федерации и </w:t>
      </w:r>
      <w:r w:rsidR="00846665" w:rsidRPr="00A00824">
        <w:rPr>
          <w:b/>
        </w:rPr>
        <w:t>занимает 12</w:t>
      </w:r>
      <w:r w:rsidRPr="00A00824">
        <w:rPr>
          <w:b/>
        </w:rPr>
        <w:t xml:space="preserve"> место.</w:t>
      </w:r>
    </w:p>
    <w:p w14:paraId="44B4E9B9" w14:textId="4E9ED45A" w:rsidR="00A63C5E" w:rsidRPr="00A00824" w:rsidRDefault="00A63C5E" w:rsidP="00A00824">
      <w:pPr>
        <w:spacing w:line="276" w:lineRule="auto"/>
        <w:jc w:val="both"/>
      </w:pPr>
    </w:p>
    <w:p w14:paraId="6B7727B6" w14:textId="56BC30A8" w:rsidR="00A63C5E" w:rsidRPr="00A00824" w:rsidRDefault="00A63C5E" w:rsidP="00A63C5E">
      <w:pPr>
        <w:spacing w:line="276" w:lineRule="auto"/>
        <w:ind w:firstLine="709"/>
        <w:jc w:val="both"/>
        <w:rPr>
          <w:b/>
        </w:rPr>
      </w:pPr>
      <w:proofErr w:type="spellStart"/>
      <w:r w:rsidRPr="00A00824">
        <w:rPr>
          <w:b/>
        </w:rPr>
        <w:t>Цифровизация</w:t>
      </w:r>
      <w:proofErr w:type="spellEnd"/>
      <w:r w:rsidRPr="00A00824">
        <w:rPr>
          <w:b/>
        </w:rPr>
        <w:t xml:space="preserve"> строительной отрасли</w:t>
      </w:r>
    </w:p>
    <w:p w14:paraId="553B5239" w14:textId="77777777" w:rsidR="00517F89" w:rsidRPr="00A00824" w:rsidRDefault="00517F89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В связи с ежегодным ростом количества строящихся объектов в республике возникла необходимость оперативного мониторинга и контроля текущей ситуации строительства и капремонта объектов в рамках мероприятий Нацпроектов и Госпрограмм в режиме реального времени. </w:t>
      </w:r>
    </w:p>
    <w:p w14:paraId="5FCE3E21" w14:textId="77777777" w:rsidR="00265B54" w:rsidRPr="00A00824" w:rsidRDefault="00517F89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В 2021 году для этих целей министерством создано Информационно-аналитическое управление, </w:t>
      </w:r>
      <w:r w:rsidR="00C25D63" w:rsidRPr="00A00824">
        <w:rPr>
          <w:rFonts w:eastAsia="Calibri"/>
          <w:lang w:eastAsia="en-US"/>
        </w:rPr>
        <w:t>которое проводит</w:t>
      </w:r>
      <w:r w:rsidRPr="00A00824">
        <w:rPr>
          <w:rFonts w:eastAsia="Calibri"/>
          <w:lang w:eastAsia="en-US"/>
        </w:rPr>
        <w:t xml:space="preserve"> работ</w:t>
      </w:r>
      <w:r w:rsidR="00FB48C4" w:rsidRPr="00A00824">
        <w:rPr>
          <w:rFonts w:eastAsia="Calibri"/>
          <w:lang w:eastAsia="en-US"/>
        </w:rPr>
        <w:t>у</w:t>
      </w:r>
      <w:r w:rsidRPr="00A00824">
        <w:rPr>
          <w:rFonts w:eastAsia="Calibri"/>
          <w:lang w:eastAsia="en-US"/>
        </w:rPr>
        <w:t xml:space="preserve"> по цифровизации строительной отрасли</w:t>
      </w:r>
      <w:r w:rsidR="00265B54" w:rsidRPr="00A00824">
        <w:rPr>
          <w:rFonts w:eastAsia="Calibri"/>
          <w:lang w:eastAsia="en-US"/>
        </w:rPr>
        <w:t>:</w:t>
      </w:r>
    </w:p>
    <w:p w14:paraId="063267A3" w14:textId="77777777" w:rsidR="00265B54" w:rsidRPr="00A00824" w:rsidRDefault="00265B54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b/>
          <w:lang w:eastAsia="en-US"/>
        </w:rPr>
        <w:t xml:space="preserve">-создан ведомственный портал «Мониторинг строительства объектов РД», </w:t>
      </w:r>
      <w:r w:rsidR="009846EA" w:rsidRPr="00A00824">
        <w:rPr>
          <w:rFonts w:eastAsia="Calibri"/>
          <w:lang w:eastAsia="en-US"/>
        </w:rPr>
        <w:t>который позволит прослеживать строительство объектов на всех его этапах: от подготовки исходно-разрешительной документации до установки камер наблюдения;</w:t>
      </w:r>
    </w:p>
    <w:p w14:paraId="56BE7E0D" w14:textId="0B67C83C" w:rsidR="00265B54" w:rsidRPr="00A00824" w:rsidRDefault="00780E65" w:rsidP="009939D9">
      <w:pPr>
        <w:spacing w:line="276" w:lineRule="auto"/>
        <w:ind w:firstLine="709"/>
        <w:jc w:val="both"/>
        <w:rPr>
          <w:rFonts w:eastAsia="Calibri"/>
          <w:i/>
          <w:lang w:eastAsia="en-US"/>
        </w:rPr>
      </w:pPr>
      <w:r w:rsidRPr="00A00824">
        <w:rPr>
          <w:rFonts w:eastAsia="Calibri"/>
          <w:lang w:eastAsia="en-US"/>
        </w:rPr>
        <w:t xml:space="preserve"> </w:t>
      </w:r>
      <w:r w:rsidR="00265B54" w:rsidRPr="00A00824">
        <w:rPr>
          <w:rFonts w:eastAsia="Calibri"/>
          <w:lang w:eastAsia="en-US"/>
        </w:rPr>
        <w:t xml:space="preserve">- реализуется новое направление в строительной отрасли </w:t>
      </w:r>
      <w:r w:rsidR="00265B54" w:rsidRPr="00A00824">
        <w:rPr>
          <w:rFonts w:eastAsia="Calibri"/>
          <w:b/>
          <w:lang w:eastAsia="en-US"/>
        </w:rPr>
        <w:t>– ТИМ – моделирование</w:t>
      </w:r>
      <w:r w:rsidR="00265B54" w:rsidRPr="00A00824">
        <w:rPr>
          <w:rFonts w:eastAsia="Calibri"/>
          <w:lang w:eastAsia="en-US"/>
        </w:rPr>
        <w:t>, которое уже применяется в работе ГУП РД «</w:t>
      </w:r>
      <w:proofErr w:type="spellStart"/>
      <w:r w:rsidR="00265B54" w:rsidRPr="00A00824">
        <w:rPr>
          <w:rFonts w:eastAsia="Calibri"/>
          <w:lang w:eastAsia="en-US"/>
        </w:rPr>
        <w:t>Дагестангражданкоммунпроект</w:t>
      </w:r>
      <w:proofErr w:type="spellEnd"/>
      <w:r w:rsidR="00265B54" w:rsidRPr="00A00824">
        <w:rPr>
          <w:rFonts w:eastAsia="Calibri"/>
          <w:lang w:eastAsia="en-US"/>
        </w:rPr>
        <w:t xml:space="preserve">». </w:t>
      </w:r>
    </w:p>
    <w:p w14:paraId="64F6AE82" w14:textId="77777777" w:rsidR="00517F89" w:rsidRPr="00A00824" w:rsidRDefault="00265B54" w:rsidP="009939D9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- </w:t>
      </w:r>
      <w:r w:rsidRPr="00A00824">
        <w:rPr>
          <w:rFonts w:eastAsia="Calibri"/>
          <w:b/>
          <w:lang w:eastAsia="en-US"/>
        </w:rPr>
        <w:t>Республика Дагестан</w:t>
      </w:r>
      <w:r w:rsidR="00517F89" w:rsidRPr="00A00824">
        <w:rPr>
          <w:rFonts w:eastAsia="Calibri"/>
          <w:b/>
          <w:lang w:eastAsia="en-US"/>
        </w:rPr>
        <w:t xml:space="preserve"> включена в перечень 16 пилотных субъектов РФ, </w:t>
      </w:r>
      <w:r w:rsidR="00517F89" w:rsidRPr="00A00824">
        <w:rPr>
          <w:rFonts w:eastAsia="Calibri"/>
          <w:lang w:eastAsia="en-US"/>
        </w:rPr>
        <w:t xml:space="preserve">в которых были запланированы и успешно завершены раннее намеченного срока мероприятия по интеграции региональной и федеральной ГИСОГД. На 2023 год планируется модернизация действующей системы, путем добавления функциональных модулей, прохождение обучения сотрудников муниципальных образований и наполнение информационной системы данными. </w:t>
      </w:r>
    </w:p>
    <w:p w14:paraId="66919FBE" w14:textId="77777777" w:rsidR="009846EA" w:rsidRPr="00A00824" w:rsidRDefault="00517F89" w:rsidP="009939D9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Одновременно с развитием ГИСОГД РД министерство реализует </w:t>
      </w:r>
      <w:r w:rsidRPr="00A00824">
        <w:rPr>
          <w:rFonts w:eastAsia="Calibri"/>
          <w:b/>
          <w:lang w:eastAsia="en-US"/>
        </w:rPr>
        <w:t>пилотный</w:t>
      </w:r>
      <w:r w:rsidRPr="00A00824">
        <w:rPr>
          <w:rFonts w:eastAsia="Calibri"/>
          <w:lang w:eastAsia="en-US"/>
        </w:rPr>
        <w:t xml:space="preserve"> </w:t>
      </w:r>
      <w:r w:rsidRPr="00A00824">
        <w:rPr>
          <w:rFonts w:eastAsia="Calibri"/>
          <w:b/>
          <w:lang w:eastAsia="en-US"/>
        </w:rPr>
        <w:t>проект по созданию цифровой вертикали строительной отрасли</w:t>
      </w:r>
      <w:r w:rsidRPr="00A00824">
        <w:rPr>
          <w:rFonts w:eastAsia="Calibri"/>
          <w:lang w:eastAsia="en-US"/>
        </w:rPr>
        <w:t xml:space="preserve"> путем внедрения </w:t>
      </w:r>
      <w:r w:rsidRPr="00A00824">
        <w:rPr>
          <w:rFonts w:eastAsia="Calibri"/>
          <w:lang w:eastAsia="en-US"/>
        </w:rPr>
        <w:lastRenderedPageBreak/>
        <w:t xml:space="preserve">информационной системы управления проектами объектов капитального строительства (ИСУП ОКС). </w:t>
      </w:r>
    </w:p>
    <w:p w14:paraId="7BAA3926" w14:textId="77777777" w:rsidR="005842B3" w:rsidRPr="00A00824" w:rsidRDefault="005842B3" w:rsidP="00147CC8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>Говоря о прозрачности процессов, мы подразумеваем повышение качества и оперативность предоставления услуг.</w:t>
      </w:r>
    </w:p>
    <w:p w14:paraId="4C5F740B" w14:textId="131ADDC6" w:rsidR="0013379D" w:rsidRPr="00A00824" w:rsidRDefault="005842B3" w:rsidP="00147CC8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 </w:t>
      </w:r>
      <w:r w:rsidR="007C4742" w:rsidRPr="00A00824">
        <w:rPr>
          <w:rFonts w:eastAsia="Calibri"/>
          <w:lang w:eastAsia="en-US"/>
        </w:rPr>
        <w:t>По итогам опроса респондентов в рамках ежегодного рейтинга инвестиционной привлекательности регионов Агентства стратегических инициатив</w:t>
      </w:r>
      <w:r w:rsidR="00A63C5E" w:rsidRPr="00A00824">
        <w:rPr>
          <w:rFonts w:eastAsia="Calibri"/>
          <w:lang w:eastAsia="en-US"/>
        </w:rPr>
        <w:t xml:space="preserve"> </w:t>
      </w:r>
      <w:r w:rsidR="00A63C5E" w:rsidRPr="00A00824">
        <w:rPr>
          <w:rFonts w:eastAsia="Calibri"/>
          <w:b/>
          <w:lang w:eastAsia="en-US"/>
        </w:rPr>
        <w:t>(АСИ)</w:t>
      </w:r>
      <w:r w:rsidR="007C4742" w:rsidRPr="00A00824">
        <w:rPr>
          <w:rFonts w:eastAsia="Calibri"/>
          <w:b/>
          <w:lang w:eastAsia="en-US"/>
        </w:rPr>
        <w:t xml:space="preserve"> </w:t>
      </w:r>
      <w:r w:rsidR="007C4742" w:rsidRPr="00A00824">
        <w:rPr>
          <w:rFonts w:eastAsia="Calibri"/>
          <w:lang w:eastAsia="en-US"/>
        </w:rPr>
        <w:t>сроки предоставления услуги по выдаче разрешения на строительство составляют более 8</w:t>
      </w:r>
      <w:r w:rsidRPr="00A00824">
        <w:rPr>
          <w:rFonts w:eastAsia="Calibri"/>
          <w:lang w:eastAsia="en-US"/>
        </w:rPr>
        <w:t xml:space="preserve">0 дней, это не самая высокая позиция в рейтинге. </w:t>
      </w:r>
      <w:r w:rsidR="00265B54" w:rsidRPr="00A00824">
        <w:rPr>
          <w:rFonts w:eastAsia="Calibri"/>
          <w:lang w:eastAsia="en-US"/>
        </w:rPr>
        <w:t xml:space="preserve">Проводимая работа </w:t>
      </w:r>
      <w:r w:rsidR="003046E7" w:rsidRPr="00A00824">
        <w:rPr>
          <w:rFonts w:eastAsia="Calibri"/>
          <w:lang w:eastAsia="en-US"/>
        </w:rPr>
        <w:t xml:space="preserve">по цифровизации </w:t>
      </w:r>
      <w:r w:rsidR="0013379D" w:rsidRPr="00A00824">
        <w:rPr>
          <w:rFonts w:eastAsia="Calibri"/>
          <w:lang w:eastAsia="en-US"/>
        </w:rPr>
        <w:t xml:space="preserve">существенно сократит сроки предоставления </w:t>
      </w:r>
      <w:r w:rsidR="00217653" w:rsidRPr="00A00824">
        <w:rPr>
          <w:rFonts w:eastAsia="Calibri"/>
          <w:lang w:eastAsia="en-US"/>
        </w:rPr>
        <w:t xml:space="preserve">услуг </w:t>
      </w:r>
      <w:r w:rsidR="0013379D" w:rsidRPr="00A00824">
        <w:rPr>
          <w:rFonts w:eastAsia="Calibri"/>
          <w:lang w:eastAsia="en-US"/>
        </w:rPr>
        <w:t>в строительной сфере</w:t>
      </w:r>
      <w:r w:rsidR="00147CC8" w:rsidRPr="00A00824">
        <w:rPr>
          <w:rFonts w:eastAsia="Calibri"/>
          <w:lang w:eastAsia="en-US"/>
        </w:rPr>
        <w:t xml:space="preserve">, </w:t>
      </w:r>
      <w:proofErr w:type="gramStart"/>
      <w:r w:rsidR="0013379D" w:rsidRPr="00A00824">
        <w:rPr>
          <w:rFonts w:eastAsia="Calibri"/>
          <w:lang w:eastAsia="en-US"/>
        </w:rPr>
        <w:t>повысит</w:t>
      </w:r>
      <w:r w:rsidR="00147CC8" w:rsidRPr="00A00824">
        <w:rPr>
          <w:rFonts w:eastAsia="Calibri"/>
          <w:lang w:eastAsia="en-US"/>
        </w:rPr>
        <w:t xml:space="preserve"> </w:t>
      </w:r>
      <w:r w:rsidR="0013379D" w:rsidRPr="00A00824">
        <w:rPr>
          <w:rFonts w:eastAsia="Calibri"/>
          <w:lang w:eastAsia="en-US"/>
        </w:rPr>
        <w:t xml:space="preserve"> их</w:t>
      </w:r>
      <w:proofErr w:type="gramEnd"/>
      <w:r w:rsidR="0013379D" w:rsidRPr="00A00824">
        <w:rPr>
          <w:rFonts w:eastAsia="Calibri"/>
          <w:lang w:eastAsia="en-US"/>
        </w:rPr>
        <w:t xml:space="preserve"> качество  и сведет к минимуму</w:t>
      </w:r>
      <w:r w:rsidR="00147CC8" w:rsidRPr="00A00824">
        <w:rPr>
          <w:rFonts w:eastAsia="Calibri"/>
          <w:lang w:eastAsia="en-US"/>
        </w:rPr>
        <w:t xml:space="preserve"> количество правонарушений, а их по итогам года</w:t>
      </w:r>
      <w:r w:rsidR="007C4742" w:rsidRPr="00A00824">
        <w:rPr>
          <w:rFonts w:eastAsia="Calibri"/>
          <w:lang w:eastAsia="en-US"/>
        </w:rPr>
        <w:t xml:space="preserve">  </w:t>
      </w:r>
      <w:r w:rsidR="00147CC8" w:rsidRPr="00A00824">
        <w:rPr>
          <w:rFonts w:eastAsia="Calibri"/>
          <w:lang w:eastAsia="en-US"/>
        </w:rPr>
        <w:t xml:space="preserve">Управлением </w:t>
      </w:r>
      <w:proofErr w:type="spellStart"/>
      <w:r w:rsidR="007C4742" w:rsidRPr="00A00824">
        <w:rPr>
          <w:rFonts w:eastAsia="Calibri"/>
          <w:lang w:eastAsia="en-US"/>
        </w:rPr>
        <w:t>госстройнадзор</w:t>
      </w:r>
      <w:r w:rsidR="00147CC8" w:rsidRPr="00A00824">
        <w:rPr>
          <w:rFonts w:eastAsia="Calibri"/>
          <w:lang w:eastAsia="en-US"/>
        </w:rPr>
        <w:t>а</w:t>
      </w:r>
      <w:proofErr w:type="spellEnd"/>
      <w:r w:rsidR="00147CC8" w:rsidRPr="00A00824">
        <w:rPr>
          <w:rFonts w:eastAsia="Calibri"/>
          <w:lang w:eastAsia="en-US"/>
        </w:rPr>
        <w:t xml:space="preserve"> выявлено 99.</w:t>
      </w:r>
      <w:r w:rsidR="007C4742" w:rsidRPr="00A00824">
        <w:rPr>
          <w:rFonts w:eastAsia="Calibri"/>
          <w:lang w:eastAsia="en-US"/>
        </w:rPr>
        <w:t xml:space="preserve"> </w:t>
      </w:r>
    </w:p>
    <w:p w14:paraId="04F3B2F9" w14:textId="27795AA0" w:rsidR="00A63C5E" w:rsidRPr="00A00824" w:rsidRDefault="00607F23" w:rsidP="00147CC8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i/>
          <w:lang w:eastAsia="en-US"/>
        </w:rPr>
        <w:t xml:space="preserve">По результатам работы Правительственной комиссии за 2021 г., в связи с принятием исчерпывающих мер по введению в гражданский оборот, из общего списка </w:t>
      </w:r>
      <w:r w:rsidRPr="00A00824">
        <w:rPr>
          <w:rFonts w:eastAsia="Calibri"/>
          <w:b/>
          <w:i/>
          <w:lang w:eastAsia="en-US"/>
        </w:rPr>
        <w:t>457 незаконно возведенных МКД</w:t>
      </w:r>
      <w:r w:rsidRPr="00A00824">
        <w:rPr>
          <w:rFonts w:eastAsia="Calibri"/>
          <w:i/>
          <w:lang w:eastAsia="en-US"/>
        </w:rPr>
        <w:t xml:space="preserve"> исключены 165 многоквартирных дома, на которые в судебном порядке получены решения о признании права собственности. </w:t>
      </w:r>
    </w:p>
    <w:p w14:paraId="1425C04B" w14:textId="77777777" w:rsidR="0013379D" w:rsidRPr="00A00824" w:rsidRDefault="0013379D" w:rsidP="00147CC8">
      <w:pPr>
        <w:spacing w:line="276" w:lineRule="auto"/>
        <w:ind w:firstLine="709"/>
        <w:jc w:val="both"/>
        <w:rPr>
          <w:b/>
        </w:rPr>
      </w:pPr>
    </w:p>
    <w:p w14:paraId="074EBBD1" w14:textId="0CA37DD8" w:rsidR="00A63C5E" w:rsidRPr="00A00824" w:rsidRDefault="00AE2F0B" w:rsidP="00147CC8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b/>
        </w:rPr>
        <w:t>Национальные проекты «Образование» и «Демография»</w:t>
      </w:r>
    </w:p>
    <w:p w14:paraId="7287E7BC" w14:textId="68F49ADF" w:rsidR="003D6873" w:rsidRPr="00A00824" w:rsidRDefault="003D6873" w:rsidP="009939D9">
      <w:pPr>
        <w:spacing w:line="276" w:lineRule="auto"/>
        <w:ind w:firstLine="708"/>
        <w:jc w:val="both"/>
        <w:rPr>
          <w:b/>
        </w:rPr>
      </w:pPr>
      <w:r w:rsidRPr="00A00824">
        <w:t>Дагестан в этом году стал ли</w:t>
      </w:r>
      <w:r w:rsidR="00A00824">
        <w:t xml:space="preserve">дером по количеству строящихся </w:t>
      </w:r>
      <w:r w:rsidRPr="00A00824">
        <w:rPr>
          <w:b/>
        </w:rPr>
        <w:t xml:space="preserve">объектов образования среди всех субъектов РФ. </w:t>
      </w:r>
    </w:p>
    <w:p w14:paraId="62D21AF2" w14:textId="77777777" w:rsidR="00F302D2" w:rsidRPr="00A00824" w:rsidRDefault="003D6873" w:rsidP="009939D9">
      <w:pPr>
        <w:spacing w:line="276" w:lineRule="auto"/>
        <w:ind w:right="-1" w:firstLine="567"/>
        <w:jc w:val="both"/>
        <w:rPr>
          <w:highlight w:val="yellow"/>
        </w:rPr>
      </w:pPr>
      <w:r w:rsidRPr="00A00824">
        <w:t xml:space="preserve">В 2022 году </w:t>
      </w:r>
      <w:r w:rsidR="0013379D" w:rsidRPr="00A00824">
        <w:t xml:space="preserve">в рамках Республиканской инвестиционной программы, в том числе по национальным проектам «Демография» и «Образование» </w:t>
      </w:r>
      <w:r w:rsidRPr="00A00824">
        <w:t>велось</w:t>
      </w:r>
      <w:r w:rsidR="009F2F61" w:rsidRPr="00A00824">
        <w:t xml:space="preserve"> проектирование и строительство </w:t>
      </w:r>
      <w:r w:rsidRPr="00A00824">
        <w:t xml:space="preserve">беспрецедентного для региона количества школ и детских садов – это </w:t>
      </w:r>
      <w:r w:rsidRPr="00A00824">
        <w:rPr>
          <w:b/>
        </w:rPr>
        <w:t xml:space="preserve">158 </w:t>
      </w:r>
      <w:r w:rsidRPr="00A00824">
        <w:t>об</w:t>
      </w:r>
      <w:r w:rsidR="00C76C8E" w:rsidRPr="00A00824">
        <w:t>ъ</w:t>
      </w:r>
      <w:r w:rsidRPr="00A00824">
        <w:t>ектов</w:t>
      </w:r>
      <w:r w:rsidR="0013379D" w:rsidRPr="00A00824">
        <w:t xml:space="preserve"> образования</w:t>
      </w:r>
      <w:r w:rsidRPr="00A00824">
        <w:t>, из которых 103 школы на 40 093 уч. места и</w:t>
      </w:r>
      <w:r w:rsidR="0013379D" w:rsidRPr="00A00824">
        <w:t xml:space="preserve"> 55 детских садов на 7 888 мест.</w:t>
      </w:r>
    </w:p>
    <w:p w14:paraId="3160954D" w14:textId="77777777" w:rsidR="0013379D" w:rsidRPr="00A00824" w:rsidRDefault="00174B64" w:rsidP="009939D9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</w:rPr>
      </w:pPr>
      <w:r w:rsidRPr="00A00824">
        <w:rPr>
          <w:rFonts w:eastAsia="Calibri"/>
          <w:bCs/>
          <w:color w:val="000000" w:themeColor="text1"/>
        </w:rPr>
        <w:t xml:space="preserve">Региональным проектом </w:t>
      </w:r>
      <w:r w:rsidRPr="00A00824">
        <w:rPr>
          <w:rFonts w:eastAsia="Calibri"/>
          <w:b/>
          <w:bCs/>
          <w:color w:val="000000" w:themeColor="text1"/>
        </w:rPr>
        <w:t>«Содействие занятости»</w:t>
      </w:r>
      <w:r w:rsidR="00F65EF5" w:rsidRPr="00A00824">
        <w:rPr>
          <w:rFonts w:eastAsia="Calibri"/>
          <w:b/>
          <w:bCs/>
          <w:color w:val="000000" w:themeColor="text1"/>
        </w:rPr>
        <w:t xml:space="preserve"> национального проекта «Демография» с 2019 года</w:t>
      </w:r>
      <w:r w:rsidRPr="00A00824">
        <w:rPr>
          <w:rFonts w:eastAsia="Calibri"/>
          <w:bCs/>
          <w:color w:val="000000" w:themeColor="text1"/>
        </w:rPr>
        <w:t xml:space="preserve"> предусмотрено </w:t>
      </w:r>
      <w:r w:rsidR="009F2F61" w:rsidRPr="00A00824">
        <w:rPr>
          <w:rFonts w:eastAsia="Calibri"/>
          <w:bCs/>
          <w:color w:val="000000" w:themeColor="text1"/>
        </w:rPr>
        <w:t xml:space="preserve">проектирование и </w:t>
      </w:r>
      <w:r w:rsidRPr="00A00824">
        <w:rPr>
          <w:rFonts w:eastAsia="Calibri"/>
          <w:bCs/>
          <w:color w:val="000000" w:themeColor="text1"/>
        </w:rPr>
        <w:t>строительство 58</w:t>
      </w:r>
      <w:r w:rsidR="004C173C" w:rsidRPr="00A00824">
        <w:rPr>
          <w:rFonts w:eastAsia="Calibri"/>
          <w:bCs/>
          <w:color w:val="000000" w:themeColor="text1"/>
        </w:rPr>
        <w:t>-ми</w:t>
      </w:r>
      <w:r w:rsidRPr="00A00824">
        <w:rPr>
          <w:rFonts w:eastAsia="Calibri"/>
          <w:bCs/>
          <w:color w:val="000000" w:themeColor="text1"/>
        </w:rPr>
        <w:t xml:space="preserve"> дошкольных образовательных организаций (на </w:t>
      </w:r>
      <w:r w:rsidR="001628AB" w:rsidRPr="00A00824">
        <w:rPr>
          <w:rFonts w:eastAsia="Calibri"/>
          <w:bCs/>
          <w:color w:val="000000" w:themeColor="text1"/>
        </w:rPr>
        <w:t>9 160</w:t>
      </w:r>
      <w:r w:rsidRPr="00A00824">
        <w:rPr>
          <w:rFonts w:eastAsia="Calibri"/>
          <w:bCs/>
          <w:color w:val="000000" w:themeColor="text1"/>
        </w:rPr>
        <w:t xml:space="preserve"> мест)</w:t>
      </w:r>
      <w:r w:rsidR="0013379D" w:rsidRPr="00A00824">
        <w:rPr>
          <w:rFonts w:eastAsia="Calibri"/>
          <w:bCs/>
          <w:color w:val="000000" w:themeColor="text1"/>
        </w:rPr>
        <w:t>.</w:t>
      </w:r>
    </w:p>
    <w:p w14:paraId="29C3D752" w14:textId="0E2FEFCC" w:rsidR="005E259B" w:rsidRPr="00A00824" w:rsidRDefault="0013379D" w:rsidP="005E259B">
      <w:pPr>
        <w:spacing w:line="276" w:lineRule="auto"/>
        <w:ind w:right="-1" w:firstLine="567"/>
        <w:jc w:val="both"/>
        <w:rPr>
          <w:rFonts w:eastAsia="Calibri"/>
          <w:bCs/>
          <w:i/>
          <w:iCs/>
          <w:color w:val="000000" w:themeColor="text1"/>
        </w:rPr>
      </w:pPr>
      <w:r w:rsidRPr="00A00824">
        <w:rPr>
          <w:rFonts w:eastAsia="Calibri"/>
          <w:bCs/>
          <w:color w:val="000000" w:themeColor="text1"/>
        </w:rPr>
        <w:t>Общий</w:t>
      </w:r>
      <w:r w:rsidR="009A4953" w:rsidRPr="00A00824">
        <w:rPr>
          <w:rFonts w:eastAsia="Calibri"/>
          <w:bCs/>
          <w:color w:val="000000" w:themeColor="text1"/>
        </w:rPr>
        <w:t xml:space="preserve"> объем финансирования </w:t>
      </w:r>
      <w:r w:rsidRPr="00A00824">
        <w:rPr>
          <w:rFonts w:eastAsia="Calibri"/>
          <w:bCs/>
          <w:color w:val="000000" w:themeColor="text1"/>
        </w:rPr>
        <w:t xml:space="preserve">проекта </w:t>
      </w:r>
      <w:r w:rsidR="009A4953" w:rsidRPr="00A00824">
        <w:rPr>
          <w:rFonts w:eastAsia="Calibri"/>
          <w:bCs/>
          <w:color w:val="000000" w:themeColor="text1"/>
        </w:rPr>
        <w:t xml:space="preserve">в 2022 году </w:t>
      </w:r>
      <w:r w:rsidR="00FB48C4" w:rsidRPr="00A00824">
        <w:rPr>
          <w:rFonts w:eastAsia="Calibri"/>
          <w:bCs/>
          <w:color w:val="000000" w:themeColor="text1"/>
        </w:rPr>
        <w:t>состав</w:t>
      </w:r>
      <w:r w:rsidR="00A00824">
        <w:rPr>
          <w:rFonts w:eastAsia="Calibri"/>
          <w:bCs/>
          <w:color w:val="000000" w:themeColor="text1"/>
        </w:rPr>
        <w:t xml:space="preserve">ил </w:t>
      </w:r>
      <w:r w:rsidR="00FB48C4" w:rsidRPr="00A00824">
        <w:rPr>
          <w:rFonts w:eastAsia="Calibri"/>
          <w:bCs/>
          <w:color w:val="000000" w:themeColor="text1"/>
        </w:rPr>
        <w:t>1 998,81 млн</w:t>
      </w:r>
      <w:r w:rsidRPr="00A00824">
        <w:rPr>
          <w:rFonts w:eastAsia="Calibri"/>
          <w:bCs/>
          <w:color w:val="000000" w:themeColor="text1"/>
        </w:rPr>
        <w:t xml:space="preserve"> </w:t>
      </w:r>
      <w:r w:rsidR="00D55553" w:rsidRPr="00A00824">
        <w:rPr>
          <w:rFonts w:eastAsia="Calibri"/>
          <w:bCs/>
          <w:color w:val="000000" w:themeColor="text1"/>
        </w:rPr>
        <w:t>рублей.</w:t>
      </w:r>
    </w:p>
    <w:p w14:paraId="02526D87" w14:textId="762AC3E0" w:rsidR="0013379D" w:rsidRPr="00A00824" w:rsidRDefault="0007447B" w:rsidP="009939D9">
      <w:pPr>
        <w:spacing w:line="276" w:lineRule="auto"/>
        <w:ind w:firstLine="567"/>
        <w:jc w:val="both"/>
        <w:rPr>
          <w:rFonts w:eastAsia="Calibri"/>
          <w:bCs/>
          <w:color w:val="000000" w:themeColor="text1"/>
        </w:rPr>
      </w:pPr>
      <w:r w:rsidRPr="00A00824">
        <w:rPr>
          <w:rFonts w:eastAsia="Calibri"/>
          <w:b/>
        </w:rPr>
        <w:t>В рамках р</w:t>
      </w:r>
      <w:r w:rsidR="0041429A" w:rsidRPr="00A00824">
        <w:rPr>
          <w:rFonts w:eastAsia="Calibri"/>
          <w:b/>
        </w:rPr>
        <w:t>егионального</w:t>
      </w:r>
      <w:r w:rsidR="009A4953" w:rsidRPr="00A00824">
        <w:rPr>
          <w:rFonts w:eastAsia="Calibri"/>
          <w:b/>
        </w:rPr>
        <w:t xml:space="preserve"> проект</w:t>
      </w:r>
      <w:r w:rsidR="0041429A" w:rsidRPr="00A00824">
        <w:rPr>
          <w:rFonts w:eastAsia="Calibri"/>
          <w:b/>
        </w:rPr>
        <w:t>а</w:t>
      </w:r>
      <w:r w:rsidR="009A4953" w:rsidRPr="00A00824">
        <w:rPr>
          <w:rFonts w:eastAsia="Calibri"/>
          <w:b/>
        </w:rPr>
        <w:t xml:space="preserve"> «Современная школа</w:t>
      </w:r>
      <w:r w:rsidR="009A4953" w:rsidRPr="00A00824">
        <w:rPr>
          <w:rFonts w:eastAsia="Calibri"/>
          <w:b/>
          <w:i/>
        </w:rPr>
        <w:t>»</w:t>
      </w:r>
      <w:r w:rsidRPr="00A00824">
        <w:rPr>
          <w:rFonts w:eastAsia="Calibri"/>
          <w:b/>
          <w:i/>
        </w:rPr>
        <w:t xml:space="preserve"> </w:t>
      </w:r>
      <w:r w:rsidR="008238C3" w:rsidRPr="00A00824">
        <w:rPr>
          <w:rFonts w:eastAsia="Calibri"/>
          <w:b/>
          <w:bCs/>
          <w:color w:val="000000" w:themeColor="text1"/>
        </w:rPr>
        <w:t xml:space="preserve">национального проекта «Образование» </w:t>
      </w:r>
      <w:r w:rsidR="00DB11E2" w:rsidRPr="00A00824">
        <w:rPr>
          <w:rFonts w:eastAsia="Calibri"/>
          <w:bCs/>
          <w:color w:val="000000" w:themeColor="text1"/>
        </w:rPr>
        <w:t xml:space="preserve">в 2022 году </w:t>
      </w:r>
      <w:r w:rsidR="00A00824">
        <w:rPr>
          <w:rFonts w:eastAsia="Calibri"/>
          <w:bCs/>
          <w:color w:val="000000" w:themeColor="text1"/>
        </w:rPr>
        <w:t xml:space="preserve">было </w:t>
      </w:r>
      <w:r w:rsidR="00DB11E2" w:rsidRPr="00A00824">
        <w:rPr>
          <w:rFonts w:eastAsia="Calibri"/>
          <w:bCs/>
          <w:color w:val="000000" w:themeColor="text1"/>
        </w:rPr>
        <w:t xml:space="preserve">предусмотрено </w:t>
      </w:r>
      <w:r w:rsidR="0013379D" w:rsidRPr="00A00824">
        <w:rPr>
          <w:rFonts w:eastAsia="Calibri"/>
          <w:bCs/>
          <w:color w:val="000000" w:themeColor="text1"/>
        </w:rPr>
        <w:t>проектирование и строительство</w:t>
      </w:r>
      <w:r w:rsidR="00DB11E2" w:rsidRPr="00A00824">
        <w:rPr>
          <w:rFonts w:eastAsia="Calibri"/>
          <w:bCs/>
          <w:color w:val="000000" w:themeColor="text1"/>
        </w:rPr>
        <w:t xml:space="preserve"> 50</w:t>
      </w:r>
      <w:r w:rsidR="004C173C" w:rsidRPr="00A00824">
        <w:rPr>
          <w:rFonts w:eastAsia="Calibri"/>
          <w:bCs/>
          <w:color w:val="000000" w:themeColor="text1"/>
        </w:rPr>
        <w:t>-ти</w:t>
      </w:r>
      <w:r w:rsidR="00DB11E2" w:rsidRPr="00A00824">
        <w:rPr>
          <w:rFonts w:eastAsia="Calibri"/>
          <w:bCs/>
          <w:color w:val="000000" w:themeColor="text1"/>
        </w:rPr>
        <w:t xml:space="preserve"> общеобразовательных организац</w:t>
      </w:r>
      <w:r w:rsidR="0013379D" w:rsidRPr="00A00824">
        <w:rPr>
          <w:rFonts w:eastAsia="Calibri"/>
          <w:bCs/>
          <w:color w:val="000000" w:themeColor="text1"/>
        </w:rPr>
        <w:t>ий на 23 518 ученических места.</w:t>
      </w:r>
    </w:p>
    <w:p w14:paraId="2F40838D" w14:textId="2F1184E3" w:rsidR="009A4953" w:rsidRPr="00A00824" w:rsidRDefault="0013379D" w:rsidP="009939D9">
      <w:pPr>
        <w:spacing w:line="276" w:lineRule="auto"/>
        <w:ind w:firstLine="567"/>
        <w:jc w:val="both"/>
        <w:rPr>
          <w:rFonts w:eastAsia="Calibri"/>
          <w:bCs/>
          <w:color w:val="000000" w:themeColor="text1"/>
        </w:rPr>
      </w:pPr>
      <w:r w:rsidRPr="00A00824">
        <w:rPr>
          <w:rFonts w:eastAsia="Calibri"/>
          <w:bCs/>
          <w:color w:val="000000" w:themeColor="text1"/>
        </w:rPr>
        <w:t xml:space="preserve">Общий </w:t>
      </w:r>
      <w:r w:rsidR="009A4953" w:rsidRPr="00A00824">
        <w:rPr>
          <w:rFonts w:eastAsia="Calibri"/>
          <w:bCs/>
          <w:color w:val="000000" w:themeColor="text1"/>
        </w:rPr>
        <w:t xml:space="preserve">объем финансирования </w:t>
      </w:r>
      <w:r w:rsidRPr="00A00824">
        <w:rPr>
          <w:rFonts w:eastAsia="Calibri"/>
          <w:bCs/>
          <w:color w:val="000000" w:themeColor="text1"/>
        </w:rPr>
        <w:t xml:space="preserve">составляет </w:t>
      </w:r>
      <w:r w:rsidR="009A4953" w:rsidRPr="00A00824">
        <w:rPr>
          <w:rFonts w:eastAsia="Calibri"/>
          <w:bCs/>
          <w:color w:val="000000" w:themeColor="text1"/>
        </w:rPr>
        <w:t>11 </w:t>
      </w:r>
      <w:r w:rsidR="00D55553" w:rsidRPr="00A00824">
        <w:rPr>
          <w:rFonts w:eastAsia="Calibri"/>
          <w:bCs/>
          <w:color w:val="000000" w:themeColor="text1"/>
        </w:rPr>
        <w:t>533,28 млн рублей.</w:t>
      </w:r>
    </w:p>
    <w:p w14:paraId="590371D8" w14:textId="77777777" w:rsidR="003046E7" w:rsidRPr="00A00824" w:rsidRDefault="0013379D" w:rsidP="009939D9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</w:rPr>
      </w:pPr>
      <w:r w:rsidRPr="00A00824">
        <w:rPr>
          <w:rFonts w:eastAsia="Calibri"/>
          <w:bCs/>
          <w:color w:val="000000" w:themeColor="text1"/>
        </w:rPr>
        <w:t>Из общего числа объектов:</w:t>
      </w:r>
    </w:p>
    <w:p w14:paraId="74335018" w14:textId="77777777" w:rsidR="00DB11E2" w:rsidRPr="00A00824" w:rsidRDefault="00DB11E2" w:rsidP="009939D9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</w:rPr>
      </w:pPr>
      <w:r w:rsidRPr="00A00824">
        <w:rPr>
          <w:rFonts w:eastAsia="Calibri"/>
          <w:bCs/>
          <w:color w:val="000000" w:themeColor="text1"/>
        </w:rPr>
        <w:t xml:space="preserve"> </w:t>
      </w:r>
      <w:r w:rsidR="0013379D" w:rsidRPr="00A00824">
        <w:rPr>
          <w:rFonts w:eastAsia="Calibri"/>
          <w:bCs/>
          <w:color w:val="000000" w:themeColor="text1"/>
        </w:rPr>
        <w:t xml:space="preserve">- </w:t>
      </w:r>
      <w:r w:rsidRPr="00A00824">
        <w:rPr>
          <w:rFonts w:eastAsia="Calibri"/>
          <w:bCs/>
          <w:color w:val="000000" w:themeColor="text1"/>
        </w:rPr>
        <w:t>по 5</w:t>
      </w:r>
      <w:r w:rsidR="004C173C" w:rsidRPr="00A00824">
        <w:rPr>
          <w:rFonts w:eastAsia="Calibri"/>
          <w:bCs/>
          <w:color w:val="000000" w:themeColor="text1"/>
        </w:rPr>
        <w:t>-ти</w:t>
      </w:r>
      <w:r w:rsidRPr="00A00824">
        <w:rPr>
          <w:rFonts w:eastAsia="Calibri"/>
          <w:bCs/>
          <w:color w:val="000000" w:themeColor="text1"/>
        </w:rPr>
        <w:t xml:space="preserve"> школам на 1 906 уч. мест уже получены лицензии на осуществление образовательной деятельности, обеспечена фактическая эксплуатация. </w:t>
      </w:r>
    </w:p>
    <w:p w14:paraId="6F94A6BF" w14:textId="759661C5" w:rsidR="00DB11E2" w:rsidRPr="00A00824" w:rsidRDefault="0013379D" w:rsidP="009939D9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</w:rPr>
      </w:pPr>
      <w:r w:rsidRPr="00A00824">
        <w:rPr>
          <w:rFonts w:eastAsia="Calibri"/>
          <w:bCs/>
          <w:color w:val="000000" w:themeColor="text1"/>
        </w:rPr>
        <w:t xml:space="preserve">- </w:t>
      </w:r>
      <w:r w:rsidR="003046E7" w:rsidRPr="00A00824">
        <w:rPr>
          <w:rFonts w:eastAsia="Calibri"/>
          <w:bCs/>
          <w:color w:val="000000" w:themeColor="text1"/>
        </w:rPr>
        <w:t>3 объекта</w:t>
      </w:r>
      <w:r w:rsidR="009A4953" w:rsidRPr="00A00824">
        <w:rPr>
          <w:rFonts w:eastAsia="Calibri"/>
          <w:bCs/>
          <w:color w:val="000000" w:themeColor="text1"/>
        </w:rPr>
        <w:t xml:space="preserve"> </w:t>
      </w:r>
      <w:r w:rsidR="003046E7" w:rsidRPr="00A00824">
        <w:rPr>
          <w:rFonts w:eastAsia="Calibri"/>
          <w:bCs/>
          <w:color w:val="000000" w:themeColor="text1"/>
        </w:rPr>
        <w:t xml:space="preserve">на </w:t>
      </w:r>
      <w:r w:rsidR="009A4953" w:rsidRPr="00A00824">
        <w:rPr>
          <w:rFonts w:eastAsia="Calibri"/>
          <w:bCs/>
          <w:color w:val="000000" w:themeColor="text1"/>
        </w:rPr>
        <w:t xml:space="preserve">1 846 уч. места </w:t>
      </w:r>
      <w:r w:rsidR="003046E7" w:rsidRPr="00A00824">
        <w:rPr>
          <w:rFonts w:eastAsia="Calibri"/>
          <w:bCs/>
          <w:color w:val="000000" w:themeColor="text1"/>
        </w:rPr>
        <w:t>вве</w:t>
      </w:r>
      <w:r w:rsidR="00A00824">
        <w:rPr>
          <w:rFonts w:eastAsia="Calibri"/>
          <w:bCs/>
          <w:color w:val="000000" w:themeColor="text1"/>
        </w:rPr>
        <w:t>дены</w:t>
      </w:r>
      <w:r w:rsidR="00DB11E2" w:rsidRPr="00A00824">
        <w:rPr>
          <w:rFonts w:eastAsia="Calibri"/>
          <w:bCs/>
          <w:color w:val="000000" w:themeColor="text1"/>
        </w:rPr>
        <w:t xml:space="preserve"> в эксплуатацию -</w:t>
      </w:r>
      <w:r w:rsidR="00DB11E2" w:rsidRPr="00A00824">
        <w:rPr>
          <w:rFonts w:eastAsia="Calibri"/>
          <w:bCs/>
          <w:i/>
          <w:color w:val="000000" w:themeColor="text1"/>
        </w:rPr>
        <w:t xml:space="preserve"> </w:t>
      </w:r>
      <w:r w:rsidR="009A4953" w:rsidRPr="00A00824">
        <w:rPr>
          <w:rFonts w:eastAsia="Calibri"/>
          <w:bCs/>
          <w:color w:val="000000" w:themeColor="text1"/>
        </w:rPr>
        <w:t xml:space="preserve"> 2022 год</w:t>
      </w:r>
      <w:r w:rsidR="00DB11E2" w:rsidRPr="00A00824">
        <w:rPr>
          <w:rFonts w:eastAsia="Calibri"/>
          <w:bCs/>
          <w:color w:val="000000" w:themeColor="text1"/>
        </w:rPr>
        <w:t>.</w:t>
      </w:r>
    </w:p>
    <w:p w14:paraId="34CDDB4F" w14:textId="7A987DBF" w:rsidR="00DB11E2" w:rsidRPr="00A00824" w:rsidRDefault="0013379D" w:rsidP="009939D9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</w:rPr>
      </w:pPr>
      <w:r w:rsidRPr="00A00824">
        <w:rPr>
          <w:rFonts w:eastAsia="Calibri"/>
          <w:bCs/>
          <w:color w:val="000000" w:themeColor="text1"/>
        </w:rPr>
        <w:t>- п</w:t>
      </w:r>
      <w:r w:rsidR="00DB11E2" w:rsidRPr="00A00824">
        <w:rPr>
          <w:rFonts w:eastAsia="Calibri"/>
          <w:bCs/>
          <w:color w:val="000000" w:themeColor="text1"/>
        </w:rPr>
        <w:t>о 42</w:t>
      </w:r>
      <w:r w:rsidR="004C173C" w:rsidRPr="00A00824">
        <w:rPr>
          <w:rFonts w:eastAsia="Calibri"/>
          <w:bCs/>
          <w:color w:val="000000" w:themeColor="text1"/>
        </w:rPr>
        <w:t>-м</w:t>
      </w:r>
      <w:r w:rsidR="00DB11E2" w:rsidRPr="00A00824">
        <w:rPr>
          <w:rFonts w:eastAsia="Calibri"/>
          <w:bCs/>
          <w:color w:val="000000" w:themeColor="text1"/>
        </w:rPr>
        <w:t xml:space="preserve"> объектам на 19 770 уч. места планируется ввод в эксплуатацию в 2023</w:t>
      </w:r>
      <w:r w:rsidR="00217653" w:rsidRPr="00A00824">
        <w:rPr>
          <w:rFonts w:eastAsia="Calibri"/>
          <w:bCs/>
          <w:color w:val="000000" w:themeColor="text1"/>
        </w:rPr>
        <w:t xml:space="preserve">-2024 </w:t>
      </w:r>
      <w:r w:rsidR="00DB11E2" w:rsidRPr="00A00824">
        <w:rPr>
          <w:rFonts w:eastAsia="Calibri"/>
          <w:bCs/>
          <w:color w:val="000000" w:themeColor="text1"/>
        </w:rPr>
        <w:t>г</w:t>
      </w:r>
      <w:r w:rsidR="00217653" w:rsidRPr="00A00824">
        <w:rPr>
          <w:rFonts w:eastAsia="Calibri"/>
          <w:bCs/>
          <w:color w:val="000000" w:themeColor="text1"/>
        </w:rPr>
        <w:t>одах</w:t>
      </w:r>
      <w:r w:rsidR="00DB11E2" w:rsidRPr="00A00824">
        <w:rPr>
          <w:rFonts w:eastAsia="Calibri"/>
          <w:bCs/>
          <w:color w:val="000000" w:themeColor="text1"/>
        </w:rPr>
        <w:t>, из которых:</w:t>
      </w:r>
    </w:p>
    <w:p w14:paraId="58632B28" w14:textId="77777777" w:rsidR="009A4953" w:rsidRPr="00A00824" w:rsidRDefault="00DB11E2" w:rsidP="009939D9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</w:rPr>
      </w:pPr>
      <w:r w:rsidRPr="00A00824">
        <w:rPr>
          <w:rFonts w:eastAsia="Calibri"/>
          <w:bCs/>
          <w:color w:val="000000" w:themeColor="text1"/>
        </w:rPr>
        <w:t>- по 20</w:t>
      </w:r>
      <w:r w:rsidR="004C173C" w:rsidRPr="00A00824">
        <w:rPr>
          <w:rFonts w:eastAsia="Calibri"/>
          <w:bCs/>
          <w:color w:val="000000" w:themeColor="text1"/>
        </w:rPr>
        <w:t>-ти</w:t>
      </w:r>
      <w:r w:rsidRPr="00A00824">
        <w:rPr>
          <w:rFonts w:eastAsia="Calibri"/>
          <w:bCs/>
          <w:color w:val="000000" w:themeColor="text1"/>
        </w:rPr>
        <w:t xml:space="preserve"> объектам на </w:t>
      </w:r>
      <w:r w:rsidRPr="00A00824">
        <w:rPr>
          <w:rFonts w:eastAsia="Calibri"/>
          <w:bCs/>
        </w:rPr>
        <w:t xml:space="preserve">7888 </w:t>
      </w:r>
      <w:proofErr w:type="spellStart"/>
      <w:proofErr w:type="gramStart"/>
      <w:r w:rsidRPr="00A00824">
        <w:rPr>
          <w:rFonts w:eastAsia="Calibri"/>
          <w:bCs/>
          <w:color w:val="000000" w:themeColor="text1"/>
        </w:rPr>
        <w:t>уч.мест</w:t>
      </w:r>
      <w:proofErr w:type="spellEnd"/>
      <w:proofErr w:type="gramEnd"/>
      <w:r w:rsidRPr="00A00824">
        <w:rPr>
          <w:rFonts w:eastAsia="Calibri"/>
          <w:bCs/>
          <w:color w:val="000000" w:themeColor="text1"/>
        </w:rPr>
        <w:t xml:space="preserve"> в этом году </w:t>
      </w:r>
      <w:r w:rsidR="00A2402C" w:rsidRPr="00A00824">
        <w:rPr>
          <w:rFonts w:eastAsia="Calibri"/>
          <w:bCs/>
          <w:color w:val="000000" w:themeColor="text1"/>
        </w:rPr>
        <w:t>начаты</w:t>
      </w:r>
      <w:r w:rsidRPr="00A00824">
        <w:rPr>
          <w:rFonts w:eastAsia="Calibri"/>
          <w:bCs/>
          <w:color w:val="000000" w:themeColor="text1"/>
        </w:rPr>
        <w:t xml:space="preserve"> работы по разработке проектно-сменой документации и прохождению государственной экспертизы;</w:t>
      </w:r>
    </w:p>
    <w:p w14:paraId="6F7B85FB" w14:textId="77777777" w:rsidR="00DB11E2" w:rsidRPr="00A00824" w:rsidRDefault="00DB11E2" w:rsidP="009939D9">
      <w:pPr>
        <w:spacing w:line="276" w:lineRule="auto"/>
        <w:ind w:right="-1" w:firstLine="567"/>
        <w:jc w:val="both"/>
        <w:rPr>
          <w:rFonts w:eastAsia="Calibri"/>
          <w:bCs/>
          <w:color w:val="000000"/>
          <w:lang w:eastAsia="en-US"/>
        </w:rPr>
      </w:pPr>
      <w:r w:rsidRPr="00A00824">
        <w:rPr>
          <w:rFonts w:eastAsia="Calibri"/>
          <w:bCs/>
          <w:color w:val="000000" w:themeColor="text1"/>
        </w:rPr>
        <w:t>-</w:t>
      </w:r>
      <w:proofErr w:type="gramStart"/>
      <w:r w:rsidRPr="00A00824">
        <w:rPr>
          <w:rFonts w:eastAsia="Calibri"/>
          <w:bCs/>
          <w:color w:val="000000" w:themeColor="text1"/>
        </w:rPr>
        <w:t xml:space="preserve">по </w:t>
      </w:r>
      <w:r w:rsidRPr="00A00824">
        <w:rPr>
          <w:rFonts w:eastAsia="Calibri"/>
          <w:bCs/>
          <w:color w:val="000000"/>
          <w:lang w:eastAsia="en-US"/>
        </w:rPr>
        <w:t xml:space="preserve"> 22</w:t>
      </w:r>
      <w:proofErr w:type="gramEnd"/>
      <w:r w:rsidR="004C173C" w:rsidRPr="00A00824">
        <w:rPr>
          <w:rFonts w:eastAsia="Calibri"/>
          <w:bCs/>
          <w:color w:val="000000"/>
          <w:lang w:eastAsia="en-US"/>
        </w:rPr>
        <w:t>-м</w:t>
      </w:r>
      <w:r w:rsidRPr="00A00824">
        <w:rPr>
          <w:rFonts w:eastAsia="Calibri"/>
          <w:bCs/>
          <w:color w:val="000000"/>
          <w:lang w:eastAsia="en-US"/>
        </w:rPr>
        <w:t xml:space="preserve"> объектам на 11 882 уч. мест </w:t>
      </w:r>
      <w:r w:rsidR="00A2402C" w:rsidRPr="00A00824">
        <w:rPr>
          <w:rFonts w:eastAsia="Calibri"/>
          <w:bCs/>
          <w:color w:val="000000"/>
          <w:lang w:eastAsia="en-US"/>
        </w:rPr>
        <w:t>ведутся строительно-монтажные работы.</w:t>
      </w:r>
    </w:p>
    <w:p w14:paraId="70CFCFF6" w14:textId="6941CAEB" w:rsidR="0013379D" w:rsidRPr="00A00824" w:rsidRDefault="009C0FB2" w:rsidP="009939D9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00824">
        <w:rPr>
          <w:rFonts w:ascii="Times New Roman" w:hAnsi="Times New Roman" w:cs="Times New Roman"/>
          <w:color w:val="000000" w:themeColor="text1"/>
          <w:sz w:val="24"/>
          <w:szCs w:val="24"/>
        </w:rPr>
        <w:t>Одной из причин несвоевременного ввода в эксплуатацию объектов послужило существенное удорожание стоимости строительных материалов, что не дало возможности уложиться в сметные расценки стоимости материалов и оборудования.</w:t>
      </w:r>
      <w:r w:rsidR="0013379D" w:rsidRPr="00A00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00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Минстроем РД </w:t>
      </w:r>
      <w:r w:rsidR="0013379D" w:rsidRPr="00A00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направлена </w:t>
      </w:r>
      <w:r w:rsidRPr="00A00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заявка на выделение дополнительных </w:t>
      </w:r>
      <w:r w:rsidR="00FB48C4" w:rsidRPr="00A00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средств в</w:t>
      </w:r>
      <w:r w:rsidRPr="00A00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объеме – </w:t>
      </w:r>
      <w:r w:rsidRPr="00A00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1 493,1</w:t>
      </w:r>
      <w:r w:rsidRPr="00A00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 рублей</w:t>
      </w:r>
      <w:r w:rsidRPr="00A00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13379D" w:rsidRPr="00A00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которая</w:t>
      </w:r>
      <w:r w:rsidRPr="00A00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13379D" w:rsidRPr="00A00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поддержана Минстроем РФ</w:t>
      </w:r>
      <w:r w:rsidRPr="00A008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5349BFF1" w14:textId="015A4DB2" w:rsidR="00FB48C4" w:rsidRPr="00260FC1" w:rsidRDefault="009C0FB2" w:rsidP="00260FC1">
      <w:pPr>
        <w:tabs>
          <w:tab w:val="left" w:pos="709"/>
        </w:tabs>
        <w:spacing w:line="276" w:lineRule="auto"/>
        <w:ind w:right="-1" w:firstLine="567"/>
        <w:jc w:val="both"/>
        <w:rPr>
          <w:rFonts w:eastAsia="Calibri"/>
          <w:iCs/>
          <w:color w:val="000000"/>
          <w:lang w:eastAsia="en-US"/>
        </w:rPr>
      </w:pPr>
      <w:r w:rsidRPr="00A00824">
        <w:rPr>
          <w:iCs/>
          <w:color w:val="000000" w:themeColor="text1"/>
        </w:rPr>
        <w:lastRenderedPageBreak/>
        <w:t xml:space="preserve"> </w:t>
      </w:r>
      <w:r w:rsidR="0013379D" w:rsidRPr="00A00824">
        <w:rPr>
          <w:rFonts w:eastAsia="Calibri"/>
          <w:iCs/>
          <w:color w:val="000000"/>
          <w:lang w:eastAsia="en-US"/>
        </w:rPr>
        <w:t xml:space="preserve">В рамках национального проекта </w:t>
      </w:r>
      <w:r w:rsidR="0013379D" w:rsidRPr="00A00824">
        <w:rPr>
          <w:rFonts w:eastAsia="Calibri"/>
          <w:b/>
          <w:iCs/>
          <w:color w:val="000000"/>
          <w:lang w:eastAsia="en-US"/>
        </w:rPr>
        <w:t>«Демография» регионального проекта «Спорт-норма жизни»</w:t>
      </w:r>
      <w:r w:rsidR="0013379D" w:rsidRPr="00A00824">
        <w:rPr>
          <w:rFonts w:eastAsia="Calibri"/>
          <w:iCs/>
          <w:color w:val="000000"/>
          <w:lang w:eastAsia="en-US"/>
        </w:rPr>
        <w:t xml:space="preserve"> осуществляется строительство двух спортивных объектов </w:t>
      </w:r>
      <w:bookmarkStart w:id="1" w:name="_Hlk119923862"/>
      <w:r w:rsidR="0013379D" w:rsidRPr="00A00824">
        <w:rPr>
          <w:rFonts w:eastAsia="Calibri"/>
          <w:iCs/>
          <w:color w:val="000000"/>
          <w:lang w:eastAsia="en-US"/>
        </w:rPr>
        <w:t xml:space="preserve">(Физкультурно-оздоровительный комплекс с универсальным игровым залом в г. </w:t>
      </w:r>
      <w:proofErr w:type="gramStart"/>
      <w:r w:rsidR="0013379D" w:rsidRPr="00A00824">
        <w:rPr>
          <w:rFonts w:eastAsia="Calibri"/>
          <w:iCs/>
          <w:color w:val="000000"/>
          <w:lang w:eastAsia="en-US"/>
        </w:rPr>
        <w:t xml:space="preserve">Дербент </w:t>
      </w:r>
      <w:bookmarkEnd w:id="1"/>
      <w:r w:rsidR="0013379D" w:rsidRPr="00A00824">
        <w:rPr>
          <w:rFonts w:eastAsia="Calibri"/>
          <w:iCs/>
          <w:color w:val="000000"/>
          <w:lang w:eastAsia="en-US"/>
        </w:rPr>
        <w:t xml:space="preserve"> Физкультурно</w:t>
      </w:r>
      <w:proofErr w:type="gramEnd"/>
      <w:r w:rsidR="0013379D" w:rsidRPr="00A00824">
        <w:rPr>
          <w:rFonts w:eastAsia="Calibri"/>
          <w:iCs/>
          <w:color w:val="000000"/>
          <w:lang w:eastAsia="en-US"/>
        </w:rPr>
        <w:t xml:space="preserve">-оздоровительный комплекс с универсальным игровым залом в с. </w:t>
      </w:r>
      <w:proofErr w:type="spellStart"/>
      <w:r w:rsidR="0013379D" w:rsidRPr="00A00824">
        <w:rPr>
          <w:rFonts w:eastAsia="Calibri"/>
          <w:iCs/>
          <w:color w:val="000000"/>
          <w:lang w:eastAsia="en-US"/>
        </w:rPr>
        <w:t>Эндирей</w:t>
      </w:r>
      <w:proofErr w:type="spellEnd"/>
      <w:r w:rsidR="0013379D" w:rsidRPr="00A00824">
        <w:rPr>
          <w:rFonts w:eastAsia="Calibri"/>
          <w:iCs/>
          <w:color w:val="000000"/>
          <w:lang w:eastAsia="en-US"/>
        </w:rPr>
        <w:t xml:space="preserve"> Хасавюртовского района).</w:t>
      </w:r>
    </w:p>
    <w:p w14:paraId="175FCCAD" w14:textId="708F9223" w:rsidR="00A41ACC" w:rsidRPr="00A00824" w:rsidRDefault="00A41ACC" w:rsidP="00A41ACC">
      <w:pPr>
        <w:spacing w:line="276" w:lineRule="auto"/>
        <w:ind w:left="142" w:firstLine="567"/>
        <w:jc w:val="both"/>
        <w:rPr>
          <w:rFonts w:eastAsia="Calibri"/>
          <w:bCs/>
          <w:color w:val="000000" w:themeColor="text1"/>
        </w:rPr>
      </w:pPr>
      <w:r w:rsidRPr="00A00824">
        <w:rPr>
          <w:rFonts w:eastAsia="Calibri"/>
          <w:bCs/>
          <w:color w:val="000000" w:themeColor="text1"/>
        </w:rPr>
        <w:t>Многократное увеличение объема финансирования из федерального бюджета и принятые Республикой Дагестан обязательства по</w:t>
      </w:r>
      <w:r w:rsidR="00217653" w:rsidRPr="00A00824">
        <w:rPr>
          <w:rFonts w:eastAsia="Calibri"/>
          <w:bCs/>
          <w:color w:val="000000" w:themeColor="text1"/>
        </w:rPr>
        <w:t xml:space="preserve"> </w:t>
      </w:r>
      <w:r w:rsidRPr="00A00824">
        <w:rPr>
          <w:rFonts w:eastAsia="Calibri"/>
          <w:bCs/>
          <w:color w:val="000000" w:themeColor="text1"/>
        </w:rPr>
        <w:t xml:space="preserve">вводу </w:t>
      </w:r>
      <w:r w:rsidR="00217653" w:rsidRPr="00A00824">
        <w:rPr>
          <w:rFonts w:eastAsia="Calibri"/>
          <w:bCs/>
          <w:color w:val="000000" w:themeColor="text1"/>
        </w:rPr>
        <w:t xml:space="preserve">большого количества </w:t>
      </w:r>
      <w:r w:rsidRPr="00A00824">
        <w:rPr>
          <w:rFonts w:eastAsia="Calibri"/>
          <w:bCs/>
          <w:color w:val="000000" w:themeColor="text1"/>
        </w:rPr>
        <w:t>объектов в эксплуатацию</w:t>
      </w:r>
      <w:r w:rsidR="00217653" w:rsidRPr="00A00824">
        <w:rPr>
          <w:rFonts w:eastAsia="Calibri"/>
          <w:bCs/>
          <w:color w:val="000000" w:themeColor="text1"/>
        </w:rPr>
        <w:t>,</w:t>
      </w:r>
      <w:r w:rsidRPr="00A00824">
        <w:rPr>
          <w:rFonts w:eastAsia="Calibri"/>
          <w:bCs/>
          <w:color w:val="000000" w:themeColor="text1"/>
        </w:rPr>
        <w:t xml:space="preserve"> </w:t>
      </w:r>
      <w:r w:rsidR="00FB48C4" w:rsidRPr="00A00824">
        <w:rPr>
          <w:rFonts w:eastAsia="Calibri"/>
          <w:bCs/>
          <w:color w:val="000000" w:themeColor="text1"/>
        </w:rPr>
        <w:t>стали</w:t>
      </w:r>
      <w:r w:rsidRPr="00A00824">
        <w:rPr>
          <w:rFonts w:eastAsia="Calibri"/>
          <w:bCs/>
          <w:color w:val="000000" w:themeColor="text1"/>
        </w:rPr>
        <w:t xml:space="preserve"> </w:t>
      </w:r>
      <w:r w:rsidR="00FB48C4" w:rsidRPr="00A00824">
        <w:rPr>
          <w:rFonts w:eastAsia="Calibri"/>
          <w:bCs/>
          <w:color w:val="000000" w:themeColor="text1"/>
        </w:rPr>
        <w:t>причиной</w:t>
      </w:r>
      <w:r w:rsidRPr="00A00824">
        <w:rPr>
          <w:rFonts w:eastAsia="Calibri"/>
          <w:bCs/>
          <w:color w:val="000000" w:themeColor="text1"/>
        </w:rPr>
        <w:t xml:space="preserve"> переноса или</w:t>
      </w:r>
      <w:r w:rsidR="00FB48C4" w:rsidRPr="00A00824">
        <w:rPr>
          <w:rFonts w:eastAsia="Calibri"/>
          <w:bCs/>
          <w:color w:val="000000" w:themeColor="text1"/>
        </w:rPr>
        <w:t xml:space="preserve"> срыва</w:t>
      </w:r>
      <w:r w:rsidRPr="00A00824">
        <w:rPr>
          <w:rFonts w:eastAsia="Calibri"/>
          <w:bCs/>
          <w:color w:val="000000" w:themeColor="text1"/>
        </w:rPr>
        <w:t xml:space="preserve"> сроков реализации запланированных мероприятий. </w:t>
      </w:r>
    </w:p>
    <w:p w14:paraId="7EAB6BAE" w14:textId="22828FC4" w:rsidR="00A41ACC" w:rsidRPr="00A00824" w:rsidRDefault="00A41ACC" w:rsidP="00260FC1">
      <w:pPr>
        <w:spacing w:line="276" w:lineRule="auto"/>
        <w:ind w:right="-1" w:firstLine="567"/>
        <w:jc w:val="both"/>
      </w:pPr>
      <w:r w:rsidRPr="00A00824">
        <w:t xml:space="preserve">Но одной из самых важных, тормозящих ход строительства </w:t>
      </w:r>
      <w:r w:rsidR="00FB48C4" w:rsidRPr="00A00824">
        <w:t xml:space="preserve">причин </w:t>
      </w:r>
      <w:r w:rsidR="00A25590" w:rsidRPr="00A00824">
        <w:rPr>
          <w:b/>
        </w:rPr>
        <w:t>является некачественная подготовка исходной-разрешительной документации при проектировании</w:t>
      </w:r>
      <w:r w:rsidR="00A25590" w:rsidRPr="00A00824">
        <w:t>.</w:t>
      </w:r>
    </w:p>
    <w:p w14:paraId="114EE42E" w14:textId="77777777" w:rsidR="002F6EDA" w:rsidRPr="00A00824" w:rsidRDefault="002F6EDA" w:rsidP="009939D9">
      <w:pPr>
        <w:spacing w:line="276" w:lineRule="auto"/>
        <w:ind w:right="-1" w:firstLine="567"/>
        <w:jc w:val="both"/>
        <w:rPr>
          <w:b/>
        </w:rPr>
      </w:pPr>
      <w:r w:rsidRPr="00A00824">
        <w:t xml:space="preserve">Для своевременного выявления и устранения этих проблем, в структуре Минстроя в июне этого года создан </w:t>
      </w:r>
      <w:r w:rsidRPr="00A00824">
        <w:rPr>
          <w:b/>
        </w:rPr>
        <w:t>отдел предпроектной и проектной деятельности.</w:t>
      </w:r>
    </w:p>
    <w:p w14:paraId="1A9476D4" w14:textId="77777777" w:rsidR="002F6EDA" w:rsidRPr="00A00824" w:rsidRDefault="002F6EDA" w:rsidP="009939D9">
      <w:pPr>
        <w:spacing w:line="276" w:lineRule="auto"/>
        <w:ind w:right="-1" w:firstLine="567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>За это время</w:t>
      </w:r>
      <w:r w:rsidR="00FB48C4" w:rsidRPr="00A00824">
        <w:rPr>
          <w:rFonts w:eastAsia="Calibri"/>
          <w:lang w:eastAsia="en-US"/>
        </w:rPr>
        <w:t xml:space="preserve"> его работы рассмотрено</w:t>
      </w:r>
      <w:r w:rsidRPr="00A00824">
        <w:rPr>
          <w:rFonts w:eastAsia="Calibri"/>
          <w:lang w:eastAsia="en-US"/>
        </w:rPr>
        <w:t xml:space="preserve"> </w:t>
      </w:r>
      <w:r w:rsidRPr="00A00824">
        <w:rPr>
          <w:rFonts w:eastAsia="Calibri"/>
          <w:b/>
          <w:lang w:eastAsia="en-US"/>
        </w:rPr>
        <w:t>81</w:t>
      </w:r>
      <w:r w:rsidRPr="00A00824">
        <w:rPr>
          <w:rFonts w:eastAsia="Calibri"/>
          <w:lang w:eastAsia="en-US"/>
        </w:rPr>
        <w:t xml:space="preserve"> Задание на проектирование, из которых </w:t>
      </w:r>
      <w:r w:rsidRPr="00A00824">
        <w:rPr>
          <w:rFonts w:eastAsia="Calibri"/>
          <w:b/>
          <w:lang w:eastAsia="en-US"/>
        </w:rPr>
        <w:t>40</w:t>
      </w:r>
      <w:r w:rsidRPr="00A00824">
        <w:rPr>
          <w:rFonts w:eastAsia="Calibri"/>
          <w:lang w:eastAsia="en-US"/>
        </w:rPr>
        <w:t xml:space="preserve"> заданий получили положительную оценку, </w:t>
      </w:r>
      <w:r w:rsidRPr="00A00824">
        <w:rPr>
          <w:rFonts w:eastAsia="Calibri"/>
          <w:b/>
          <w:lang w:eastAsia="en-US"/>
        </w:rPr>
        <w:t>41</w:t>
      </w:r>
      <w:r w:rsidRPr="00A00824">
        <w:rPr>
          <w:rFonts w:eastAsia="Calibri"/>
          <w:lang w:eastAsia="en-US"/>
        </w:rPr>
        <w:t xml:space="preserve"> задание возвращено на доработку, а </w:t>
      </w:r>
      <w:r w:rsidRPr="00A00824">
        <w:rPr>
          <w:rFonts w:eastAsia="Calibri"/>
          <w:b/>
          <w:lang w:eastAsia="en-US"/>
        </w:rPr>
        <w:t xml:space="preserve">15 </w:t>
      </w:r>
      <w:r w:rsidRPr="00A00824">
        <w:rPr>
          <w:rFonts w:eastAsia="Calibri"/>
          <w:lang w:eastAsia="en-US"/>
        </w:rPr>
        <w:t>находятся на стадии рассмотрения.</w:t>
      </w:r>
    </w:p>
    <w:p w14:paraId="4C9F6CBF" w14:textId="77777777" w:rsidR="002F6EDA" w:rsidRPr="00A00824" w:rsidRDefault="002F6EDA" w:rsidP="009939D9">
      <w:pPr>
        <w:spacing w:line="276" w:lineRule="auto"/>
        <w:ind w:right="-1" w:firstLine="567"/>
        <w:jc w:val="both"/>
      </w:pPr>
      <w:r w:rsidRPr="00A00824">
        <w:t>Наиболее</w:t>
      </w:r>
      <w:r w:rsidR="00A41ACC" w:rsidRPr="00A00824">
        <w:t xml:space="preserve"> частными причинами возврата з</w:t>
      </w:r>
      <w:r w:rsidRPr="00A00824">
        <w:t>аданий является:</w:t>
      </w:r>
    </w:p>
    <w:p w14:paraId="1B1BAB0A" w14:textId="77777777" w:rsidR="00A41ACC" w:rsidRPr="00A00824" w:rsidRDefault="00042388" w:rsidP="00A41ACC">
      <w:pPr>
        <w:spacing w:line="276" w:lineRule="auto"/>
        <w:ind w:right="-1" w:firstLine="567"/>
        <w:jc w:val="both"/>
        <w:rPr>
          <w:i/>
          <w:color w:val="FF0000"/>
        </w:rPr>
      </w:pPr>
      <w:r w:rsidRPr="00A00824">
        <w:t xml:space="preserve">1. </w:t>
      </w:r>
      <w:r w:rsidR="00A41ACC" w:rsidRPr="00A00824">
        <w:t>Земельные участки не соответствуют проектной мощности</w:t>
      </w:r>
      <w:r w:rsidR="002B7C79" w:rsidRPr="00A00824">
        <w:t>,</w:t>
      </w:r>
      <w:r w:rsidR="00A41ACC" w:rsidRPr="00A00824">
        <w:t xml:space="preserve"> плани</w:t>
      </w:r>
      <w:r w:rsidR="002B7C79" w:rsidRPr="00A00824">
        <w:t>руемым для размещения объектов,</w:t>
      </w:r>
      <w:r w:rsidR="00A41ACC" w:rsidRPr="00A00824">
        <w:t xml:space="preserve"> республиканским нормативам градостроительного проектирования</w:t>
      </w:r>
      <w:r w:rsidR="002B7C79" w:rsidRPr="00A00824">
        <w:t xml:space="preserve"> (</w:t>
      </w:r>
      <w:r w:rsidR="002B7C79" w:rsidRPr="00A00824">
        <w:rPr>
          <w:i/>
          <w:color w:val="FF0000"/>
        </w:rPr>
        <w:t>п</w:t>
      </w:r>
      <w:r w:rsidR="00A41ACC" w:rsidRPr="00A00824">
        <w:rPr>
          <w:i/>
          <w:color w:val="FF0000"/>
        </w:rPr>
        <w:t>остановление Правительства Республики Дагестан от 30 декабря 2021 года № 372</w:t>
      </w:r>
      <w:r w:rsidR="002B7C79" w:rsidRPr="00A00824">
        <w:rPr>
          <w:i/>
          <w:color w:val="FF0000"/>
        </w:rPr>
        <w:t>)</w:t>
      </w:r>
      <w:r w:rsidR="00A41ACC" w:rsidRPr="00A00824">
        <w:rPr>
          <w:i/>
          <w:color w:val="FF0000"/>
        </w:rPr>
        <w:t>.</w:t>
      </w:r>
    </w:p>
    <w:p w14:paraId="0F7D5555" w14:textId="77777777" w:rsidR="00042388" w:rsidRPr="00A00824" w:rsidRDefault="00A41ACC" w:rsidP="00A41ACC">
      <w:pPr>
        <w:spacing w:line="276" w:lineRule="auto"/>
        <w:ind w:right="-1" w:firstLine="567"/>
        <w:jc w:val="both"/>
        <w:rPr>
          <w:i/>
          <w:color w:val="FF0000"/>
        </w:rPr>
      </w:pPr>
      <w:r w:rsidRPr="00A00824">
        <w:rPr>
          <w:i/>
        </w:rPr>
        <w:t>2.</w:t>
      </w:r>
      <w:r w:rsidRPr="00A00824">
        <w:rPr>
          <w:i/>
          <w:color w:val="FF0000"/>
        </w:rPr>
        <w:t xml:space="preserve"> </w:t>
      </w:r>
      <w:r w:rsidR="002B7C79" w:rsidRPr="00A00824">
        <w:t>Не</w:t>
      </w:r>
      <w:r w:rsidR="00042388" w:rsidRPr="00A00824">
        <w:t>соответствие заполнения формы Заданий на проектирование;</w:t>
      </w:r>
    </w:p>
    <w:p w14:paraId="563F6848" w14:textId="77777777" w:rsidR="00042388" w:rsidRPr="00A00824" w:rsidRDefault="00A41ACC" w:rsidP="009939D9">
      <w:pPr>
        <w:spacing w:line="276" w:lineRule="auto"/>
        <w:ind w:right="-1" w:firstLine="567"/>
        <w:jc w:val="both"/>
      </w:pPr>
      <w:r w:rsidRPr="00A00824">
        <w:t>3</w:t>
      </w:r>
      <w:r w:rsidR="00042388" w:rsidRPr="00A00824">
        <w:t>. Неукомплектованность</w:t>
      </w:r>
      <w:r w:rsidR="00C76C8E" w:rsidRPr="00A00824">
        <w:t xml:space="preserve"> представляемого</w:t>
      </w:r>
      <w:r w:rsidR="00042388" w:rsidRPr="00A00824">
        <w:t xml:space="preserve"> пакета документов;</w:t>
      </w:r>
    </w:p>
    <w:p w14:paraId="59907A28" w14:textId="77777777" w:rsidR="00042388" w:rsidRPr="00A00824" w:rsidRDefault="00A41ACC" w:rsidP="009939D9">
      <w:pPr>
        <w:spacing w:line="276" w:lineRule="auto"/>
        <w:ind w:right="-1" w:firstLine="567"/>
        <w:jc w:val="both"/>
      </w:pPr>
      <w:r w:rsidRPr="00A00824">
        <w:t>4</w:t>
      </w:r>
      <w:r w:rsidR="002B7C79" w:rsidRPr="00A00824">
        <w:t>. Не</w:t>
      </w:r>
      <w:r w:rsidR="00042388" w:rsidRPr="00A00824">
        <w:t xml:space="preserve">соответствие формы градостроительного плана земельного </w:t>
      </w:r>
      <w:proofErr w:type="gramStart"/>
      <w:r w:rsidR="00042388" w:rsidRPr="00A00824">
        <w:t>у</w:t>
      </w:r>
      <w:r w:rsidR="002B7C79" w:rsidRPr="00A00824">
        <w:t>частка  порядку</w:t>
      </w:r>
      <w:proofErr w:type="gramEnd"/>
      <w:r w:rsidR="00042388" w:rsidRPr="00A00824">
        <w:t xml:space="preserve"> ее заполнения</w:t>
      </w:r>
      <w:r w:rsidR="002B7C79" w:rsidRPr="00A00824">
        <w:t xml:space="preserve"> (</w:t>
      </w:r>
      <w:r w:rsidR="002B7C79" w:rsidRPr="00A00824">
        <w:rPr>
          <w:i/>
          <w:color w:val="FF0000"/>
        </w:rPr>
        <w:t>приказ)</w:t>
      </w:r>
      <w:r w:rsidR="00042388" w:rsidRPr="00A00824">
        <w:rPr>
          <w:i/>
          <w:color w:val="FF0000"/>
        </w:rPr>
        <w:t xml:space="preserve"> Министерства строительства и жилищно-коммунального хозяйства Российской Федерации от 25 апреля 2017 года № 741/п.</w:t>
      </w:r>
    </w:p>
    <w:p w14:paraId="16AB2EDE" w14:textId="77777777" w:rsidR="00042388" w:rsidRPr="00A00824" w:rsidRDefault="00042388" w:rsidP="009939D9">
      <w:pPr>
        <w:spacing w:line="276" w:lineRule="auto"/>
        <w:ind w:right="-1" w:firstLine="567"/>
        <w:jc w:val="both"/>
      </w:pPr>
      <w:r w:rsidRPr="00A00824">
        <w:t xml:space="preserve"> </w:t>
      </w:r>
      <w:r w:rsidR="00A41ACC" w:rsidRPr="00A00824">
        <w:t>5</w:t>
      </w:r>
      <w:r w:rsidR="002B7C79" w:rsidRPr="00A00824">
        <w:t>. Несоответствие</w:t>
      </w:r>
      <w:r w:rsidRPr="00A00824">
        <w:t xml:space="preserve"> порядка присвоения номеров градостроительным планам земельных участков и о внесении изменений в форму ГПЗУ и порядка ее заполнения</w:t>
      </w:r>
      <w:r w:rsidR="002B7C79" w:rsidRPr="00A00824">
        <w:t xml:space="preserve"> (</w:t>
      </w:r>
      <w:r w:rsidR="002B7C79" w:rsidRPr="00A00824">
        <w:rPr>
          <w:i/>
          <w:color w:val="FF0000"/>
        </w:rPr>
        <w:t>приказ</w:t>
      </w:r>
      <w:r w:rsidRPr="00A00824">
        <w:rPr>
          <w:i/>
          <w:color w:val="FF0000"/>
        </w:rPr>
        <w:t xml:space="preserve"> Министерства строительства и жилищно-коммунального хозяйства Российской Федерации от 25 апреля 2017 года</w:t>
      </w:r>
      <w:r w:rsidR="002B7C79" w:rsidRPr="00A00824">
        <w:rPr>
          <w:i/>
          <w:color w:val="FF0000"/>
        </w:rPr>
        <w:t xml:space="preserve">                     № 741/</w:t>
      </w:r>
      <w:proofErr w:type="spellStart"/>
      <w:r w:rsidR="002B7C79" w:rsidRPr="00A00824">
        <w:rPr>
          <w:i/>
          <w:color w:val="FF0000"/>
        </w:rPr>
        <w:t>пр</w:t>
      </w:r>
      <w:proofErr w:type="spellEnd"/>
      <w:r w:rsidR="002B7C79" w:rsidRPr="00A00824">
        <w:rPr>
          <w:i/>
          <w:color w:val="FF0000"/>
        </w:rPr>
        <w:t>).</w:t>
      </w:r>
    </w:p>
    <w:p w14:paraId="4031C86D" w14:textId="77777777" w:rsidR="00042388" w:rsidRPr="00A00824" w:rsidRDefault="00042388" w:rsidP="009939D9">
      <w:pPr>
        <w:spacing w:line="276" w:lineRule="auto"/>
        <w:ind w:right="-1" w:firstLine="567"/>
        <w:jc w:val="both"/>
      </w:pPr>
      <w:r w:rsidRPr="00A00824">
        <w:t xml:space="preserve">  </w:t>
      </w:r>
      <w:r w:rsidR="00A41ACC" w:rsidRPr="00A00824">
        <w:t>6</w:t>
      </w:r>
      <w:r w:rsidRPr="00A00824">
        <w:t xml:space="preserve">. Некорректные </w:t>
      </w:r>
      <w:r w:rsidR="002B7C79" w:rsidRPr="00A00824">
        <w:t>сведения о</w:t>
      </w:r>
      <w:r w:rsidRPr="00A00824">
        <w:t xml:space="preserve"> местоположении план</w:t>
      </w:r>
      <w:r w:rsidR="00A41ACC" w:rsidRPr="00A00824">
        <w:t>ируемого для размещения объекта.</w:t>
      </w:r>
    </w:p>
    <w:p w14:paraId="052F64F2" w14:textId="6921A87D" w:rsidR="00A41ACC" w:rsidRPr="00260FC1" w:rsidRDefault="00042388" w:rsidP="00260FC1">
      <w:pPr>
        <w:spacing w:line="276" w:lineRule="auto"/>
        <w:ind w:right="-1" w:firstLine="567"/>
        <w:jc w:val="both"/>
      </w:pPr>
      <w:r w:rsidRPr="00A00824">
        <w:rPr>
          <w:color w:val="FF0000"/>
        </w:rPr>
        <w:t xml:space="preserve"> </w:t>
      </w:r>
    </w:p>
    <w:p w14:paraId="06403F68" w14:textId="4E23C69D" w:rsidR="00AE2F0B" w:rsidRPr="00A00824" w:rsidRDefault="00AE2F0B" w:rsidP="009939D9">
      <w:pPr>
        <w:spacing w:line="276" w:lineRule="auto"/>
        <w:ind w:left="142" w:firstLine="567"/>
        <w:jc w:val="both"/>
      </w:pPr>
      <w:r w:rsidRPr="00A00824">
        <w:rPr>
          <w:b/>
        </w:rPr>
        <w:t>Строительство объектов образования на территории Республики Дагестан с 2020 по 2023 годы</w:t>
      </w:r>
    </w:p>
    <w:p w14:paraId="69CD21B1" w14:textId="2B83035C" w:rsidR="00517F89" w:rsidRPr="00A00824" w:rsidRDefault="00B10932" w:rsidP="009939D9">
      <w:pPr>
        <w:spacing w:line="276" w:lineRule="auto"/>
        <w:ind w:right="-1" w:firstLine="567"/>
        <w:jc w:val="both"/>
        <w:rPr>
          <w:rFonts w:eastAsia="Calibri"/>
          <w:b/>
          <w:bCs/>
        </w:rPr>
      </w:pPr>
      <w:r w:rsidRPr="00A00824">
        <w:rPr>
          <w:rFonts w:eastAsia="Calibri"/>
          <w:bCs/>
        </w:rPr>
        <w:t>Н</w:t>
      </w:r>
      <w:r w:rsidR="00042388" w:rsidRPr="00A00824">
        <w:rPr>
          <w:rFonts w:eastAsia="Calibri"/>
          <w:bCs/>
        </w:rPr>
        <w:t xml:space="preserve">есмотря на имеющуюся нагрузку </w:t>
      </w:r>
      <w:r w:rsidR="00517F89" w:rsidRPr="00A00824">
        <w:rPr>
          <w:rFonts w:eastAsia="Calibri"/>
          <w:bCs/>
        </w:rPr>
        <w:t>на строительную отрасль</w:t>
      </w:r>
      <w:r w:rsidR="00042388" w:rsidRPr="00A00824">
        <w:rPr>
          <w:rFonts w:eastAsia="Calibri"/>
          <w:bCs/>
        </w:rPr>
        <w:t>,</w:t>
      </w:r>
      <w:r w:rsidR="00517F89" w:rsidRPr="00A00824">
        <w:rPr>
          <w:rFonts w:eastAsia="Calibri"/>
          <w:bCs/>
        </w:rPr>
        <w:t xml:space="preserve"> </w:t>
      </w:r>
      <w:r w:rsidR="00042388" w:rsidRPr="00A00824">
        <w:rPr>
          <w:rFonts w:eastAsia="Calibri"/>
          <w:bCs/>
        </w:rPr>
        <w:t xml:space="preserve">Минстрой РД </w:t>
      </w:r>
      <w:r w:rsidR="00517F89" w:rsidRPr="00A00824">
        <w:rPr>
          <w:rFonts w:eastAsia="Calibri"/>
          <w:b/>
          <w:bCs/>
        </w:rPr>
        <w:t>обеспеч</w:t>
      </w:r>
      <w:r w:rsidR="00042388" w:rsidRPr="00A00824">
        <w:rPr>
          <w:rFonts w:eastAsia="Calibri"/>
          <w:b/>
          <w:bCs/>
        </w:rPr>
        <w:t>и</w:t>
      </w:r>
      <w:r w:rsidR="00921F5F" w:rsidRPr="00A00824">
        <w:rPr>
          <w:rFonts w:eastAsia="Calibri"/>
          <w:b/>
          <w:bCs/>
        </w:rPr>
        <w:t>вает</w:t>
      </w:r>
      <w:r w:rsidR="00517F89" w:rsidRPr="00A00824">
        <w:rPr>
          <w:rFonts w:eastAsia="Calibri"/>
          <w:b/>
          <w:bCs/>
        </w:rPr>
        <w:t xml:space="preserve"> динамичный ввод объектов</w:t>
      </w:r>
      <w:r w:rsidR="00712AB1" w:rsidRPr="00A00824">
        <w:rPr>
          <w:rFonts w:eastAsia="Calibri"/>
          <w:b/>
          <w:bCs/>
        </w:rPr>
        <w:t xml:space="preserve"> образования</w:t>
      </w:r>
      <w:r w:rsidR="00C96F17" w:rsidRPr="00A00824">
        <w:rPr>
          <w:rFonts w:eastAsia="Calibri"/>
          <w:b/>
          <w:bCs/>
        </w:rPr>
        <w:t>.</w:t>
      </w:r>
    </w:p>
    <w:p w14:paraId="7D9263E1" w14:textId="77777777" w:rsidR="00705853" w:rsidRPr="00A00824" w:rsidRDefault="00042388" w:rsidP="009939D9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  <w:lang w:eastAsia="en-US"/>
        </w:rPr>
      </w:pPr>
      <w:r w:rsidRPr="00A00824">
        <w:rPr>
          <w:rFonts w:eastAsia="Calibri"/>
          <w:bCs/>
          <w:color w:val="000000" w:themeColor="text1"/>
          <w:lang w:eastAsia="en-US"/>
        </w:rPr>
        <w:t xml:space="preserve">Так, </w:t>
      </w:r>
      <w:r w:rsidR="00705853" w:rsidRPr="00A00824">
        <w:rPr>
          <w:rFonts w:eastAsia="Calibri"/>
          <w:bCs/>
          <w:color w:val="000000" w:themeColor="text1"/>
          <w:lang w:eastAsia="en-US"/>
        </w:rPr>
        <w:t xml:space="preserve">в </w:t>
      </w:r>
      <w:r w:rsidRPr="00A00824">
        <w:rPr>
          <w:rFonts w:eastAsia="Calibri"/>
          <w:bCs/>
          <w:color w:val="000000" w:themeColor="text1"/>
          <w:lang w:eastAsia="en-US"/>
        </w:rPr>
        <w:t xml:space="preserve">2020 </w:t>
      </w:r>
      <w:r w:rsidR="00705853" w:rsidRPr="00A00824">
        <w:rPr>
          <w:rFonts w:eastAsia="Calibri"/>
          <w:bCs/>
          <w:color w:val="000000" w:themeColor="text1"/>
          <w:lang w:eastAsia="en-US"/>
        </w:rPr>
        <w:t xml:space="preserve">году </w:t>
      </w:r>
      <w:r w:rsidR="00705853" w:rsidRPr="00A00824">
        <w:rPr>
          <w:rFonts w:eastAsia="Calibri"/>
          <w:b/>
          <w:bCs/>
          <w:color w:val="000000" w:themeColor="text1"/>
          <w:lang w:eastAsia="en-US"/>
        </w:rPr>
        <w:t>введено в эксплуатацию 3 объекта</w:t>
      </w:r>
      <w:r w:rsidR="00705853" w:rsidRPr="00A00824">
        <w:rPr>
          <w:rFonts w:eastAsia="Calibri"/>
          <w:bCs/>
          <w:color w:val="000000" w:themeColor="text1"/>
          <w:lang w:eastAsia="en-US"/>
        </w:rPr>
        <w:t xml:space="preserve"> </w:t>
      </w:r>
      <w:r w:rsidR="00265B54" w:rsidRPr="00A00824">
        <w:rPr>
          <w:rFonts w:eastAsia="Calibri"/>
          <w:bCs/>
          <w:color w:val="000000" w:themeColor="text1"/>
          <w:lang w:eastAsia="en-US"/>
        </w:rPr>
        <w:t>образования с общим объемом финансирования 1,053 млрд рублей;</w:t>
      </w:r>
    </w:p>
    <w:p w14:paraId="740EB41C" w14:textId="77777777" w:rsidR="00705853" w:rsidRPr="00A00824" w:rsidRDefault="000608CC" w:rsidP="009939D9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  <w:lang w:eastAsia="en-US"/>
        </w:rPr>
      </w:pPr>
      <w:r w:rsidRPr="00A00824">
        <w:rPr>
          <w:rFonts w:eastAsia="Calibri"/>
          <w:bCs/>
          <w:color w:val="000000" w:themeColor="text1"/>
          <w:lang w:eastAsia="en-US"/>
        </w:rPr>
        <w:t xml:space="preserve">в 2021 году – 32 </w:t>
      </w:r>
      <w:r w:rsidR="002533F2" w:rsidRPr="00A00824">
        <w:rPr>
          <w:rFonts w:eastAsia="Calibri"/>
          <w:bCs/>
          <w:color w:val="000000" w:themeColor="text1"/>
          <w:lang w:eastAsia="en-US"/>
        </w:rPr>
        <w:t>объекта с</w:t>
      </w:r>
      <w:r w:rsidR="00265B54" w:rsidRPr="00A00824">
        <w:rPr>
          <w:rFonts w:eastAsia="Calibri"/>
          <w:bCs/>
          <w:color w:val="000000" w:themeColor="text1"/>
          <w:lang w:eastAsia="en-US"/>
        </w:rPr>
        <w:t xml:space="preserve"> общим объемом финансирования 5</w:t>
      </w:r>
      <w:r w:rsidR="00393C14" w:rsidRPr="00A00824">
        <w:rPr>
          <w:rFonts w:eastAsia="Calibri"/>
          <w:bCs/>
          <w:color w:val="000000" w:themeColor="text1"/>
          <w:lang w:eastAsia="en-US"/>
        </w:rPr>
        <w:t>,205</w:t>
      </w:r>
      <w:r w:rsidR="00265B54" w:rsidRPr="00A00824">
        <w:rPr>
          <w:rFonts w:eastAsia="Calibri"/>
          <w:bCs/>
          <w:color w:val="000000" w:themeColor="text1"/>
          <w:lang w:eastAsia="en-US"/>
        </w:rPr>
        <w:t xml:space="preserve"> млрд рублей;</w:t>
      </w:r>
    </w:p>
    <w:p w14:paraId="73207C4C" w14:textId="545B3E45" w:rsidR="00D2023A" w:rsidRPr="00A00824" w:rsidRDefault="00705853" w:rsidP="009939D9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  <w:lang w:eastAsia="en-US"/>
        </w:rPr>
      </w:pPr>
      <w:r w:rsidRPr="00A00824">
        <w:rPr>
          <w:rFonts w:eastAsia="Calibri"/>
          <w:bCs/>
          <w:color w:val="000000" w:themeColor="text1"/>
          <w:lang w:eastAsia="en-US"/>
        </w:rPr>
        <w:t>в 2022 году</w:t>
      </w:r>
      <w:r w:rsidR="004D0081" w:rsidRPr="00A00824">
        <w:rPr>
          <w:rFonts w:eastAsia="Calibri"/>
          <w:bCs/>
          <w:color w:val="000000" w:themeColor="text1"/>
          <w:lang w:eastAsia="en-US"/>
        </w:rPr>
        <w:t xml:space="preserve"> - </w:t>
      </w:r>
      <w:r w:rsidRPr="00A00824">
        <w:rPr>
          <w:rFonts w:eastAsia="Calibri"/>
          <w:bCs/>
          <w:color w:val="000000" w:themeColor="text1"/>
          <w:lang w:eastAsia="en-US"/>
        </w:rPr>
        <w:t xml:space="preserve"> </w:t>
      </w:r>
      <w:r w:rsidR="004D0081" w:rsidRPr="00A00824">
        <w:rPr>
          <w:rFonts w:eastAsia="Calibri"/>
          <w:bCs/>
          <w:color w:val="000000" w:themeColor="text1"/>
          <w:lang w:eastAsia="en-US"/>
        </w:rPr>
        <w:t>обеспеч</w:t>
      </w:r>
      <w:r w:rsidR="00260FC1">
        <w:rPr>
          <w:rFonts w:eastAsia="Calibri"/>
          <w:bCs/>
          <w:color w:val="000000" w:themeColor="text1"/>
          <w:lang w:eastAsia="en-US"/>
        </w:rPr>
        <w:t>ен</w:t>
      </w:r>
      <w:r w:rsidR="004D0081" w:rsidRPr="00A00824">
        <w:rPr>
          <w:rFonts w:eastAsia="Calibri"/>
          <w:bCs/>
          <w:color w:val="000000" w:themeColor="text1"/>
          <w:lang w:eastAsia="en-US"/>
        </w:rPr>
        <w:t xml:space="preserve"> ввод</w:t>
      </w:r>
      <w:r w:rsidRPr="00A00824">
        <w:rPr>
          <w:rFonts w:eastAsia="Calibri"/>
          <w:bCs/>
          <w:color w:val="000000" w:themeColor="text1"/>
          <w:lang w:eastAsia="en-US"/>
        </w:rPr>
        <w:t xml:space="preserve"> 42 объект</w:t>
      </w:r>
      <w:r w:rsidR="000608CC" w:rsidRPr="00A00824">
        <w:rPr>
          <w:rFonts w:eastAsia="Calibri"/>
          <w:bCs/>
          <w:color w:val="000000" w:themeColor="text1"/>
          <w:lang w:eastAsia="en-US"/>
        </w:rPr>
        <w:t xml:space="preserve">ов </w:t>
      </w:r>
      <w:r w:rsidR="00265B54" w:rsidRPr="00A00824">
        <w:rPr>
          <w:rFonts w:eastAsia="Calibri"/>
          <w:bCs/>
          <w:color w:val="000000" w:themeColor="text1"/>
          <w:lang w:eastAsia="en-US"/>
        </w:rPr>
        <w:t xml:space="preserve">с общим объемом </w:t>
      </w:r>
      <w:r w:rsidR="002533F2" w:rsidRPr="00A00824">
        <w:rPr>
          <w:rFonts w:eastAsia="Calibri"/>
          <w:bCs/>
          <w:color w:val="000000" w:themeColor="text1"/>
          <w:lang w:eastAsia="en-US"/>
        </w:rPr>
        <w:t>финансирования 7</w:t>
      </w:r>
      <w:r w:rsidR="00393C14" w:rsidRPr="00A00824">
        <w:rPr>
          <w:rFonts w:eastAsia="Calibri"/>
          <w:bCs/>
          <w:color w:val="000000" w:themeColor="text1"/>
          <w:lang w:eastAsia="en-US"/>
        </w:rPr>
        <w:t>,1</w:t>
      </w:r>
      <w:r w:rsidR="002533F2" w:rsidRPr="00A00824">
        <w:rPr>
          <w:rFonts w:eastAsia="Calibri"/>
          <w:bCs/>
          <w:color w:val="000000" w:themeColor="text1"/>
          <w:lang w:eastAsia="en-US"/>
        </w:rPr>
        <w:t>8</w:t>
      </w:r>
      <w:r w:rsidR="00393C14" w:rsidRPr="00A00824">
        <w:rPr>
          <w:rFonts w:eastAsia="Calibri"/>
          <w:bCs/>
          <w:color w:val="000000" w:themeColor="text1"/>
          <w:lang w:eastAsia="en-US"/>
        </w:rPr>
        <w:t>1</w:t>
      </w:r>
      <w:r w:rsidR="00265B54" w:rsidRPr="00A00824">
        <w:rPr>
          <w:rFonts w:eastAsia="Calibri"/>
          <w:bCs/>
          <w:color w:val="000000" w:themeColor="text1"/>
          <w:lang w:eastAsia="en-US"/>
        </w:rPr>
        <w:t xml:space="preserve"> млрд рублей.</w:t>
      </w:r>
    </w:p>
    <w:p w14:paraId="404D5FA1" w14:textId="77777777" w:rsidR="004D0081" w:rsidRPr="00A00824" w:rsidRDefault="004D0081" w:rsidP="009939D9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  <w:lang w:eastAsia="en-US"/>
        </w:rPr>
      </w:pPr>
      <w:r w:rsidRPr="00A00824">
        <w:rPr>
          <w:rFonts w:eastAsia="Calibri"/>
          <w:bCs/>
          <w:color w:val="000000" w:themeColor="text1"/>
          <w:lang w:eastAsia="en-US"/>
        </w:rPr>
        <w:t>в 2023 году – планируется 46 объектов</w:t>
      </w:r>
      <w:r w:rsidR="00BD7124" w:rsidRPr="00A00824">
        <w:rPr>
          <w:rFonts w:eastAsia="Calibri"/>
          <w:bCs/>
          <w:color w:val="000000" w:themeColor="text1"/>
          <w:lang w:eastAsia="en-US"/>
        </w:rPr>
        <w:t>, объем финансирования</w:t>
      </w:r>
      <w:r w:rsidR="00393C14" w:rsidRPr="00A00824">
        <w:rPr>
          <w:rFonts w:eastAsia="Calibri"/>
          <w:bCs/>
          <w:color w:val="000000" w:themeColor="text1"/>
          <w:lang w:eastAsia="en-US"/>
        </w:rPr>
        <w:t xml:space="preserve"> </w:t>
      </w:r>
      <w:r w:rsidR="00BD7124" w:rsidRPr="00A00824">
        <w:rPr>
          <w:rFonts w:eastAsia="Calibri"/>
          <w:bCs/>
          <w:color w:val="000000" w:themeColor="text1"/>
          <w:lang w:eastAsia="en-US"/>
        </w:rPr>
        <w:t>16</w:t>
      </w:r>
      <w:r w:rsidR="00393C14" w:rsidRPr="00A00824">
        <w:rPr>
          <w:rFonts w:eastAsia="Calibri"/>
          <w:bCs/>
          <w:color w:val="000000" w:themeColor="text1"/>
          <w:lang w:eastAsia="en-US"/>
        </w:rPr>
        <w:t>,5</w:t>
      </w:r>
      <w:r w:rsidR="00BD7124" w:rsidRPr="00A00824">
        <w:rPr>
          <w:rFonts w:eastAsia="Calibri"/>
          <w:bCs/>
          <w:color w:val="000000" w:themeColor="text1"/>
          <w:lang w:eastAsia="en-US"/>
        </w:rPr>
        <w:t xml:space="preserve"> млрд рублей.</w:t>
      </w:r>
    </w:p>
    <w:p w14:paraId="735A6C3E" w14:textId="77777777" w:rsidR="002B7C79" w:rsidRPr="00A00824" w:rsidRDefault="00AE70AA" w:rsidP="009939D9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  <w:lang w:eastAsia="en-US"/>
        </w:rPr>
      </w:pPr>
      <w:r w:rsidRPr="00A00824">
        <w:rPr>
          <w:rFonts w:eastAsia="Calibri"/>
          <w:bCs/>
          <w:color w:val="000000" w:themeColor="text1"/>
          <w:lang w:eastAsia="en-US"/>
        </w:rPr>
        <w:t>Все эти вопросы требуют системной работы с привлечением всех задействованных ведомств,</w:t>
      </w:r>
      <w:r w:rsidR="00DF3D23" w:rsidRPr="00A00824">
        <w:rPr>
          <w:rFonts w:eastAsia="Calibri"/>
          <w:lang w:eastAsia="en-US"/>
        </w:rPr>
        <w:t xml:space="preserve"> в ведении которых находятся объекты капитального строительства,</w:t>
      </w:r>
      <w:r w:rsidRPr="00A00824">
        <w:rPr>
          <w:rFonts w:eastAsia="Calibri"/>
          <w:bCs/>
          <w:color w:val="000000" w:themeColor="text1"/>
          <w:lang w:eastAsia="en-US"/>
        </w:rPr>
        <w:t xml:space="preserve"> а также своевременного реагирования и </w:t>
      </w:r>
      <w:r w:rsidR="00DF3D23" w:rsidRPr="00A00824">
        <w:rPr>
          <w:rFonts w:eastAsia="Calibri"/>
          <w:bCs/>
          <w:color w:val="000000" w:themeColor="text1"/>
          <w:lang w:eastAsia="en-US"/>
        </w:rPr>
        <w:t xml:space="preserve">безотлагательного </w:t>
      </w:r>
      <w:r w:rsidRPr="00A00824">
        <w:rPr>
          <w:rFonts w:eastAsia="Calibri"/>
          <w:bCs/>
          <w:color w:val="000000" w:themeColor="text1"/>
          <w:lang w:eastAsia="en-US"/>
        </w:rPr>
        <w:t>принятия управленческих решений.</w:t>
      </w:r>
    </w:p>
    <w:p w14:paraId="6EF76EAC" w14:textId="77777777" w:rsidR="00735392" w:rsidRPr="00A00824" w:rsidRDefault="00AE70AA" w:rsidP="009939D9">
      <w:pPr>
        <w:spacing w:line="276" w:lineRule="auto"/>
        <w:ind w:right="-1" w:firstLine="567"/>
        <w:jc w:val="both"/>
        <w:rPr>
          <w:rFonts w:eastAsia="Calibri"/>
          <w:bCs/>
          <w:color w:val="000000" w:themeColor="text1"/>
          <w:lang w:eastAsia="en-US"/>
        </w:rPr>
      </w:pPr>
      <w:r w:rsidRPr="00A00824">
        <w:rPr>
          <w:rFonts w:eastAsia="Calibri"/>
          <w:bCs/>
          <w:color w:val="000000" w:themeColor="text1"/>
          <w:lang w:eastAsia="en-US"/>
        </w:rPr>
        <w:lastRenderedPageBreak/>
        <w:t xml:space="preserve"> Для этого по поручению Главы Республики, создается координационный штаб по обеспечению строительства, реконструкции, капитального ремонта объектов на территории Республики Дагестан в рамках реализации национальных проектов и государственных программ.</w:t>
      </w:r>
      <w:r w:rsidR="00DF3D23" w:rsidRPr="00A00824">
        <w:rPr>
          <w:rFonts w:eastAsia="Calibri"/>
          <w:bCs/>
          <w:color w:val="000000" w:themeColor="text1"/>
          <w:lang w:eastAsia="en-US"/>
        </w:rPr>
        <w:t xml:space="preserve"> </w:t>
      </w:r>
    </w:p>
    <w:p w14:paraId="255DA8E8" w14:textId="77777777" w:rsidR="00AE70AA" w:rsidRPr="00A00824" w:rsidRDefault="00AE2F0B" w:rsidP="00AE70AA">
      <w:pPr>
        <w:spacing w:line="276" w:lineRule="auto"/>
        <w:ind w:right="-1"/>
        <w:jc w:val="both"/>
        <w:rPr>
          <w:rFonts w:eastAsia="Calibri"/>
          <w:lang w:eastAsia="en-US"/>
        </w:rPr>
      </w:pPr>
      <w:r w:rsidRPr="00A00824">
        <w:rPr>
          <w:b/>
        </w:rPr>
        <w:t xml:space="preserve"> </w:t>
      </w:r>
      <w:r w:rsidR="00AE70AA" w:rsidRPr="00A00824">
        <w:rPr>
          <w:b/>
        </w:rPr>
        <w:tab/>
      </w:r>
      <w:r w:rsidR="00AE70AA" w:rsidRPr="00A00824">
        <w:rPr>
          <w:rFonts w:eastAsia="Calibri"/>
          <w:lang w:eastAsia="en-US"/>
        </w:rPr>
        <w:t xml:space="preserve">Штаб </w:t>
      </w:r>
      <w:r w:rsidR="00DF3D23" w:rsidRPr="00A00824">
        <w:rPr>
          <w:rFonts w:eastAsia="Calibri"/>
          <w:lang w:eastAsia="en-US"/>
        </w:rPr>
        <w:t>будет осуществлять:</w:t>
      </w:r>
    </w:p>
    <w:p w14:paraId="15259FD4" w14:textId="77777777" w:rsidR="00AE70AA" w:rsidRPr="00A00824" w:rsidRDefault="00DF3D23" w:rsidP="00DF3D23">
      <w:pPr>
        <w:spacing w:line="276" w:lineRule="auto"/>
        <w:ind w:right="-1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ab/>
        <w:t>- предварительный отбор проектов, их типизацию</w:t>
      </w:r>
      <w:r w:rsidR="00AE70AA" w:rsidRPr="00A00824">
        <w:rPr>
          <w:rFonts w:eastAsia="Calibri"/>
          <w:lang w:eastAsia="en-US"/>
        </w:rPr>
        <w:t>, методологическое сопровождение</w:t>
      </w:r>
      <w:r w:rsidRPr="00A00824">
        <w:rPr>
          <w:rFonts w:eastAsia="Calibri"/>
          <w:lang w:eastAsia="en-US"/>
        </w:rPr>
        <w:t xml:space="preserve">, рассмотрение </w:t>
      </w:r>
      <w:r w:rsidR="00AE70AA" w:rsidRPr="00A00824">
        <w:rPr>
          <w:rFonts w:eastAsia="Calibri"/>
          <w:lang w:eastAsia="en-US"/>
        </w:rPr>
        <w:t>исходно-разрешительной, проектной документации;</w:t>
      </w:r>
    </w:p>
    <w:p w14:paraId="5F714FCC" w14:textId="77777777" w:rsidR="00DF3D23" w:rsidRPr="00A00824" w:rsidRDefault="00AE70AA" w:rsidP="00DF3D23">
      <w:pPr>
        <w:spacing w:line="276" w:lineRule="auto"/>
        <w:ind w:right="-1" w:firstLine="708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- </w:t>
      </w:r>
      <w:r w:rsidR="00DF3D23" w:rsidRPr="00A00824">
        <w:rPr>
          <w:rFonts w:eastAsia="Calibri"/>
          <w:lang w:eastAsia="en-US"/>
        </w:rPr>
        <w:t>далее отбор проектов для участия в нацпроектах и госпрограммах на основании предварительно одобренного пакета исходно-разрешительной документации;</w:t>
      </w:r>
    </w:p>
    <w:p w14:paraId="190F1F67" w14:textId="77777777" w:rsidR="00AE70AA" w:rsidRPr="00A00824" w:rsidRDefault="00DF3D23" w:rsidP="00AE70A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- </w:t>
      </w:r>
      <w:r w:rsidR="00AE70AA" w:rsidRPr="00A00824">
        <w:rPr>
          <w:rFonts w:eastAsia="Calibri"/>
          <w:lang w:eastAsia="en-US"/>
        </w:rPr>
        <w:t>мониторинг всех этапов реализации проекта, анализ фактических данных, выявление отклонений от целей реализации проекта, прогнозирование последствий сложившейся ситуации, обоснование необходимости принятия последующих корректирующих управленческих решений;</w:t>
      </w:r>
    </w:p>
    <w:p w14:paraId="7434612C" w14:textId="77777777" w:rsidR="00AE70AA" w:rsidRPr="00A00824" w:rsidRDefault="00AE70AA" w:rsidP="00AE70A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>-  разработка и принятие антикризисных мер.</w:t>
      </w:r>
    </w:p>
    <w:p w14:paraId="1880BC03" w14:textId="6075E1F9" w:rsidR="00AE70AA" w:rsidRPr="00A00824" w:rsidRDefault="00AE70AA" w:rsidP="00AE70A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>Опыт</w:t>
      </w:r>
      <w:r w:rsidR="002B7C79" w:rsidRPr="00A00824">
        <w:rPr>
          <w:rFonts w:eastAsia="Calibri"/>
          <w:lang w:eastAsia="en-US"/>
        </w:rPr>
        <w:t xml:space="preserve"> эффективного функционирования а</w:t>
      </w:r>
      <w:r w:rsidRPr="00A00824">
        <w:rPr>
          <w:rFonts w:eastAsia="Calibri"/>
          <w:lang w:eastAsia="en-US"/>
        </w:rPr>
        <w:t xml:space="preserve">налогичных координационных коллегиальных органов уже имеется в ряде регионов </w:t>
      </w:r>
      <w:r w:rsidR="00921F5F" w:rsidRPr="00A00824">
        <w:rPr>
          <w:rFonts w:eastAsia="Calibri"/>
          <w:lang w:eastAsia="en-US"/>
        </w:rPr>
        <w:t xml:space="preserve">и на федеральном уровне. </w:t>
      </w:r>
    </w:p>
    <w:p w14:paraId="7E061F04" w14:textId="43696EB0" w:rsidR="00FF134B" w:rsidRPr="00A00824" w:rsidRDefault="00DF3D23" w:rsidP="00260FC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00824">
        <w:rPr>
          <w:rFonts w:eastAsia="Calibri"/>
          <w:lang w:eastAsia="en-US"/>
        </w:rPr>
        <w:t xml:space="preserve">Соответствующий проект </w:t>
      </w:r>
      <w:r w:rsidR="002533F2" w:rsidRPr="00A00824">
        <w:rPr>
          <w:rFonts w:eastAsia="Calibri"/>
          <w:lang w:eastAsia="en-US"/>
        </w:rPr>
        <w:t>уже внесен</w:t>
      </w:r>
      <w:r w:rsidR="00AE70AA" w:rsidRPr="00A00824">
        <w:rPr>
          <w:rFonts w:eastAsia="Calibri"/>
          <w:lang w:eastAsia="en-US"/>
        </w:rPr>
        <w:t xml:space="preserve"> на согласование и утверждение в установленном порядке.</w:t>
      </w:r>
    </w:p>
    <w:p w14:paraId="4BE0E8F1" w14:textId="77777777" w:rsidR="00FF134B" w:rsidRPr="00A00824" w:rsidRDefault="00FF134B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14:paraId="0E555592" w14:textId="77777777" w:rsidR="00FF134B" w:rsidRPr="00A00824" w:rsidRDefault="00FF134B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14:paraId="7AC08AB7" w14:textId="77777777" w:rsidR="00FF134B" w:rsidRPr="00A00824" w:rsidRDefault="00FF134B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14:paraId="47969607" w14:textId="77777777" w:rsidR="00FF134B" w:rsidRPr="00A00824" w:rsidRDefault="00FF134B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14:paraId="770654A5" w14:textId="77777777" w:rsidR="00FF134B" w:rsidRPr="00A00824" w:rsidRDefault="00FF134B" w:rsidP="009939D9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14:paraId="48EA306E" w14:textId="77777777" w:rsidR="00F933A6" w:rsidRPr="00A00824" w:rsidRDefault="00F933A6" w:rsidP="00155622">
      <w:pPr>
        <w:spacing w:line="276" w:lineRule="auto"/>
        <w:jc w:val="both"/>
      </w:pPr>
    </w:p>
    <w:sectPr w:rsidR="00F933A6" w:rsidRPr="00A00824" w:rsidSect="00260F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73ED1"/>
    <w:multiLevelType w:val="hybridMultilevel"/>
    <w:tmpl w:val="04FA4DF6"/>
    <w:lvl w:ilvl="0" w:tplc="53320D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E629D"/>
    <w:multiLevelType w:val="hybridMultilevel"/>
    <w:tmpl w:val="923694F6"/>
    <w:lvl w:ilvl="0" w:tplc="3BCA2FD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5F266A"/>
    <w:multiLevelType w:val="hybridMultilevel"/>
    <w:tmpl w:val="AFA254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882199C"/>
    <w:multiLevelType w:val="hybridMultilevel"/>
    <w:tmpl w:val="912253A8"/>
    <w:lvl w:ilvl="0" w:tplc="13DE7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5E4130"/>
    <w:multiLevelType w:val="hybridMultilevel"/>
    <w:tmpl w:val="912253A8"/>
    <w:lvl w:ilvl="0" w:tplc="13DE7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4DB118E"/>
    <w:multiLevelType w:val="hybridMultilevel"/>
    <w:tmpl w:val="91A4DDF8"/>
    <w:lvl w:ilvl="0" w:tplc="199E4A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CD"/>
    <w:rsid w:val="00004CD9"/>
    <w:rsid w:val="00022811"/>
    <w:rsid w:val="000230CA"/>
    <w:rsid w:val="00042388"/>
    <w:rsid w:val="000479C2"/>
    <w:rsid w:val="00055B1A"/>
    <w:rsid w:val="000578B9"/>
    <w:rsid w:val="000608CC"/>
    <w:rsid w:val="00061D03"/>
    <w:rsid w:val="00062FFA"/>
    <w:rsid w:val="0007447B"/>
    <w:rsid w:val="00080003"/>
    <w:rsid w:val="00085EE2"/>
    <w:rsid w:val="00090365"/>
    <w:rsid w:val="000A34B9"/>
    <w:rsid w:val="000B7124"/>
    <w:rsid w:val="000E31D8"/>
    <w:rsid w:val="000E3AE3"/>
    <w:rsid w:val="00104F10"/>
    <w:rsid w:val="001150F3"/>
    <w:rsid w:val="001203EC"/>
    <w:rsid w:val="00123064"/>
    <w:rsid w:val="00132418"/>
    <w:rsid w:val="0013379D"/>
    <w:rsid w:val="00147CC8"/>
    <w:rsid w:val="00150166"/>
    <w:rsid w:val="00155622"/>
    <w:rsid w:val="001628AB"/>
    <w:rsid w:val="00174B64"/>
    <w:rsid w:val="00196C43"/>
    <w:rsid w:val="001A052C"/>
    <w:rsid w:val="001A2635"/>
    <w:rsid w:val="001B7216"/>
    <w:rsid w:val="001C351D"/>
    <w:rsid w:val="001D035A"/>
    <w:rsid w:val="001D088E"/>
    <w:rsid w:val="001D08F1"/>
    <w:rsid w:val="00217653"/>
    <w:rsid w:val="00236335"/>
    <w:rsid w:val="00236378"/>
    <w:rsid w:val="002533F2"/>
    <w:rsid w:val="00260FC1"/>
    <w:rsid w:val="00265B54"/>
    <w:rsid w:val="00270378"/>
    <w:rsid w:val="0028637E"/>
    <w:rsid w:val="00292523"/>
    <w:rsid w:val="002A0B59"/>
    <w:rsid w:val="002A2319"/>
    <w:rsid w:val="002A2A18"/>
    <w:rsid w:val="002B7C79"/>
    <w:rsid w:val="002D4444"/>
    <w:rsid w:val="002F6EDA"/>
    <w:rsid w:val="00303AAD"/>
    <w:rsid w:val="003046E7"/>
    <w:rsid w:val="0030549A"/>
    <w:rsid w:val="00307FEB"/>
    <w:rsid w:val="003170E3"/>
    <w:rsid w:val="00322451"/>
    <w:rsid w:val="00327DFC"/>
    <w:rsid w:val="00330AB1"/>
    <w:rsid w:val="003322B6"/>
    <w:rsid w:val="00346378"/>
    <w:rsid w:val="0036298B"/>
    <w:rsid w:val="003740C7"/>
    <w:rsid w:val="00376F8D"/>
    <w:rsid w:val="00380829"/>
    <w:rsid w:val="003914EA"/>
    <w:rsid w:val="00393C14"/>
    <w:rsid w:val="0039713C"/>
    <w:rsid w:val="003A0EF2"/>
    <w:rsid w:val="003A2368"/>
    <w:rsid w:val="003B0C76"/>
    <w:rsid w:val="003C0338"/>
    <w:rsid w:val="003C1ED1"/>
    <w:rsid w:val="003C4009"/>
    <w:rsid w:val="003D41DE"/>
    <w:rsid w:val="003D53BD"/>
    <w:rsid w:val="003D6873"/>
    <w:rsid w:val="003F34D2"/>
    <w:rsid w:val="004116E2"/>
    <w:rsid w:val="0041429A"/>
    <w:rsid w:val="00415264"/>
    <w:rsid w:val="00423E06"/>
    <w:rsid w:val="00451F48"/>
    <w:rsid w:val="0047425F"/>
    <w:rsid w:val="004744F9"/>
    <w:rsid w:val="00493A0C"/>
    <w:rsid w:val="004973BC"/>
    <w:rsid w:val="004A1CF8"/>
    <w:rsid w:val="004B172F"/>
    <w:rsid w:val="004B2172"/>
    <w:rsid w:val="004B54C8"/>
    <w:rsid w:val="004C173C"/>
    <w:rsid w:val="004C6126"/>
    <w:rsid w:val="004C6656"/>
    <w:rsid w:val="004D0071"/>
    <w:rsid w:val="004D0081"/>
    <w:rsid w:val="004E4218"/>
    <w:rsid w:val="004F772E"/>
    <w:rsid w:val="00500E3F"/>
    <w:rsid w:val="005064A2"/>
    <w:rsid w:val="00517F89"/>
    <w:rsid w:val="005239FF"/>
    <w:rsid w:val="0053256F"/>
    <w:rsid w:val="005431E4"/>
    <w:rsid w:val="00553312"/>
    <w:rsid w:val="005754E5"/>
    <w:rsid w:val="005842B3"/>
    <w:rsid w:val="005A6ACA"/>
    <w:rsid w:val="005B55F7"/>
    <w:rsid w:val="005B6739"/>
    <w:rsid w:val="005D16EB"/>
    <w:rsid w:val="005D2FB8"/>
    <w:rsid w:val="005E259B"/>
    <w:rsid w:val="005E5370"/>
    <w:rsid w:val="005F0CA3"/>
    <w:rsid w:val="005F7838"/>
    <w:rsid w:val="00600367"/>
    <w:rsid w:val="006043A0"/>
    <w:rsid w:val="00607F23"/>
    <w:rsid w:val="00611925"/>
    <w:rsid w:val="00623CB2"/>
    <w:rsid w:val="00624B28"/>
    <w:rsid w:val="00627AB5"/>
    <w:rsid w:val="00631F14"/>
    <w:rsid w:val="006404AB"/>
    <w:rsid w:val="0064275F"/>
    <w:rsid w:val="00646761"/>
    <w:rsid w:val="00683F8E"/>
    <w:rsid w:val="006970B3"/>
    <w:rsid w:val="006B6877"/>
    <w:rsid w:val="006C5407"/>
    <w:rsid w:val="006F3229"/>
    <w:rsid w:val="006F3B34"/>
    <w:rsid w:val="00705853"/>
    <w:rsid w:val="00712AB1"/>
    <w:rsid w:val="00733364"/>
    <w:rsid w:val="00735392"/>
    <w:rsid w:val="007600B0"/>
    <w:rsid w:val="00760F8E"/>
    <w:rsid w:val="00767D26"/>
    <w:rsid w:val="0077586A"/>
    <w:rsid w:val="00780E65"/>
    <w:rsid w:val="00785B90"/>
    <w:rsid w:val="00792399"/>
    <w:rsid w:val="007B3C9C"/>
    <w:rsid w:val="007C05D3"/>
    <w:rsid w:val="007C4742"/>
    <w:rsid w:val="007E118C"/>
    <w:rsid w:val="007F1BA8"/>
    <w:rsid w:val="00802B42"/>
    <w:rsid w:val="008238C3"/>
    <w:rsid w:val="00830F75"/>
    <w:rsid w:val="0083276B"/>
    <w:rsid w:val="008454C0"/>
    <w:rsid w:val="00846665"/>
    <w:rsid w:val="0085754A"/>
    <w:rsid w:val="008578D0"/>
    <w:rsid w:val="00892A38"/>
    <w:rsid w:val="008B25F1"/>
    <w:rsid w:val="008B4F06"/>
    <w:rsid w:val="008B597E"/>
    <w:rsid w:val="008C1311"/>
    <w:rsid w:val="008E2B53"/>
    <w:rsid w:val="008E37F1"/>
    <w:rsid w:val="008E417F"/>
    <w:rsid w:val="008F2391"/>
    <w:rsid w:val="008F45B7"/>
    <w:rsid w:val="008F6933"/>
    <w:rsid w:val="0091595F"/>
    <w:rsid w:val="00921F5F"/>
    <w:rsid w:val="009539E3"/>
    <w:rsid w:val="0095773C"/>
    <w:rsid w:val="00967724"/>
    <w:rsid w:val="009837CD"/>
    <w:rsid w:val="009846EA"/>
    <w:rsid w:val="00986C33"/>
    <w:rsid w:val="009939D9"/>
    <w:rsid w:val="009A4953"/>
    <w:rsid w:val="009A76F2"/>
    <w:rsid w:val="009C0FB2"/>
    <w:rsid w:val="009D234F"/>
    <w:rsid w:val="009D6D56"/>
    <w:rsid w:val="009E1B97"/>
    <w:rsid w:val="009F1C52"/>
    <w:rsid w:val="009F2F61"/>
    <w:rsid w:val="00A00824"/>
    <w:rsid w:val="00A03B76"/>
    <w:rsid w:val="00A2236E"/>
    <w:rsid w:val="00A2402C"/>
    <w:rsid w:val="00A25590"/>
    <w:rsid w:val="00A277B5"/>
    <w:rsid w:val="00A32002"/>
    <w:rsid w:val="00A334A3"/>
    <w:rsid w:val="00A41ACC"/>
    <w:rsid w:val="00A43F32"/>
    <w:rsid w:val="00A63449"/>
    <w:rsid w:val="00A63C5E"/>
    <w:rsid w:val="00A7262E"/>
    <w:rsid w:val="00AA18EC"/>
    <w:rsid w:val="00AE2F0B"/>
    <w:rsid w:val="00AE70AA"/>
    <w:rsid w:val="00B03010"/>
    <w:rsid w:val="00B10932"/>
    <w:rsid w:val="00B13A20"/>
    <w:rsid w:val="00B14D13"/>
    <w:rsid w:val="00B203AD"/>
    <w:rsid w:val="00B37FB9"/>
    <w:rsid w:val="00B53285"/>
    <w:rsid w:val="00B563BB"/>
    <w:rsid w:val="00B85961"/>
    <w:rsid w:val="00BC5F71"/>
    <w:rsid w:val="00BD7124"/>
    <w:rsid w:val="00BE3150"/>
    <w:rsid w:val="00BE6150"/>
    <w:rsid w:val="00BF2987"/>
    <w:rsid w:val="00C03A88"/>
    <w:rsid w:val="00C05797"/>
    <w:rsid w:val="00C2179B"/>
    <w:rsid w:val="00C25D63"/>
    <w:rsid w:val="00C34FE6"/>
    <w:rsid w:val="00C50E93"/>
    <w:rsid w:val="00C53356"/>
    <w:rsid w:val="00C60842"/>
    <w:rsid w:val="00C62AF5"/>
    <w:rsid w:val="00C654F6"/>
    <w:rsid w:val="00C715E9"/>
    <w:rsid w:val="00C756B3"/>
    <w:rsid w:val="00C76C8E"/>
    <w:rsid w:val="00C83D86"/>
    <w:rsid w:val="00C96F17"/>
    <w:rsid w:val="00CB47A7"/>
    <w:rsid w:val="00D2023A"/>
    <w:rsid w:val="00D22B86"/>
    <w:rsid w:val="00D46C60"/>
    <w:rsid w:val="00D55553"/>
    <w:rsid w:val="00D576C5"/>
    <w:rsid w:val="00D62F06"/>
    <w:rsid w:val="00D807A6"/>
    <w:rsid w:val="00D90702"/>
    <w:rsid w:val="00D97C8E"/>
    <w:rsid w:val="00DA2097"/>
    <w:rsid w:val="00DA5AEC"/>
    <w:rsid w:val="00DB11E2"/>
    <w:rsid w:val="00DB7A69"/>
    <w:rsid w:val="00DC3C1D"/>
    <w:rsid w:val="00DD4F7C"/>
    <w:rsid w:val="00DF3D23"/>
    <w:rsid w:val="00DF4F28"/>
    <w:rsid w:val="00E04C87"/>
    <w:rsid w:val="00E07207"/>
    <w:rsid w:val="00E15E94"/>
    <w:rsid w:val="00E30E6B"/>
    <w:rsid w:val="00E366C4"/>
    <w:rsid w:val="00E36AAF"/>
    <w:rsid w:val="00E506B2"/>
    <w:rsid w:val="00E85D77"/>
    <w:rsid w:val="00EA4122"/>
    <w:rsid w:val="00EB12AE"/>
    <w:rsid w:val="00EC5D84"/>
    <w:rsid w:val="00ED2683"/>
    <w:rsid w:val="00ED40EB"/>
    <w:rsid w:val="00ED732D"/>
    <w:rsid w:val="00EE3A87"/>
    <w:rsid w:val="00EE3D22"/>
    <w:rsid w:val="00EF55E1"/>
    <w:rsid w:val="00EF7CBE"/>
    <w:rsid w:val="00F0350E"/>
    <w:rsid w:val="00F118D4"/>
    <w:rsid w:val="00F246EC"/>
    <w:rsid w:val="00F274AD"/>
    <w:rsid w:val="00F302D2"/>
    <w:rsid w:val="00F474F2"/>
    <w:rsid w:val="00F52CAA"/>
    <w:rsid w:val="00F54E2A"/>
    <w:rsid w:val="00F65EF5"/>
    <w:rsid w:val="00F73CAF"/>
    <w:rsid w:val="00F9051C"/>
    <w:rsid w:val="00F927FF"/>
    <w:rsid w:val="00F933A6"/>
    <w:rsid w:val="00FA5FC3"/>
    <w:rsid w:val="00FB48C4"/>
    <w:rsid w:val="00FC17BD"/>
    <w:rsid w:val="00FE7BDF"/>
    <w:rsid w:val="00FF03C6"/>
    <w:rsid w:val="00FF134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F6EF"/>
  <w15:docId w15:val="{2E72A5BD-FA3C-486B-ACCC-6D6EBC6E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.М. Чайка текст Знак"/>
    <w:link w:val="a4"/>
    <w:uiPriority w:val="1"/>
    <w:locked/>
    <w:rsid w:val="009837CD"/>
    <w:rPr>
      <w:rFonts w:ascii="Calibri" w:eastAsia="Calibri" w:hAnsi="Calibri" w:cs="Calibri"/>
    </w:rPr>
  </w:style>
  <w:style w:type="paragraph" w:styleId="a4">
    <w:name w:val="No Spacing"/>
    <w:aliases w:val="А.М. Чайка текст"/>
    <w:link w:val="a3"/>
    <w:uiPriority w:val="1"/>
    <w:qFormat/>
    <w:rsid w:val="009837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Ненумерованный список Знак,List Paragraph Знак,Цветной список - Акцент 12 Знак,Список1 Знак"/>
    <w:link w:val="a6"/>
    <w:uiPriority w:val="34"/>
    <w:locked/>
    <w:rsid w:val="009837CD"/>
    <w:rPr>
      <w:rFonts w:ascii="Calibri" w:eastAsia="Calibri" w:hAnsi="Calibri" w:cs="Calibri"/>
      <w:lang w:val="x-none"/>
    </w:r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,Ненумерованный список,List Paragraph,Цветной список - Акцент 12,Список1,Абзац списка ГОСТ,Список ГОСТ"/>
    <w:basedOn w:val="a"/>
    <w:link w:val="a5"/>
    <w:uiPriority w:val="34"/>
    <w:qFormat/>
    <w:rsid w:val="009837C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paragraph" w:customStyle="1" w:styleId="ConsPlusTitle">
    <w:name w:val="ConsPlusTitle"/>
    <w:rsid w:val="009837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9837CD"/>
    <w:rPr>
      <w:spacing w:val="2"/>
      <w:sz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9837CD"/>
    <w:pPr>
      <w:widowControl w:val="0"/>
      <w:shd w:val="clear" w:color="auto" w:fill="FFFFFF"/>
      <w:spacing w:after="480" w:line="240" w:lineRule="atLeast"/>
      <w:jc w:val="right"/>
    </w:pPr>
    <w:rPr>
      <w:rFonts w:asciiTheme="minorHAnsi" w:eastAsiaTheme="minorHAnsi" w:hAnsiTheme="minorHAnsi" w:cstheme="minorBidi"/>
      <w:spacing w:val="2"/>
      <w:sz w:val="25"/>
      <w:szCs w:val="22"/>
      <w:lang w:eastAsia="en-US"/>
    </w:rPr>
  </w:style>
  <w:style w:type="character" w:styleId="a8">
    <w:name w:val="Strong"/>
    <w:basedOn w:val="a0"/>
    <w:qFormat/>
    <w:rsid w:val="009837CD"/>
    <w:rPr>
      <w:b/>
      <w:bCs/>
    </w:rPr>
  </w:style>
  <w:style w:type="paragraph" w:styleId="a9">
    <w:name w:val="Normal (Web)"/>
    <w:basedOn w:val="a"/>
    <w:uiPriority w:val="99"/>
    <w:unhideWhenUsed/>
    <w:rsid w:val="00F927FF"/>
    <w:pPr>
      <w:spacing w:before="100" w:beforeAutospacing="1" w:after="100" w:afterAutospacing="1"/>
    </w:pPr>
  </w:style>
  <w:style w:type="paragraph" w:customStyle="1" w:styleId="14">
    <w:name w:val="Обычный + 14 пт"/>
    <w:aliases w:val="Черный,уплотненный на  0,1 пт"/>
    <w:basedOn w:val="a"/>
    <w:link w:val="140"/>
    <w:rsid w:val="00C62AF5"/>
    <w:pPr>
      <w:ind w:right="294" w:firstLine="561"/>
      <w:jc w:val="both"/>
    </w:pPr>
    <w:rPr>
      <w:color w:val="000000"/>
      <w:spacing w:val="-2"/>
      <w:sz w:val="28"/>
      <w:szCs w:val="28"/>
    </w:rPr>
  </w:style>
  <w:style w:type="character" w:customStyle="1" w:styleId="140">
    <w:name w:val="Обычный + 14 пт Знак"/>
    <w:aliases w:val="Черный Знак,уплотненный на  0 Знак,1 пт Знак"/>
    <w:link w:val="14"/>
    <w:rsid w:val="00C62AF5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3F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3F8E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F73CAF"/>
    <w:rPr>
      <w:color w:val="0000FF"/>
      <w:u w:val="single"/>
    </w:rPr>
  </w:style>
  <w:style w:type="table" w:styleId="ad">
    <w:name w:val="Table Grid"/>
    <w:basedOn w:val="a1"/>
    <w:uiPriority w:val="59"/>
    <w:rsid w:val="00AA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4AA6-7501-4B48-9AC5-16587590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сабина гаджимагомедова</cp:lastModifiedBy>
  <cp:revision>4</cp:revision>
  <cp:lastPrinted>2023-03-06T11:30:00Z</cp:lastPrinted>
  <dcterms:created xsi:type="dcterms:W3CDTF">2022-12-21T09:38:00Z</dcterms:created>
  <dcterms:modified xsi:type="dcterms:W3CDTF">2023-03-09T10:07:00Z</dcterms:modified>
</cp:coreProperties>
</file>