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D078D" w14:textId="77777777" w:rsidR="0014373E" w:rsidRPr="0014373E" w:rsidRDefault="0014373E" w:rsidP="0014373E">
      <w:pPr>
        <w:jc w:val="center"/>
        <w:rPr>
          <w:b/>
          <w:sz w:val="32"/>
        </w:rPr>
      </w:pPr>
      <w:bookmarkStart w:id="0" w:name="_Hlk95486554"/>
      <w:r w:rsidRPr="0014373E">
        <w:rPr>
          <w:noProof/>
          <w:sz w:val="28"/>
          <w:lang w:bidi="ar-SA"/>
        </w:rPr>
        <w:drawing>
          <wp:inline distT="0" distB="0" distL="0" distR="0" wp14:anchorId="26572F41" wp14:editId="79BCA907">
            <wp:extent cx="1478915" cy="1097280"/>
            <wp:effectExtent l="0" t="0" r="6985" b="7620"/>
            <wp:docPr id="27" name="Рисунок 27" descr="R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915" cy="1097280"/>
                    </a:xfrm>
                    <a:prstGeom prst="rect">
                      <a:avLst/>
                    </a:prstGeom>
                    <a:noFill/>
                    <a:ln>
                      <a:noFill/>
                    </a:ln>
                  </pic:spPr>
                </pic:pic>
              </a:graphicData>
            </a:graphic>
          </wp:inline>
        </w:drawing>
      </w:r>
    </w:p>
    <w:p w14:paraId="03F78D8F" w14:textId="77777777" w:rsidR="0014373E" w:rsidRPr="0014373E" w:rsidRDefault="0014373E" w:rsidP="0014373E">
      <w:pPr>
        <w:widowControl/>
        <w:spacing w:after="120" w:line="240" w:lineRule="atLeast"/>
        <w:contextualSpacing/>
        <w:jc w:val="center"/>
        <w:rPr>
          <w:rFonts w:ascii="Times New Roman" w:eastAsia="Times New Roman" w:hAnsi="Times New Roman" w:cs="Times New Roman"/>
          <w:b/>
          <w:color w:val="auto"/>
          <w:sz w:val="36"/>
          <w:szCs w:val="36"/>
          <w:lang w:bidi="ar-SA"/>
        </w:rPr>
      </w:pPr>
      <w:r w:rsidRPr="0014373E">
        <w:rPr>
          <w:rFonts w:ascii="Times New Roman" w:eastAsia="Times New Roman" w:hAnsi="Times New Roman" w:cs="Times New Roman"/>
          <w:b/>
          <w:color w:val="auto"/>
          <w:sz w:val="36"/>
          <w:szCs w:val="36"/>
          <w:lang w:bidi="ar-SA"/>
        </w:rPr>
        <w:t>МИНИСТЕРСТВО СТРОИТЕЛЬСТВА</w:t>
      </w:r>
    </w:p>
    <w:p w14:paraId="4AFE588D" w14:textId="77777777" w:rsidR="0014373E" w:rsidRPr="0014373E" w:rsidRDefault="0014373E" w:rsidP="0014373E">
      <w:pPr>
        <w:widowControl/>
        <w:spacing w:after="120" w:line="240" w:lineRule="atLeast"/>
        <w:contextualSpacing/>
        <w:jc w:val="center"/>
        <w:rPr>
          <w:rFonts w:ascii="Times New Roman" w:eastAsia="Times New Roman" w:hAnsi="Times New Roman" w:cs="Times New Roman"/>
          <w:b/>
          <w:color w:val="auto"/>
          <w:sz w:val="36"/>
          <w:szCs w:val="36"/>
          <w:lang w:bidi="ar-SA"/>
        </w:rPr>
      </w:pPr>
      <w:r w:rsidRPr="0014373E">
        <w:rPr>
          <w:rFonts w:ascii="Times New Roman" w:eastAsia="Times New Roman" w:hAnsi="Times New Roman" w:cs="Times New Roman"/>
          <w:b/>
          <w:color w:val="auto"/>
          <w:sz w:val="36"/>
          <w:szCs w:val="36"/>
          <w:lang w:bidi="ar-SA"/>
        </w:rPr>
        <w:t>РЕСПУБЛИКИ ДАГЕСТАН</w:t>
      </w:r>
    </w:p>
    <w:p w14:paraId="49659048" w14:textId="77777777" w:rsidR="0014373E" w:rsidRDefault="0014373E" w:rsidP="0014373E">
      <w:pPr>
        <w:widowControl/>
        <w:spacing w:after="120"/>
        <w:rPr>
          <w:rFonts w:ascii="Times New Roman" w:eastAsia="Times New Roman" w:hAnsi="Times New Roman" w:cs="Times New Roman"/>
          <w:b/>
          <w:color w:val="auto"/>
          <w:sz w:val="40"/>
          <w:szCs w:val="40"/>
          <w:lang w:bidi="ar-SA"/>
        </w:rPr>
      </w:pPr>
    </w:p>
    <w:p w14:paraId="6FD967C6" w14:textId="3F55608B" w:rsidR="0014373E" w:rsidRPr="0014373E" w:rsidRDefault="0014373E" w:rsidP="0014373E">
      <w:pPr>
        <w:widowControl/>
        <w:spacing w:after="120"/>
        <w:jc w:val="center"/>
        <w:rPr>
          <w:rFonts w:ascii="Times New Roman" w:eastAsia="Times New Roman" w:hAnsi="Times New Roman" w:cs="Times New Roman"/>
          <w:b/>
          <w:color w:val="auto"/>
          <w:sz w:val="40"/>
          <w:szCs w:val="40"/>
          <w:lang w:bidi="ar-SA"/>
        </w:rPr>
      </w:pPr>
      <w:r w:rsidRPr="0014373E">
        <w:rPr>
          <w:rFonts w:ascii="Times New Roman" w:eastAsia="Times New Roman" w:hAnsi="Times New Roman" w:cs="Times New Roman"/>
          <w:b/>
          <w:color w:val="auto"/>
          <w:sz w:val="40"/>
          <w:szCs w:val="40"/>
          <w:lang w:bidi="ar-SA"/>
        </w:rPr>
        <w:t>П Р И К А З</w:t>
      </w:r>
    </w:p>
    <w:p w14:paraId="026F1274" w14:textId="77777777" w:rsidR="0014373E" w:rsidRPr="0014373E" w:rsidRDefault="0014373E" w:rsidP="0014373E">
      <w:pPr>
        <w:widowControl/>
        <w:spacing w:after="120"/>
        <w:rPr>
          <w:rFonts w:ascii="Times New Roman" w:eastAsia="Times New Roman" w:hAnsi="Times New Roman" w:cs="Times New Roman"/>
          <w:b/>
          <w:color w:val="auto"/>
          <w:sz w:val="16"/>
          <w:lang w:bidi="ar-SA"/>
        </w:rPr>
      </w:pPr>
    </w:p>
    <w:p w14:paraId="7A239D37" w14:textId="299CE6D6" w:rsidR="0014373E" w:rsidRPr="0014373E" w:rsidRDefault="0014373E" w:rsidP="0014373E">
      <w:pPr>
        <w:widowControl/>
        <w:spacing w:after="120"/>
        <w:rPr>
          <w:rFonts w:ascii="Times New Roman" w:eastAsia="Times New Roman" w:hAnsi="Times New Roman" w:cs="Times New Roman"/>
          <w:color w:val="auto"/>
          <w:sz w:val="26"/>
          <w:szCs w:val="26"/>
          <w:lang w:bidi="ar-SA"/>
        </w:rPr>
      </w:pPr>
      <w:r w:rsidRPr="0014373E">
        <w:rPr>
          <w:rFonts w:ascii="Times New Roman" w:eastAsia="Times New Roman" w:hAnsi="Times New Roman" w:cs="Times New Roman"/>
          <w:color w:val="auto"/>
          <w:sz w:val="26"/>
          <w:szCs w:val="26"/>
          <w:lang w:bidi="ar-SA"/>
        </w:rPr>
        <w:t>«_____» _______________2022 г.                                                          № _________</w:t>
      </w:r>
    </w:p>
    <w:p w14:paraId="43534636" w14:textId="77777777" w:rsidR="0014373E" w:rsidRPr="0014373E" w:rsidRDefault="0014373E" w:rsidP="0014373E">
      <w:pPr>
        <w:widowControl/>
        <w:spacing w:after="120"/>
        <w:rPr>
          <w:rFonts w:ascii="Times New Roman" w:eastAsia="Times New Roman" w:hAnsi="Times New Roman" w:cs="Times New Roman"/>
          <w:color w:val="auto"/>
          <w:sz w:val="20"/>
          <w:szCs w:val="26"/>
          <w:lang w:bidi="ar-SA"/>
        </w:rPr>
      </w:pPr>
    </w:p>
    <w:p w14:paraId="6AAF92D2" w14:textId="1FFAE3BA" w:rsidR="0014373E" w:rsidRPr="0014373E" w:rsidRDefault="0014373E" w:rsidP="0014373E">
      <w:pPr>
        <w:widowControl/>
        <w:spacing w:after="120"/>
        <w:jc w:val="center"/>
        <w:rPr>
          <w:rFonts w:ascii="Times New Roman" w:eastAsia="Times New Roman" w:hAnsi="Times New Roman" w:cs="Times New Roman"/>
          <w:bCs/>
          <w:color w:val="auto"/>
          <w:sz w:val="26"/>
          <w:szCs w:val="26"/>
          <w:lang w:bidi="ar-SA"/>
        </w:rPr>
      </w:pPr>
      <w:r w:rsidRPr="0014373E">
        <w:rPr>
          <w:rFonts w:ascii="Times New Roman" w:eastAsia="Times New Roman" w:hAnsi="Times New Roman" w:cs="Times New Roman"/>
          <w:bCs/>
          <w:color w:val="auto"/>
          <w:sz w:val="26"/>
          <w:szCs w:val="26"/>
          <w:lang w:bidi="ar-SA"/>
        </w:rPr>
        <w:t>г. Махачкала</w:t>
      </w:r>
      <w:bookmarkEnd w:id="0"/>
    </w:p>
    <w:p w14:paraId="623FAA06" w14:textId="77777777" w:rsidR="0014373E" w:rsidRDefault="0014373E">
      <w:pPr>
        <w:pStyle w:val="1"/>
        <w:spacing w:after="300"/>
        <w:ind w:firstLine="0"/>
        <w:jc w:val="center"/>
        <w:rPr>
          <w:rFonts w:eastAsia="Courier New"/>
        </w:rPr>
      </w:pPr>
    </w:p>
    <w:p w14:paraId="1DC706B7" w14:textId="2DB75712" w:rsidR="002A3166" w:rsidRDefault="00E96D53">
      <w:pPr>
        <w:pStyle w:val="1"/>
        <w:spacing w:after="300"/>
        <w:ind w:firstLine="0"/>
        <w:jc w:val="center"/>
      </w:pPr>
      <w:r>
        <w:rPr>
          <w:b/>
          <w:bCs/>
        </w:rPr>
        <w:t>Об утверждении программы профилактики рисков причинения вреда</w:t>
      </w:r>
      <w:r>
        <w:rPr>
          <w:b/>
          <w:bCs/>
        </w:rPr>
        <w:br/>
        <w:t>(ущерба) охраняемым законом ценностям при осуществлении</w:t>
      </w:r>
      <w:r>
        <w:rPr>
          <w:b/>
          <w:bCs/>
        </w:rPr>
        <w:br/>
        <w:t>регионального государственного контроля (надзора) в области</w:t>
      </w:r>
      <w:r>
        <w:rPr>
          <w:b/>
          <w:bCs/>
        </w:rPr>
        <w:br/>
        <w:t>долевого строительства многоквартирных домов и (или) иных</w:t>
      </w:r>
      <w:r>
        <w:rPr>
          <w:b/>
          <w:bCs/>
        </w:rPr>
        <w:br/>
        <w:t>объектов недвижимости, регионального государственного контроля</w:t>
      </w:r>
      <w:r>
        <w:rPr>
          <w:b/>
          <w:bCs/>
        </w:rPr>
        <w:br/>
        <w:t>(надзора) за деятельностью жилищно-строительных кооперативов,</w:t>
      </w:r>
      <w:r>
        <w:rPr>
          <w:b/>
          <w:bCs/>
        </w:rPr>
        <w:br/>
        <w:t>связанной с привлечением средств членов кооперативов</w:t>
      </w:r>
      <w:r>
        <w:rPr>
          <w:b/>
          <w:bCs/>
        </w:rPr>
        <w:br/>
        <w:t>для строительства многоквартирных домов на территории</w:t>
      </w:r>
      <w:r>
        <w:rPr>
          <w:b/>
          <w:bCs/>
        </w:rPr>
        <w:br/>
      </w:r>
      <w:r w:rsidR="0014373E">
        <w:rPr>
          <w:b/>
          <w:bCs/>
        </w:rPr>
        <w:t xml:space="preserve">Республики Дагестан </w:t>
      </w:r>
      <w:r>
        <w:rPr>
          <w:b/>
          <w:bCs/>
        </w:rPr>
        <w:t>на 2022 год</w:t>
      </w:r>
    </w:p>
    <w:p w14:paraId="3721D8FB" w14:textId="3CA1F5EA" w:rsidR="002A3166" w:rsidRDefault="00E96D53" w:rsidP="0014373E">
      <w:pPr>
        <w:pStyle w:val="1"/>
        <w:spacing w:line="257" w:lineRule="auto"/>
        <w:ind w:firstLine="708"/>
        <w:jc w:val="both"/>
      </w:pPr>
      <w:r>
        <w:t>В соответствии со статьей 44 Федерального закона от 31 июля</w:t>
      </w:r>
      <w:bookmarkStart w:id="1" w:name="bookmark3"/>
      <w:bookmarkEnd w:id="1"/>
      <w:r w:rsidR="0014373E">
        <w:t xml:space="preserve"> 2020 </w:t>
      </w:r>
      <w:r>
        <w:t>года № 248-ФЗ «О государственном контроле (надзоре) и муниципальном контроле в Российской Федерации», в целях реализации постановления Правительства Российской Федерации от 25 июня</w:t>
      </w:r>
      <w:bookmarkStart w:id="2" w:name="bookmark4"/>
      <w:bookmarkEnd w:id="2"/>
      <w:r w:rsidR="0014373E">
        <w:t xml:space="preserve"> 2020 </w:t>
      </w:r>
      <w:r>
        <w:t>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4373E">
        <w:t xml:space="preserve"> </w:t>
      </w:r>
      <w:r w:rsidR="0014373E" w:rsidRPr="0014373E">
        <w:rPr>
          <w:b/>
          <w:bCs/>
        </w:rPr>
        <w:t>приказываю</w:t>
      </w:r>
      <w:r>
        <w:t>:</w:t>
      </w:r>
    </w:p>
    <w:p w14:paraId="288DE595" w14:textId="2032D39F" w:rsidR="002A3166" w:rsidRDefault="00E96D53">
      <w:pPr>
        <w:pStyle w:val="1"/>
        <w:numPr>
          <w:ilvl w:val="0"/>
          <w:numId w:val="2"/>
        </w:numPr>
        <w:tabs>
          <w:tab w:val="left" w:pos="1094"/>
        </w:tabs>
        <w:spacing w:line="257" w:lineRule="auto"/>
        <w:ind w:firstLine="780"/>
        <w:jc w:val="both"/>
      </w:pPr>
      <w:bookmarkStart w:id="3" w:name="bookmark5"/>
      <w:bookmarkEnd w:id="3"/>
      <w:r>
        <w:t xml:space="preserve">Утвердить программу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 на территории </w:t>
      </w:r>
      <w:r w:rsidR="0014373E">
        <w:t xml:space="preserve">Республики Дагестан </w:t>
      </w:r>
      <w:r>
        <w:t>на 2022 год (далее - Программа), согласно приложению</w:t>
      </w:r>
      <w:r w:rsidR="0014373E">
        <w:t xml:space="preserve"> № 1</w:t>
      </w:r>
      <w:r>
        <w:t xml:space="preserve"> к настоящему приказу.</w:t>
      </w:r>
    </w:p>
    <w:p w14:paraId="6BEC9EBD" w14:textId="5C679D37" w:rsidR="0014373E" w:rsidRDefault="0014373E">
      <w:pPr>
        <w:pStyle w:val="1"/>
        <w:numPr>
          <w:ilvl w:val="0"/>
          <w:numId w:val="2"/>
        </w:numPr>
        <w:tabs>
          <w:tab w:val="left" w:pos="1094"/>
        </w:tabs>
        <w:spacing w:line="257" w:lineRule="auto"/>
        <w:ind w:firstLine="780"/>
        <w:jc w:val="both"/>
      </w:pPr>
      <w:r>
        <w:t xml:space="preserve">Признать утратившим силу приказ Министерства строительства Республики Дагестан от 29 декабря 2021 года № 11-Пр-101 «Об утверждении </w:t>
      </w:r>
      <w:r>
        <w:lastRenderedPageBreak/>
        <w:t xml:space="preserve">Программы </w:t>
      </w:r>
      <w:r>
        <w:t>профилактики</w:t>
      </w:r>
      <w:r>
        <w:t xml:space="preserve"> рисков </w:t>
      </w:r>
      <w:r>
        <w:t>причинения</w:t>
      </w:r>
      <w:r>
        <w:t xml:space="preserve"> вреда (ущерба) охраняемым законом </w:t>
      </w:r>
      <w:r>
        <w:t>цепкостям</w:t>
      </w:r>
      <w:r>
        <w:t xml:space="preserve">, </w:t>
      </w:r>
      <w:r>
        <w:t>реализуемой</w:t>
      </w:r>
      <w:r>
        <w:t xml:space="preserve"> в сфере регионального </w:t>
      </w:r>
      <w:r>
        <w:t>государственного</w:t>
      </w:r>
      <w:r>
        <w:t xml:space="preserve"> контроля (надзора) за деят</w:t>
      </w:r>
      <w:r>
        <w:t>ельностью</w:t>
      </w:r>
      <w:r>
        <w:t>,</w:t>
      </w:r>
      <w:r>
        <w:t xml:space="preserve"> жилищно-строительного</w:t>
      </w:r>
      <w:r>
        <w:t xml:space="preserve"> коопе</w:t>
      </w:r>
      <w:r>
        <w:t>ратива</w:t>
      </w:r>
      <w:r>
        <w:t xml:space="preserve">, связанной с </w:t>
      </w:r>
      <w:r>
        <w:t>привлечением</w:t>
      </w:r>
      <w:r>
        <w:t xml:space="preserve"> средств членов кооператива для строительства </w:t>
      </w:r>
      <w:r>
        <w:t>многоквартирного</w:t>
      </w:r>
      <w:r>
        <w:t xml:space="preserve"> дома на 2022 го</w:t>
      </w:r>
      <w:r>
        <w:t>д»</w:t>
      </w:r>
    </w:p>
    <w:p w14:paraId="491C652F" w14:textId="77777777" w:rsidR="0014373E" w:rsidRDefault="0014373E" w:rsidP="0014373E">
      <w:pPr>
        <w:pStyle w:val="1"/>
        <w:numPr>
          <w:ilvl w:val="0"/>
          <w:numId w:val="2"/>
        </w:numPr>
        <w:tabs>
          <w:tab w:val="left" w:pos="1094"/>
        </w:tabs>
        <w:spacing w:line="257" w:lineRule="auto"/>
        <w:ind w:firstLine="780"/>
        <w:jc w:val="both"/>
      </w:pPr>
      <w:r>
        <w:t>Признать утратившим силу приказ Министерства строительства Республики Дагестан</w:t>
      </w:r>
      <w:r>
        <w:t xml:space="preserve"> </w:t>
      </w:r>
      <w:r>
        <w:t>от 29 декабря 2021 года № 11-Пр-10</w:t>
      </w:r>
      <w:r>
        <w:t>2 «О</w:t>
      </w:r>
      <w:r>
        <w:t>б у</w:t>
      </w:r>
      <w:r>
        <w:t>тверждении</w:t>
      </w:r>
      <w:r>
        <w:t xml:space="preserve"> Программы </w:t>
      </w:r>
      <w:r>
        <w:t>профилактики</w:t>
      </w:r>
      <w:r>
        <w:t xml:space="preserve"> рисков </w:t>
      </w:r>
      <w:r>
        <w:t>причинения</w:t>
      </w:r>
      <w:r>
        <w:t xml:space="preserve"> вреда (ущерба) охраняемым законом </w:t>
      </w:r>
      <w:r>
        <w:t>ц</w:t>
      </w:r>
      <w:r>
        <w:t>енностям, реал</w:t>
      </w:r>
      <w:r>
        <w:t xml:space="preserve">изуемой </w:t>
      </w:r>
      <w:r>
        <w:t xml:space="preserve">в сфере </w:t>
      </w:r>
      <w:r>
        <w:t>осуществления</w:t>
      </w:r>
      <w:r>
        <w:t xml:space="preserve"> рег</w:t>
      </w:r>
      <w:r>
        <w:t>ионального</w:t>
      </w:r>
      <w:r>
        <w:t xml:space="preserve"> </w:t>
      </w:r>
      <w:r>
        <w:t>государственного</w:t>
      </w:r>
      <w:r>
        <w:t xml:space="preserve"> контроля (</w:t>
      </w:r>
      <w:r>
        <w:t>надзора</w:t>
      </w:r>
      <w:r>
        <w:t>) в области долево</w:t>
      </w:r>
      <w:r>
        <w:t>го</w:t>
      </w:r>
      <w:r>
        <w:t xml:space="preserve"> </w:t>
      </w:r>
      <w:r>
        <w:t>строительства многоквартирных домов и иных объектов недвижимости на 2022 год».</w:t>
      </w:r>
      <w:bookmarkStart w:id="4" w:name="bookmark6"/>
      <w:bookmarkEnd w:id="4"/>
    </w:p>
    <w:p w14:paraId="00884A11" w14:textId="77777777" w:rsidR="0014373E" w:rsidRDefault="0014373E" w:rsidP="0014373E">
      <w:pPr>
        <w:pStyle w:val="1"/>
        <w:numPr>
          <w:ilvl w:val="0"/>
          <w:numId w:val="2"/>
        </w:numPr>
        <w:tabs>
          <w:tab w:val="left" w:pos="1094"/>
        </w:tabs>
        <w:spacing w:line="257" w:lineRule="auto"/>
        <w:ind w:firstLine="780"/>
        <w:jc w:val="both"/>
      </w:pPr>
      <w:r w:rsidRPr="0014373E">
        <w:t>Разместить настоящий приказ на официальном сайте Министерства строительства Республики Дагестан (</w:t>
      </w:r>
      <w:hyperlink r:id="rId8" w:history="1">
        <w:r w:rsidRPr="0014373E">
          <w:rPr>
            <w:rStyle w:val="a6"/>
            <w:u w:val="none"/>
          </w:rPr>
          <w:t>http://minstroy.e-dag.ru/</w:t>
        </w:r>
      </w:hyperlink>
      <w:r w:rsidRPr="0014373E">
        <w:t>).</w:t>
      </w:r>
    </w:p>
    <w:p w14:paraId="2E7BA019" w14:textId="0BE8A7FD" w:rsidR="0014373E" w:rsidRDefault="0014373E" w:rsidP="0014373E">
      <w:pPr>
        <w:pStyle w:val="1"/>
        <w:numPr>
          <w:ilvl w:val="0"/>
          <w:numId w:val="2"/>
        </w:numPr>
        <w:tabs>
          <w:tab w:val="left" w:pos="1094"/>
        </w:tabs>
        <w:spacing w:line="257" w:lineRule="auto"/>
        <w:ind w:firstLine="780"/>
        <w:jc w:val="both"/>
      </w:pPr>
      <w:r w:rsidRPr="0014373E">
        <w:t xml:space="preserve">Контроль за исполнением настоящего приказа возложить на заместителя министра строительства Республики </w:t>
      </w:r>
      <w:r w:rsidR="004D646B" w:rsidRPr="0014373E">
        <w:t xml:space="preserve">Дагестан </w:t>
      </w:r>
      <w:r w:rsidR="004D646B">
        <w:t>Абдулмуталимова</w:t>
      </w:r>
      <w:r w:rsidRPr="0014373E">
        <w:t xml:space="preserve"> Ш.</w:t>
      </w:r>
      <w:r w:rsidR="004D646B">
        <w:t xml:space="preserve"> </w:t>
      </w:r>
      <w:r w:rsidRPr="0014373E">
        <w:t>И.</w:t>
      </w:r>
    </w:p>
    <w:p w14:paraId="172D2EEF" w14:textId="60888476" w:rsidR="0014373E" w:rsidRDefault="0014373E" w:rsidP="0014373E">
      <w:pPr>
        <w:pStyle w:val="1"/>
        <w:numPr>
          <w:ilvl w:val="0"/>
          <w:numId w:val="2"/>
        </w:numPr>
        <w:tabs>
          <w:tab w:val="left" w:pos="1094"/>
        </w:tabs>
        <w:spacing w:line="257" w:lineRule="auto"/>
        <w:ind w:firstLine="780"/>
        <w:jc w:val="both"/>
      </w:pPr>
      <w:r w:rsidRPr="0014373E">
        <w:t>Настоящий приказ вступает в силу с момента его подписания.</w:t>
      </w:r>
    </w:p>
    <w:p w14:paraId="062334F9" w14:textId="77777777" w:rsidR="0014373E" w:rsidRDefault="0014373E" w:rsidP="0014373E">
      <w:pPr>
        <w:pStyle w:val="1"/>
        <w:tabs>
          <w:tab w:val="left" w:pos="1094"/>
          <w:tab w:val="left" w:pos="7839"/>
        </w:tabs>
        <w:spacing w:line="257" w:lineRule="auto"/>
        <w:ind w:firstLine="0"/>
        <w:jc w:val="both"/>
      </w:pPr>
    </w:p>
    <w:p w14:paraId="0546DB96" w14:textId="6287931A" w:rsidR="0014373E" w:rsidRPr="0014373E" w:rsidRDefault="0014373E" w:rsidP="0014373E">
      <w:pPr>
        <w:pStyle w:val="1"/>
        <w:tabs>
          <w:tab w:val="left" w:pos="1094"/>
          <w:tab w:val="left" w:pos="7839"/>
        </w:tabs>
        <w:spacing w:line="257" w:lineRule="auto"/>
        <w:ind w:firstLine="0"/>
        <w:jc w:val="both"/>
        <w:rPr>
          <w:b/>
          <w:bCs/>
        </w:rPr>
      </w:pPr>
      <w:r w:rsidRPr="0014373E">
        <w:rPr>
          <w:b/>
          <w:bCs/>
        </w:rPr>
        <w:t>Врио министра                                                                                          А. Сулейманов</w:t>
      </w:r>
    </w:p>
    <w:p w14:paraId="10ED148F" w14:textId="77777777" w:rsidR="0014373E" w:rsidRDefault="0014373E">
      <w:pPr>
        <w:pStyle w:val="1"/>
        <w:spacing w:after="300"/>
        <w:ind w:left="4680" w:firstLine="0"/>
        <w:jc w:val="right"/>
      </w:pPr>
    </w:p>
    <w:p w14:paraId="462C4E71" w14:textId="77777777" w:rsidR="0014373E" w:rsidRDefault="0014373E">
      <w:pPr>
        <w:pStyle w:val="1"/>
        <w:spacing w:after="300"/>
        <w:ind w:left="4680" w:firstLine="0"/>
        <w:jc w:val="right"/>
      </w:pPr>
    </w:p>
    <w:p w14:paraId="6012EDE1" w14:textId="77777777" w:rsidR="0014373E" w:rsidRDefault="0014373E">
      <w:pPr>
        <w:pStyle w:val="1"/>
        <w:spacing w:after="300"/>
        <w:ind w:left="4680" w:firstLine="0"/>
        <w:jc w:val="right"/>
      </w:pPr>
    </w:p>
    <w:p w14:paraId="21F26436" w14:textId="77777777" w:rsidR="0014373E" w:rsidRDefault="0014373E">
      <w:pPr>
        <w:pStyle w:val="1"/>
        <w:spacing w:after="300"/>
        <w:ind w:left="4680" w:firstLine="0"/>
        <w:jc w:val="right"/>
      </w:pPr>
    </w:p>
    <w:p w14:paraId="42FAFE51" w14:textId="77777777" w:rsidR="0014373E" w:rsidRDefault="0014373E">
      <w:pPr>
        <w:pStyle w:val="1"/>
        <w:spacing w:after="300"/>
        <w:ind w:left="4680" w:firstLine="0"/>
        <w:jc w:val="right"/>
      </w:pPr>
    </w:p>
    <w:p w14:paraId="0EAF609F" w14:textId="77777777" w:rsidR="0014373E" w:rsidRDefault="0014373E">
      <w:pPr>
        <w:pStyle w:val="1"/>
        <w:spacing w:after="300"/>
        <w:ind w:left="4680" w:firstLine="0"/>
        <w:jc w:val="right"/>
      </w:pPr>
    </w:p>
    <w:p w14:paraId="04FD2094" w14:textId="77777777" w:rsidR="0014373E" w:rsidRDefault="0014373E">
      <w:pPr>
        <w:pStyle w:val="1"/>
        <w:spacing w:after="300"/>
        <w:ind w:left="4680" w:firstLine="0"/>
        <w:jc w:val="right"/>
      </w:pPr>
    </w:p>
    <w:p w14:paraId="4E388832" w14:textId="77777777" w:rsidR="0014373E" w:rsidRDefault="0014373E">
      <w:pPr>
        <w:pStyle w:val="1"/>
        <w:spacing w:after="300"/>
        <w:ind w:left="4680" w:firstLine="0"/>
        <w:jc w:val="right"/>
      </w:pPr>
    </w:p>
    <w:p w14:paraId="17E69A09" w14:textId="77777777" w:rsidR="0014373E" w:rsidRDefault="0014373E">
      <w:pPr>
        <w:pStyle w:val="1"/>
        <w:spacing w:after="300"/>
        <w:ind w:left="4680" w:firstLine="0"/>
        <w:jc w:val="right"/>
      </w:pPr>
    </w:p>
    <w:p w14:paraId="6F2E72A9" w14:textId="77777777" w:rsidR="0014373E" w:rsidRDefault="0014373E">
      <w:pPr>
        <w:pStyle w:val="1"/>
        <w:spacing w:after="300"/>
        <w:ind w:left="4680" w:firstLine="0"/>
        <w:jc w:val="right"/>
      </w:pPr>
    </w:p>
    <w:p w14:paraId="4832144D" w14:textId="77777777" w:rsidR="0014373E" w:rsidRDefault="0014373E">
      <w:pPr>
        <w:pStyle w:val="1"/>
        <w:spacing w:after="300"/>
        <w:ind w:left="4680" w:firstLine="0"/>
        <w:jc w:val="right"/>
      </w:pPr>
    </w:p>
    <w:p w14:paraId="240C5C8A" w14:textId="77777777" w:rsidR="0014373E" w:rsidRDefault="0014373E">
      <w:pPr>
        <w:pStyle w:val="1"/>
        <w:spacing w:after="300"/>
        <w:ind w:left="4680" w:firstLine="0"/>
        <w:jc w:val="right"/>
      </w:pPr>
    </w:p>
    <w:p w14:paraId="0132D2D5" w14:textId="77777777" w:rsidR="0014373E" w:rsidRDefault="0014373E">
      <w:pPr>
        <w:pStyle w:val="1"/>
        <w:spacing w:after="300"/>
        <w:ind w:left="4680" w:firstLine="0"/>
        <w:jc w:val="right"/>
      </w:pPr>
    </w:p>
    <w:p w14:paraId="4967C260" w14:textId="77777777" w:rsidR="0014373E" w:rsidRDefault="0014373E" w:rsidP="0014373E">
      <w:pPr>
        <w:pStyle w:val="1"/>
        <w:spacing w:after="300"/>
        <w:ind w:firstLine="0"/>
      </w:pPr>
    </w:p>
    <w:p w14:paraId="3AF11434" w14:textId="77777777" w:rsidR="0014373E" w:rsidRDefault="0014373E" w:rsidP="0014373E">
      <w:pPr>
        <w:pStyle w:val="22"/>
        <w:spacing w:after="0"/>
        <w:jc w:val="right"/>
        <w:rPr>
          <w:sz w:val="22"/>
          <w:szCs w:val="22"/>
        </w:rPr>
      </w:pPr>
      <w:r>
        <w:rPr>
          <w:sz w:val="22"/>
          <w:szCs w:val="22"/>
        </w:rPr>
        <w:t>Приложение № 1</w:t>
      </w:r>
      <w:r>
        <w:rPr>
          <w:sz w:val="22"/>
          <w:szCs w:val="22"/>
        </w:rPr>
        <w:br/>
      </w:r>
      <w:r>
        <w:rPr>
          <w:sz w:val="22"/>
          <w:szCs w:val="22"/>
        </w:rPr>
        <w:lastRenderedPageBreak/>
        <w:t>к приказу Министерства строительства</w:t>
      </w:r>
    </w:p>
    <w:p w14:paraId="4DA0EEB9" w14:textId="77777777" w:rsidR="0014373E" w:rsidRDefault="0014373E" w:rsidP="0014373E">
      <w:pPr>
        <w:pStyle w:val="22"/>
        <w:spacing w:after="280"/>
        <w:jc w:val="right"/>
        <w:rPr>
          <w:sz w:val="22"/>
          <w:szCs w:val="22"/>
        </w:rPr>
      </w:pPr>
      <w:r>
        <w:rPr>
          <w:sz w:val="22"/>
          <w:szCs w:val="22"/>
        </w:rPr>
        <w:t xml:space="preserve"> Республики Дагестан</w:t>
      </w:r>
      <w:r>
        <w:rPr>
          <w:sz w:val="22"/>
          <w:szCs w:val="22"/>
        </w:rPr>
        <w:br/>
        <w:t>от «___»__________ 20___ г. № ____</w:t>
      </w:r>
    </w:p>
    <w:p w14:paraId="55CBAC5E" w14:textId="54BB2C3D" w:rsidR="002A3166" w:rsidRDefault="00E96D53">
      <w:pPr>
        <w:pStyle w:val="1"/>
        <w:spacing w:after="200" w:line="276" w:lineRule="auto"/>
        <w:ind w:firstLine="0"/>
        <w:jc w:val="center"/>
      </w:pPr>
      <w:r>
        <w:rPr>
          <w:b/>
          <w:bCs/>
        </w:rPr>
        <w:t>П</w:t>
      </w:r>
      <w:r w:rsidR="0014373E">
        <w:rPr>
          <w:b/>
          <w:bCs/>
        </w:rPr>
        <w:t>рограмма профилактики рисков причинения вреда (ущерба) охраняемым законом ценностям при осуществлении регионального государственного</w:t>
      </w:r>
      <w:r w:rsidR="0014373E">
        <w:rPr>
          <w:b/>
          <w:bCs/>
        </w:rPr>
        <w:br/>
        <w:t>контроля (надзора) в области долевого строительства многоквартирных домов и (или) иных объектов недвижимости, регионального государственного</w:t>
      </w:r>
      <w:r w:rsidR="0014373E">
        <w:rPr>
          <w:b/>
          <w:bCs/>
        </w:rPr>
        <w:br/>
        <w:t>контроля (надзора)за деятельностью жилищно-строительных кооперативов, связанной с привлечением средств членов кооперативов для строительства</w:t>
      </w:r>
      <w:r w:rsidR="0014373E">
        <w:rPr>
          <w:b/>
          <w:bCs/>
        </w:rPr>
        <w:br/>
        <w:t>многоквартирных домов, на территории Республики Дагестан на 2022 год</w:t>
      </w:r>
    </w:p>
    <w:p w14:paraId="01A086AB" w14:textId="68C89C9C" w:rsidR="002A3166" w:rsidRDefault="00E96D53">
      <w:pPr>
        <w:pStyle w:val="1"/>
        <w:ind w:firstLine="700"/>
        <w:jc w:val="both"/>
      </w:pPr>
      <w:r>
        <w:t xml:space="preserve">Программа профилактических мероприятий направлена на предупреждение нарушений обязательных требований Жилищного кодекса Российской Федерации,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принятых в соответствии с ними иных нормативных правовых актов Российской Федерации (далее - обязательные требования, далее - ЖК РФ, далее - Федеральный закон </w:t>
      </w:r>
      <w:r w:rsidR="0014373E">
        <w:t xml:space="preserve">         </w:t>
      </w:r>
      <w:r>
        <w:t>№ 214-ФЗ).</w:t>
      </w:r>
    </w:p>
    <w:p w14:paraId="065AEC8C" w14:textId="3F7D77F1" w:rsidR="002A3166" w:rsidRDefault="00E96D53">
      <w:pPr>
        <w:pStyle w:val="1"/>
        <w:ind w:firstLine="700"/>
        <w:jc w:val="both"/>
      </w:pPr>
      <w:r>
        <w:t xml:space="preserve">Профилактика нарушений обязательных требований проводится в рамках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w:t>
      </w:r>
      <w:r w:rsidR="0014373E">
        <w:t xml:space="preserve">Республики Дагестан </w:t>
      </w:r>
      <w:r>
        <w:t>(далее - контроль за долевым строительством), регионального государственного контроля (надзора) за деятельностью жилищно</w:t>
      </w:r>
      <w:r w:rsidR="0014373E">
        <w:t>-</w:t>
      </w:r>
      <w:r>
        <w:softHyphen/>
        <w:t xml:space="preserve">строительных кооперативов, связанной с привлечением средств членов кооперативов для строительства многоквартирных домов на территории </w:t>
      </w:r>
      <w:r w:rsidR="0014373E">
        <w:t>Республики Дагестан</w:t>
      </w:r>
      <w:r>
        <w:t xml:space="preserve"> (далее - контроль за ЖСК).</w:t>
      </w:r>
    </w:p>
    <w:p w14:paraId="3B9E57E4" w14:textId="77777777" w:rsidR="0014373E" w:rsidRDefault="00E96D53">
      <w:pPr>
        <w:pStyle w:val="1"/>
        <w:ind w:firstLine="700"/>
        <w:jc w:val="both"/>
      </w:pPr>
      <w:r>
        <w:t xml:space="preserve">Контроль за долевым строительством, контроль за ЖСК осуществляются </w:t>
      </w:r>
      <w:r w:rsidR="0014373E">
        <w:t xml:space="preserve">Министерством строительства Республики Дагестан </w:t>
      </w:r>
      <w:r>
        <w:t>(далее -</w:t>
      </w:r>
      <w:r w:rsidR="0014373E">
        <w:t xml:space="preserve"> Министерство</w:t>
      </w:r>
      <w:r>
        <w:t>, далее - контролирующий орган).</w:t>
      </w:r>
    </w:p>
    <w:p w14:paraId="69316098" w14:textId="1F84903E" w:rsidR="002A3166" w:rsidRDefault="00E96D53">
      <w:pPr>
        <w:pStyle w:val="1"/>
        <w:ind w:firstLine="700"/>
        <w:jc w:val="both"/>
      </w:pPr>
      <w:r>
        <w:t xml:space="preserve"> Описание типов и видов подконтрольных субъектов.</w:t>
      </w:r>
    </w:p>
    <w:p w14:paraId="31806B8D" w14:textId="07908288" w:rsidR="0014373E" w:rsidRDefault="00E96D53" w:rsidP="0014373E">
      <w:pPr>
        <w:pStyle w:val="1"/>
        <w:ind w:firstLine="0"/>
        <w:jc w:val="both"/>
      </w:pPr>
      <w:r>
        <w:t>Юридические лица - застройщики, осуществляющие строительство многоквартирных домов и (или) иных объектов недвижимости с привлечением денежных средств участников долевого строительства</w:t>
      </w:r>
      <w:r w:rsidR="0014373E">
        <w:t xml:space="preserve">, </w:t>
      </w:r>
      <w:r w:rsidR="0014373E">
        <w:t>жилищно-строительные кооперативы, привлекающие средства граждан для строительства многоквартирных домов (далее - контролируемые лица).</w:t>
      </w:r>
    </w:p>
    <w:p w14:paraId="7B679F1E" w14:textId="0F43EE5A" w:rsidR="0014373E" w:rsidRDefault="0014373E" w:rsidP="0014373E">
      <w:pPr>
        <w:pStyle w:val="1"/>
        <w:spacing w:line="262" w:lineRule="auto"/>
        <w:ind w:firstLine="740"/>
        <w:jc w:val="both"/>
      </w:pPr>
      <w:r>
        <w:t>Объектом контроля за долевым строительством является деятельность контролируемых лиц в части соблюдения обязательных требований в области долевого строительства многоквартирных домов и (или) иных объектов недвижимости.</w:t>
      </w:r>
    </w:p>
    <w:p w14:paraId="28B7ABF1" w14:textId="2FBBF9AB" w:rsidR="0014373E" w:rsidRDefault="0014373E" w:rsidP="0014373E">
      <w:pPr>
        <w:pStyle w:val="1"/>
        <w:spacing w:after="300" w:line="262" w:lineRule="auto"/>
        <w:ind w:firstLine="740"/>
        <w:jc w:val="both"/>
      </w:pPr>
      <w:r>
        <w:t>Объектом контроля за деятельностью жилищно-строительных кооперативов (далее - ЖСК) является деятельность ЖСК по строительству многоквартирного дома, связанная с привлечением средств членов кооперативов для строительства этого многоквартирного дома.</w:t>
      </w:r>
    </w:p>
    <w:p w14:paraId="18C3E21B" w14:textId="3DE13F31" w:rsidR="0014373E" w:rsidRDefault="0014373E" w:rsidP="0014373E">
      <w:pPr>
        <w:pStyle w:val="1"/>
        <w:spacing w:after="180" w:line="298" w:lineRule="auto"/>
        <w:ind w:firstLine="0"/>
        <w:jc w:val="center"/>
      </w:pPr>
      <w:r>
        <w:rPr>
          <w:b/>
          <w:bCs/>
        </w:rPr>
        <w:lastRenderedPageBreak/>
        <w:t>Раздел I. Анализ текущего состояния осуществления контроля за</w:t>
      </w:r>
      <w:r>
        <w:rPr>
          <w:b/>
          <w:bCs/>
        </w:rPr>
        <w:br/>
        <w:t>долевым строительством, контроля за ЖСК. Описание текущего</w:t>
      </w:r>
      <w:r>
        <w:rPr>
          <w:b/>
          <w:bCs/>
        </w:rPr>
        <w:br/>
        <w:t xml:space="preserve">развития профилактической </w:t>
      </w:r>
      <w:r w:rsidRPr="0014373E">
        <w:rPr>
          <w:b/>
          <w:bCs/>
        </w:rPr>
        <w:t xml:space="preserve">деятельности </w:t>
      </w:r>
      <w:r w:rsidRPr="0014373E">
        <w:rPr>
          <w:b/>
          <w:bCs/>
        </w:rPr>
        <w:t xml:space="preserve">Министерства </w:t>
      </w:r>
      <w:r w:rsidRPr="0014373E">
        <w:rPr>
          <w:b/>
          <w:bCs/>
        </w:rPr>
        <w:t>строительства</w:t>
      </w:r>
      <w:r w:rsidRPr="0014373E">
        <w:rPr>
          <w:b/>
          <w:bCs/>
        </w:rPr>
        <w:t xml:space="preserve"> Республики Дагестан, </w:t>
      </w:r>
      <w:r w:rsidRPr="0014373E">
        <w:rPr>
          <w:b/>
          <w:bCs/>
        </w:rPr>
        <w:t>в сфере долевого строительства, в</w:t>
      </w:r>
      <w:r w:rsidRPr="0014373E">
        <w:rPr>
          <w:b/>
          <w:bCs/>
        </w:rPr>
        <w:br/>
        <w:t>сфере контроля за ЖСК. Характеристика проблем, на решение которых</w:t>
      </w:r>
      <w:r w:rsidRPr="0014373E">
        <w:rPr>
          <w:b/>
          <w:bCs/>
        </w:rPr>
        <w:br/>
        <w:t>направлена программа профилактики</w:t>
      </w:r>
    </w:p>
    <w:p w14:paraId="5DC3CFA2" w14:textId="6C167BB1" w:rsidR="0014373E" w:rsidRDefault="0014373E" w:rsidP="0014373E">
      <w:pPr>
        <w:pStyle w:val="1"/>
        <w:ind w:firstLine="880"/>
        <w:jc w:val="both"/>
      </w:pPr>
      <w:r>
        <w:t xml:space="preserve">По состоянию на </w:t>
      </w:r>
      <w:r>
        <w:t>01</w:t>
      </w:r>
      <w:r>
        <w:t xml:space="preserve"> </w:t>
      </w:r>
      <w:r>
        <w:t>февраля</w:t>
      </w:r>
      <w:r>
        <w:t xml:space="preserve"> 202</w:t>
      </w:r>
      <w:r>
        <w:t>2</w:t>
      </w:r>
      <w:r>
        <w:t xml:space="preserve"> года на территории </w:t>
      </w:r>
      <w:r>
        <w:t>Республики Дагестан 16</w:t>
      </w:r>
      <w:r>
        <w:t xml:space="preserve"> застройщиков, которые осуществляют строительство </w:t>
      </w:r>
      <w:r>
        <w:t>27</w:t>
      </w:r>
      <w:r>
        <w:t xml:space="preserve"> объектов с привлечением средств граждан-участников долевого строительства, количество действующих договоров долевого участия - </w:t>
      </w:r>
      <w:r>
        <w:t>2788</w:t>
      </w:r>
      <w:r>
        <w:t xml:space="preserve">, в том числе </w:t>
      </w:r>
      <w:r>
        <w:t>193</w:t>
      </w:r>
      <w:r>
        <w:t xml:space="preserve"> договора, с размещением денежных средств на счетах эскроу по </w:t>
      </w:r>
      <w:r>
        <w:t>1</w:t>
      </w:r>
      <w:r>
        <w:t xml:space="preserve"> объект</w:t>
      </w:r>
      <w:r>
        <w:t>у</w:t>
      </w:r>
      <w:r>
        <w:t xml:space="preserve"> строительства.</w:t>
      </w:r>
    </w:p>
    <w:p w14:paraId="3C016826" w14:textId="6A0675E0" w:rsidR="0014373E" w:rsidRDefault="0014373E" w:rsidP="0014373E">
      <w:pPr>
        <w:pStyle w:val="1"/>
        <w:ind w:firstLine="880"/>
        <w:jc w:val="both"/>
      </w:pPr>
      <w:r>
        <w:t xml:space="preserve">Также, по состоянию на текущую дату на территории </w:t>
      </w:r>
      <w:r>
        <w:t>Республики Дагестан 178 (сто семьдесят восемь</w:t>
      </w:r>
      <w:r>
        <w:t xml:space="preserve"> жилищно-строительн</w:t>
      </w:r>
      <w:r>
        <w:t>ых</w:t>
      </w:r>
      <w:r>
        <w:t xml:space="preserve"> кооператив</w:t>
      </w:r>
      <w:r>
        <w:t>ов)</w:t>
      </w:r>
      <w:r>
        <w:t xml:space="preserve"> осуществля</w:t>
      </w:r>
      <w:r>
        <w:t>ют</w:t>
      </w:r>
      <w:r>
        <w:t xml:space="preserve"> деятельность, связанную с привлечением средств членов кооперативов для строительства многоквартирного дома.</w:t>
      </w:r>
    </w:p>
    <w:p w14:paraId="1D053BAB" w14:textId="375F3101" w:rsidR="0014373E" w:rsidRDefault="0014373E" w:rsidP="0014373E">
      <w:pPr>
        <w:pStyle w:val="1"/>
        <w:ind w:firstLine="880"/>
        <w:jc w:val="both"/>
      </w:pPr>
      <w:r>
        <w:t xml:space="preserve">В настоящее время на территории </w:t>
      </w:r>
      <w:r>
        <w:t xml:space="preserve">Республики Дагестан </w:t>
      </w:r>
      <w:r>
        <w:t xml:space="preserve">количество проблемных объектов, по которым нарушены сроки завершения строительства и передачи участникам долевого строительства более чем на 6 месяцев, включенных в Единый реестр проблемных объектов, составляет </w:t>
      </w:r>
      <w:r>
        <w:t>7</w:t>
      </w:r>
      <w:r>
        <w:t xml:space="preserve"> единиц, жилой площадью</w:t>
      </w:r>
      <w:r>
        <w:t xml:space="preserve"> 71,5 (семьдесят одна тысяча пятьсот) кв.м </w:t>
      </w:r>
      <w:r>
        <w:t xml:space="preserve">., по которым заключено </w:t>
      </w:r>
      <w:r>
        <w:t>666 (шестьсот шестьдесят шесть)</w:t>
      </w:r>
      <w:r>
        <w:t xml:space="preserve"> договоров участия в долевом строительстве, из которых завершение строительства:</w:t>
      </w:r>
    </w:p>
    <w:p w14:paraId="6CCEDBFF" w14:textId="7407268B" w:rsidR="0014373E" w:rsidRDefault="0014373E" w:rsidP="0014373E">
      <w:pPr>
        <w:pStyle w:val="1"/>
        <w:ind w:firstLine="879"/>
        <w:jc w:val="both"/>
      </w:pPr>
      <w:r>
        <w:t>2</w:t>
      </w:r>
      <w:r>
        <w:t xml:space="preserve"> объект</w:t>
      </w:r>
      <w:r>
        <w:t>ов</w:t>
      </w:r>
      <w:r>
        <w:t xml:space="preserve"> - осуществляется с использованием регионального механизма</w:t>
      </w:r>
      <w:r>
        <w:t xml:space="preserve"> путем выплат и завершения строительства</w:t>
      </w:r>
      <w:r>
        <w:t>;</w:t>
      </w:r>
    </w:p>
    <w:p w14:paraId="2BF82AC0" w14:textId="1BDCC0C6" w:rsidR="0014373E" w:rsidRDefault="0014373E" w:rsidP="0014373E">
      <w:pPr>
        <w:pStyle w:val="1"/>
        <w:ind w:firstLine="879"/>
        <w:jc w:val="both"/>
      </w:pPr>
      <w:r>
        <w:t>4</w:t>
      </w:r>
      <w:r>
        <w:t xml:space="preserve"> объект</w:t>
      </w:r>
      <w:r>
        <w:t>а</w:t>
      </w:r>
      <w:r>
        <w:t xml:space="preserve"> </w:t>
      </w:r>
      <w:r>
        <w:t>–</w:t>
      </w:r>
      <w:r>
        <w:t xml:space="preserve"> </w:t>
      </w:r>
      <w:r>
        <w:t>осуществляется с использованием регионального механизма путем завершения строительства объектов</w:t>
      </w:r>
      <w:r>
        <w:t>;</w:t>
      </w:r>
      <w:r>
        <w:t xml:space="preserve"> </w:t>
      </w:r>
    </w:p>
    <w:p w14:paraId="6ECFDB08" w14:textId="77777777" w:rsidR="0014373E" w:rsidRDefault="0014373E" w:rsidP="0014373E">
      <w:pPr>
        <w:pStyle w:val="1"/>
        <w:ind w:firstLine="879"/>
        <w:jc w:val="both"/>
      </w:pPr>
      <w:r>
        <w:t xml:space="preserve">1 объекта - осуществляется с использованием механизма </w:t>
      </w:r>
      <w:r>
        <w:t>публично правовой</w:t>
      </w:r>
      <w:r>
        <w:t xml:space="preserve"> компании «Фонд</w:t>
      </w:r>
      <w:r>
        <w:t xml:space="preserve"> развития территорий</w:t>
      </w:r>
      <w:r>
        <w:t>» (далее - Фонд)</w:t>
      </w:r>
    </w:p>
    <w:p w14:paraId="52BB84C9" w14:textId="51986A10" w:rsidR="0014373E" w:rsidRDefault="0014373E" w:rsidP="0014373E">
      <w:pPr>
        <w:pStyle w:val="1"/>
        <w:ind w:firstLine="860"/>
        <w:jc w:val="both"/>
      </w:pPr>
      <w:r>
        <w:t xml:space="preserve">В случае выявления нарушений, не входящих в предмет ведения </w:t>
      </w:r>
      <w:r>
        <w:t>Министерства</w:t>
      </w:r>
      <w:r>
        <w:t xml:space="preserve">, материалы и информация на постоянной основе направляются в правоохранительные органы, для рассмотрения по существу. В 2021 году направлено </w:t>
      </w:r>
      <w:r>
        <w:t>11</w:t>
      </w:r>
      <w:r>
        <w:t xml:space="preserve"> обращени</w:t>
      </w:r>
      <w:r>
        <w:t>й</w:t>
      </w:r>
      <w:r>
        <w:t xml:space="preserve"> в правоохранительные органы.</w:t>
      </w:r>
    </w:p>
    <w:p w14:paraId="1DF4D5D7" w14:textId="03BDACE1" w:rsidR="002A3166" w:rsidRDefault="00E96D53">
      <w:pPr>
        <w:pStyle w:val="1"/>
        <w:ind w:firstLine="860"/>
        <w:jc w:val="both"/>
      </w:pPr>
      <w:r>
        <w:t xml:space="preserve">За истекший период 2021 года проведено </w:t>
      </w:r>
      <w:r w:rsidR="0014373E">
        <w:t>6</w:t>
      </w:r>
      <w:r>
        <w:t xml:space="preserve"> внеплановых </w:t>
      </w:r>
      <w:r w:rsidR="0014373E">
        <w:t>выездных</w:t>
      </w:r>
      <w:r>
        <w:t xml:space="preserve"> проверок. По итогам проверок выявлено </w:t>
      </w:r>
      <w:r w:rsidR="0014373E">
        <w:t>12</w:t>
      </w:r>
      <w:r>
        <w:t xml:space="preserve"> правонарушений, ответственность за совершение которых предусмотрена ч., 4 ст. 14.28, ч. 4 ст. </w:t>
      </w:r>
      <w:r w:rsidR="0014373E">
        <w:t>19.5</w:t>
      </w:r>
      <w:r>
        <w:t xml:space="preserve"> КоАП РФ. </w:t>
      </w:r>
    </w:p>
    <w:p w14:paraId="54BC5E90" w14:textId="2AB752EE" w:rsidR="002A3166" w:rsidRDefault="00E96D53">
      <w:pPr>
        <w:pStyle w:val="1"/>
        <w:ind w:firstLine="860"/>
        <w:jc w:val="both"/>
      </w:pPr>
      <w:r>
        <w:t xml:space="preserve">Также, по поступившим в </w:t>
      </w:r>
      <w:r w:rsidR="0014373E">
        <w:t>Министерство</w:t>
      </w:r>
      <w:r>
        <w:t xml:space="preserve"> материалам прокуратуры г. </w:t>
      </w:r>
      <w:r w:rsidR="0014373E">
        <w:t>Махачкалы, г. Избербаша, г. Рустов-на-Дону</w:t>
      </w:r>
      <w:r>
        <w:t xml:space="preserve"> </w:t>
      </w:r>
      <w:r w:rsidRPr="0014373E">
        <w:t xml:space="preserve">вынесено </w:t>
      </w:r>
      <w:r w:rsidR="0014373E" w:rsidRPr="0014373E">
        <w:t>10</w:t>
      </w:r>
      <w:r w:rsidRPr="0014373E">
        <w:t xml:space="preserve"> постановлени</w:t>
      </w:r>
      <w:r w:rsidR="0014373E" w:rsidRPr="0014373E">
        <w:t>я</w:t>
      </w:r>
      <w:r>
        <w:t xml:space="preserve"> по делам об административных правонарушениях, предусмотренных ч.1 ст. 13.19.3 КоАП РФ</w:t>
      </w:r>
      <w:r w:rsidR="0014373E">
        <w:t>.</w:t>
      </w:r>
      <w:r>
        <w:t xml:space="preserve"> </w:t>
      </w:r>
    </w:p>
    <w:p w14:paraId="5064F49F" w14:textId="77777777" w:rsidR="002A3166" w:rsidRDefault="00E96D53">
      <w:pPr>
        <w:pStyle w:val="1"/>
        <w:ind w:firstLine="860"/>
        <w:jc w:val="both"/>
      </w:pPr>
      <w:r>
        <w:t>Типичными нарушениями, выявленными в ходе проведения контрольно - надзорных мероприятий при осуществлении контроля за долевым строительством, контроля за ЖСК, явились следующие нарушения:</w:t>
      </w:r>
    </w:p>
    <w:p w14:paraId="1CC8AFE7" w14:textId="77777777" w:rsidR="002A3166" w:rsidRDefault="00E96D53">
      <w:pPr>
        <w:pStyle w:val="1"/>
        <w:numPr>
          <w:ilvl w:val="0"/>
          <w:numId w:val="3"/>
        </w:numPr>
        <w:tabs>
          <w:tab w:val="left" w:pos="1354"/>
        </w:tabs>
        <w:spacing w:line="262" w:lineRule="auto"/>
        <w:ind w:firstLine="860"/>
        <w:jc w:val="both"/>
      </w:pPr>
      <w:bookmarkStart w:id="5" w:name="bookmark9"/>
      <w:bookmarkStart w:id="6" w:name="bookmark10"/>
      <w:bookmarkEnd w:id="5"/>
      <w:bookmarkEnd w:id="6"/>
      <w:r>
        <w:t xml:space="preserve">неразмещение застройщиком, ЖСК информации в единой информационного системе жилищного строительства (далее - ЕИСЖС), нарушение </w:t>
      </w:r>
      <w:r>
        <w:lastRenderedPageBreak/>
        <w:t>порядка, сроков и (или) периодичности размещения информации, размещение информации в ЕИСЖС не в полном объеме (ч. ч. 1, 2 ст. 13.19.3 КоАП РФ, ч. 2 ст. 14.28 КоАП РФ);</w:t>
      </w:r>
    </w:p>
    <w:p w14:paraId="5A11007E" w14:textId="77777777" w:rsidR="002A3166" w:rsidRDefault="00E96D53">
      <w:pPr>
        <w:pStyle w:val="1"/>
        <w:numPr>
          <w:ilvl w:val="0"/>
          <w:numId w:val="3"/>
        </w:numPr>
        <w:tabs>
          <w:tab w:val="left" w:pos="1354"/>
        </w:tabs>
        <w:spacing w:line="262" w:lineRule="auto"/>
        <w:ind w:firstLine="860"/>
        <w:jc w:val="both"/>
      </w:pPr>
      <w:bookmarkStart w:id="7" w:name="bookmark11"/>
      <w:bookmarkEnd w:id="7"/>
      <w:r>
        <w:t>непредставление застройщиками, ЖСК сведений (документов), необходимых для осуществления государственного регионального контроля (надзора) за долевым строительством, за деятельностью ЖСК (ч. 4 ст. 14.28 КоАП РФ);</w:t>
      </w:r>
    </w:p>
    <w:p w14:paraId="1AF9159D" w14:textId="77777777" w:rsidR="002A3166" w:rsidRDefault="00E96D53">
      <w:pPr>
        <w:pStyle w:val="1"/>
        <w:spacing w:line="262" w:lineRule="auto"/>
        <w:ind w:firstLine="860"/>
        <w:jc w:val="both"/>
      </w:pPr>
      <w:bookmarkStart w:id="8" w:name="bookmark12"/>
      <w:bookmarkEnd w:id="8"/>
      <w:r>
        <w:t>Основными причинами нарушений обязательных требований законодательства в области долевого строительства, в сфере деятельности ЖСК являются:</w:t>
      </w:r>
    </w:p>
    <w:p w14:paraId="60BEE39A" w14:textId="77777777" w:rsidR="002A3166" w:rsidRDefault="00E96D53">
      <w:pPr>
        <w:pStyle w:val="1"/>
        <w:numPr>
          <w:ilvl w:val="0"/>
          <w:numId w:val="4"/>
        </w:numPr>
        <w:tabs>
          <w:tab w:val="left" w:pos="1074"/>
        </w:tabs>
        <w:spacing w:line="262" w:lineRule="auto"/>
        <w:ind w:firstLine="860"/>
        <w:jc w:val="both"/>
      </w:pPr>
      <w:bookmarkStart w:id="9" w:name="bookmark13"/>
      <w:bookmarkEnd w:id="9"/>
      <w:r>
        <w:t>частое изменение законодательства в сфере долевого строительства;</w:t>
      </w:r>
    </w:p>
    <w:p w14:paraId="162E744C" w14:textId="77777777" w:rsidR="002A3166" w:rsidRDefault="00E96D53">
      <w:pPr>
        <w:pStyle w:val="1"/>
        <w:numPr>
          <w:ilvl w:val="0"/>
          <w:numId w:val="4"/>
        </w:numPr>
        <w:tabs>
          <w:tab w:val="left" w:pos="1082"/>
        </w:tabs>
        <w:spacing w:line="262" w:lineRule="auto"/>
        <w:ind w:firstLine="860"/>
        <w:jc w:val="both"/>
      </w:pPr>
      <w:bookmarkStart w:id="10" w:name="bookmark14"/>
      <w:bookmarkEnd w:id="10"/>
      <w:r>
        <w:t>отсутствие информированности и заинтересованности застройщика, ЖСК исполнять вносимые в законодательство нормативные требования, а также отсутствие правовой грамотности лиц, участвующих в долевом строительстве;</w:t>
      </w:r>
    </w:p>
    <w:p w14:paraId="4A90B30F" w14:textId="77777777" w:rsidR="002A3166" w:rsidRDefault="00E96D53">
      <w:pPr>
        <w:pStyle w:val="1"/>
        <w:numPr>
          <w:ilvl w:val="0"/>
          <w:numId w:val="4"/>
        </w:numPr>
        <w:tabs>
          <w:tab w:val="left" w:pos="1082"/>
        </w:tabs>
        <w:spacing w:line="262" w:lineRule="auto"/>
        <w:ind w:firstLine="860"/>
        <w:jc w:val="both"/>
      </w:pPr>
      <w:bookmarkStart w:id="11" w:name="bookmark15"/>
      <w:bookmarkStart w:id="12" w:name="bookmark16"/>
      <w:bookmarkEnd w:id="11"/>
      <w:bookmarkEnd w:id="12"/>
      <w:r>
        <w:t>отсутствие информированности и заинтересованности застройщика, ЖСК о сроках размещения и актуализации информации в сети интернет, в том числе в ЕИСЖС;</w:t>
      </w:r>
    </w:p>
    <w:p w14:paraId="2C321580" w14:textId="77777777" w:rsidR="002A3166" w:rsidRDefault="00E96D53">
      <w:pPr>
        <w:pStyle w:val="1"/>
        <w:numPr>
          <w:ilvl w:val="0"/>
          <w:numId w:val="4"/>
        </w:numPr>
        <w:tabs>
          <w:tab w:val="left" w:pos="1078"/>
        </w:tabs>
        <w:spacing w:line="262" w:lineRule="auto"/>
        <w:ind w:firstLine="860"/>
        <w:jc w:val="both"/>
      </w:pPr>
      <w:bookmarkStart w:id="13" w:name="bookmark17"/>
      <w:bookmarkEnd w:id="13"/>
      <w:r>
        <w:t>проблемы технического характера (в части размещения информации в единой информационной системе жилищного строительства).</w:t>
      </w:r>
    </w:p>
    <w:p w14:paraId="186F9B2E" w14:textId="77777777" w:rsidR="002A3166" w:rsidRDefault="00E96D53">
      <w:pPr>
        <w:pStyle w:val="1"/>
        <w:spacing w:line="262" w:lineRule="auto"/>
        <w:ind w:firstLine="860"/>
        <w:jc w:val="both"/>
      </w:pPr>
      <w:r>
        <w:t>Основные рекомендации контролируемым лицам по проведению мероприятий, направленных на устранении условий и причин совершения массовых нарушений обязательных требований:</w:t>
      </w:r>
    </w:p>
    <w:p w14:paraId="0CA0F8B9" w14:textId="77777777" w:rsidR="002A3166" w:rsidRDefault="00E96D53">
      <w:pPr>
        <w:pStyle w:val="1"/>
        <w:numPr>
          <w:ilvl w:val="0"/>
          <w:numId w:val="5"/>
        </w:numPr>
        <w:tabs>
          <w:tab w:val="left" w:pos="1354"/>
        </w:tabs>
        <w:spacing w:line="262" w:lineRule="auto"/>
        <w:ind w:firstLine="720"/>
        <w:jc w:val="both"/>
      </w:pPr>
      <w:bookmarkStart w:id="14" w:name="bookmark18"/>
      <w:bookmarkEnd w:id="14"/>
      <w:r>
        <w:t>изучить требования основных нормативно-правовых актов в области долевого строительства, в сфере деятельности ЖСК;</w:t>
      </w:r>
    </w:p>
    <w:p w14:paraId="16728FDA" w14:textId="77777777" w:rsidR="002A3166" w:rsidRDefault="00E96D53">
      <w:pPr>
        <w:pStyle w:val="1"/>
        <w:numPr>
          <w:ilvl w:val="0"/>
          <w:numId w:val="5"/>
        </w:numPr>
        <w:tabs>
          <w:tab w:val="left" w:pos="1354"/>
        </w:tabs>
        <w:spacing w:line="262" w:lineRule="auto"/>
        <w:ind w:firstLine="720"/>
        <w:jc w:val="both"/>
      </w:pPr>
      <w:bookmarkStart w:id="15" w:name="bookmark19"/>
      <w:bookmarkEnd w:id="15"/>
      <w:r>
        <w:t>ознакомиться с результатами проведения проверок;</w:t>
      </w:r>
    </w:p>
    <w:p w14:paraId="44054BFA" w14:textId="77777777" w:rsidR="002A3166" w:rsidRDefault="00E96D53">
      <w:pPr>
        <w:pStyle w:val="1"/>
        <w:numPr>
          <w:ilvl w:val="0"/>
          <w:numId w:val="5"/>
        </w:numPr>
        <w:tabs>
          <w:tab w:val="left" w:pos="1354"/>
        </w:tabs>
        <w:spacing w:line="262" w:lineRule="auto"/>
        <w:ind w:firstLine="720"/>
        <w:jc w:val="both"/>
      </w:pPr>
      <w:bookmarkStart w:id="16" w:name="bookmark20"/>
      <w:bookmarkEnd w:id="16"/>
      <w:r>
        <w:t>представлять отчетность, размещать информацию в ЕИСЖС в соответствии с обязательными требованиями;</w:t>
      </w:r>
    </w:p>
    <w:p w14:paraId="1A408EFD" w14:textId="77777777" w:rsidR="002A3166" w:rsidRDefault="00E96D53">
      <w:pPr>
        <w:pStyle w:val="1"/>
        <w:numPr>
          <w:ilvl w:val="0"/>
          <w:numId w:val="5"/>
        </w:numPr>
        <w:tabs>
          <w:tab w:val="left" w:pos="1354"/>
        </w:tabs>
        <w:spacing w:line="262" w:lineRule="auto"/>
        <w:ind w:firstLine="720"/>
        <w:jc w:val="both"/>
      </w:pPr>
      <w:bookmarkStart w:id="17" w:name="bookmark21"/>
      <w:bookmarkEnd w:id="17"/>
      <w:r>
        <w:t>своевременно ознакомляться с изменениями законодательства в области долевого строительства, в сфере деятельности ЖСК.</w:t>
      </w:r>
    </w:p>
    <w:p w14:paraId="3CD58826" w14:textId="77777777" w:rsidR="0014373E" w:rsidRDefault="0014373E">
      <w:pPr>
        <w:pStyle w:val="1"/>
        <w:spacing w:after="300" w:line="262" w:lineRule="auto"/>
        <w:ind w:firstLine="860"/>
        <w:jc w:val="both"/>
        <w:rPr>
          <w:b/>
          <w:bCs/>
        </w:rPr>
      </w:pPr>
    </w:p>
    <w:p w14:paraId="39BA393B" w14:textId="55F54143" w:rsidR="002A3166" w:rsidRDefault="00E96D53">
      <w:pPr>
        <w:pStyle w:val="1"/>
        <w:spacing w:after="300" w:line="262" w:lineRule="auto"/>
        <w:ind w:firstLine="860"/>
        <w:jc w:val="both"/>
      </w:pPr>
      <w:r>
        <w:rPr>
          <w:b/>
          <w:bCs/>
        </w:rPr>
        <w:t>Раздел II. Цели и задачи реализации программы профилактики</w:t>
      </w:r>
    </w:p>
    <w:p w14:paraId="3832648D" w14:textId="77777777" w:rsidR="002A3166" w:rsidRDefault="00E96D53">
      <w:pPr>
        <w:pStyle w:val="1"/>
        <w:spacing w:line="262" w:lineRule="auto"/>
        <w:ind w:firstLine="860"/>
        <w:jc w:val="both"/>
      </w:pPr>
      <w:r>
        <w:t>Целями профилактической работы являются:</w:t>
      </w:r>
    </w:p>
    <w:p w14:paraId="00484015" w14:textId="77777777" w:rsidR="002A3166" w:rsidRDefault="00E96D53">
      <w:pPr>
        <w:pStyle w:val="1"/>
        <w:numPr>
          <w:ilvl w:val="0"/>
          <w:numId w:val="4"/>
        </w:numPr>
        <w:tabs>
          <w:tab w:val="left" w:pos="1141"/>
        </w:tabs>
        <w:spacing w:line="262" w:lineRule="auto"/>
        <w:ind w:firstLine="860"/>
        <w:jc w:val="both"/>
      </w:pPr>
      <w:bookmarkStart w:id="18" w:name="bookmark22"/>
      <w:bookmarkEnd w:id="18"/>
      <w: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 в сфере долевого строительства, в сфере деятельности ЖСК;</w:t>
      </w:r>
    </w:p>
    <w:p w14:paraId="6ECF0459" w14:textId="77777777" w:rsidR="002A3166" w:rsidRDefault="00E96D53">
      <w:pPr>
        <w:pStyle w:val="1"/>
        <w:numPr>
          <w:ilvl w:val="0"/>
          <w:numId w:val="4"/>
        </w:numPr>
        <w:tabs>
          <w:tab w:val="left" w:pos="1141"/>
        </w:tabs>
        <w:spacing w:line="262" w:lineRule="auto"/>
        <w:ind w:firstLine="860"/>
        <w:jc w:val="both"/>
      </w:pPr>
      <w:bookmarkStart w:id="19" w:name="bookmark23"/>
      <w:bookmarkEnd w:id="19"/>
      <w:r>
        <w:t>обеспечение соблюдения контролируемыми лицами обязательных требований законодательства;</w:t>
      </w:r>
    </w:p>
    <w:p w14:paraId="16E6B64F" w14:textId="77777777" w:rsidR="002A3166" w:rsidRDefault="00E96D53">
      <w:pPr>
        <w:pStyle w:val="1"/>
        <w:numPr>
          <w:ilvl w:val="0"/>
          <w:numId w:val="4"/>
        </w:numPr>
        <w:tabs>
          <w:tab w:val="left" w:pos="1131"/>
        </w:tabs>
        <w:spacing w:line="262" w:lineRule="auto"/>
        <w:ind w:firstLine="860"/>
        <w:jc w:val="both"/>
      </w:pPr>
      <w:bookmarkStart w:id="20" w:name="bookmark24"/>
      <w:bookmarkEnd w:id="20"/>
      <w:r>
        <w:t>сокращение количества нарушений контролируемыми лицами обязательных требований;</w:t>
      </w:r>
    </w:p>
    <w:p w14:paraId="2BECACD2" w14:textId="77777777" w:rsidR="002A3166" w:rsidRDefault="00E96D53">
      <w:pPr>
        <w:pStyle w:val="1"/>
        <w:numPr>
          <w:ilvl w:val="0"/>
          <w:numId w:val="4"/>
        </w:numPr>
        <w:tabs>
          <w:tab w:val="left" w:pos="1141"/>
        </w:tabs>
        <w:spacing w:line="262" w:lineRule="auto"/>
        <w:ind w:firstLine="860"/>
        <w:jc w:val="both"/>
      </w:pPr>
      <w:bookmarkStart w:id="21" w:name="bookmark25"/>
      <w:bookmarkEnd w:id="21"/>
      <w:r>
        <w:t xml:space="preserve">обеспечение доступности информации об обязательных требованиях законодательства об участии в долевом строительстве многоквартирных домов и </w:t>
      </w:r>
      <w:r>
        <w:lastRenderedPageBreak/>
        <w:t>(или) иных объектов недвижимости;</w:t>
      </w:r>
    </w:p>
    <w:p w14:paraId="31AED001" w14:textId="77777777" w:rsidR="002A3166" w:rsidRDefault="00E96D53">
      <w:pPr>
        <w:pStyle w:val="1"/>
        <w:numPr>
          <w:ilvl w:val="0"/>
          <w:numId w:val="4"/>
        </w:numPr>
        <w:tabs>
          <w:tab w:val="left" w:pos="1137"/>
        </w:tabs>
        <w:spacing w:line="262" w:lineRule="auto"/>
        <w:ind w:firstLine="860"/>
        <w:jc w:val="both"/>
      </w:pPr>
      <w:bookmarkStart w:id="22" w:name="bookmark26"/>
      <w:bookmarkEnd w:id="22"/>
      <w:r>
        <w:t>снижение административной нагрузки на контролируемых лиц;</w:t>
      </w:r>
    </w:p>
    <w:p w14:paraId="1A6E766E" w14:textId="77777777" w:rsidR="002A3166" w:rsidRDefault="00E96D53">
      <w:pPr>
        <w:pStyle w:val="1"/>
        <w:numPr>
          <w:ilvl w:val="0"/>
          <w:numId w:val="4"/>
        </w:numPr>
        <w:tabs>
          <w:tab w:val="left" w:pos="1136"/>
        </w:tabs>
        <w:spacing w:line="262" w:lineRule="auto"/>
        <w:ind w:firstLine="860"/>
        <w:jc w:val="both"/>
      </w:pPr>
      <w:bookmarkStart w:id="23" w:name="bookmark27"/>
      <w:bookmarkEnd w:id="23"/>
      <w:r>
        <w:t>повышение эффективности и прозрачности системы контрольно</w:t>
      </w:r>
      <w:r>
        <w:softHyphen/>
        <w:t>надзорной деятельности.</w:t>
      </w:r>
    </w:p>
    <w:p w14:paraId="1AC2190E" w14:textId="77777777" w:rsidR="002A3166" w:rsidRDefault="00E96D53">
      <w:pPr>
        <w:pStyle w:val="1"/>
        <w:spacing w:line="262" w:lineRule="auto"/>
        <w:ind w:firstLine="860"/>
        <w:jc w:val="both"/>
      </w:pPr>
      <w:r>
        <w:t>Задачами профилактической работы являются:</w:t>
      </w:r>
    </w:p>
    <w:p w14:paraId="2347DF51" w14:textId="77777777" w:rsidR="002A3166" w:rsidRDefault="00E96D53">
      <w:pPr>
        <w:pStyle w:val="1"/>
        <w:numPr>
          <w:ilvl w:val="0"/>
          <w:numId w:val="4"/>
        </w:numPr>
        <w:tabs>
          <w:tab w:val="left" w:pos="1136"/>
        </w:tabs>
        <w:spacing w:line="262" w:lineRule="auto"/>
        <w:ind w:firstLine="860"/>
        <w:jc w:val="both"/>
      </w:pPr>
      <w:bookmarkStart w:id="24" w:name="bookmark28"/>
      <w:bookmarkEnd w:id="24"/>
      <w:r>
        <w:t>выявление причин, факторов и условий, способствующих допущению контролируемыми лицами наиболее распространенных нарушений обязательных требований законодательства;</w:t>
      </w:r>
    </w:p>
    <w:p w14:paraId="174EE6DE" w14:textId="77777777" w:rsidR="002A3166" w:rsidRDefault="00E96D53">
      <w:pPr>
        <w:pStyle w:val="1"/>
        <w:numPr>
          <w:ilvl w:val="0"/>
          <w:numId w:val="4"/>
        </w:numPr>
        <w:tabs>
          <w:tab w:val="left" w:pos="1141"/>
        </w:tabs>
        <w:spacing w:line="262" w:lineRule="auto"/>
        <w:ind w:firstLine="860"/>
        <w:jc w:val="both"/>
      </w:pPr>
      <w:bookmarkStart w:id="25" w:name="bookmark29"/>
      <w:bookmarkEnd w:id="25"/>
      <w:r>
        <w:t>систематическое наблюдение за исполнением обязательных требований, анализ и прогнозирование состояния исполнения обязательных требований;</w:t>
      </w:r>
    </w:p>
    <w:p w14:paraId="48FB8E37" w14:textId="77777777" w:rsidR="002A3166" w:rsidRDefault="00E96D53">
      <w:pPr>
        <w:pStyle w:val="1"/>
        <w:numPr>
          <w:ilvl w:val="0"/>
          <w:numId w:val="4"/>
        </w:numPr>
        <w:tabs>
          <w:tab w:val="left" w:pos="1136"/>
        </w:tabs>
        <w:spacing w:line="262" w:lineRule="auto"/>
        <w:ind w:firstLine="860"/>
        <w:jc w:val="both"/>
      </w:pPr>
      <w:bookmarkStart w:id="26" w:name="bookmark30"/>
      <w:bookmarkEnd w:id="26"/>
      <w:r>
        <w:t>повышение правосознания и правовой культуры контролируемых лиц;</w:t>
      </w:r>
    </w:p>
    <w:p w14:paraId="758BBD54" w14:textId="77777777" w:rsidR="002A3166" w:rsidRDefault="00E96D53">
      <w:pPr>
        <w:pStyle w:val="1"/>
        <w:numPr>
          <w:ilvl w:val="0"/>
          <w:numId w:val="4"/>
        </w:numPr>
        <w:tabs>
          <w:tab w:val="left" w:pos="1131"/>
        </w:tabs>
        <w:spacing w:line="262" w:lineRule="auto"/>
        <w:ind w:firstLine="860"/>
        <w:jc w:val="both"/>
      </w:pPr>
      <w:bookmarkStart w:id="27" w:name="bookmark31"/>
      <w:bookmarkEnd w:id="27"/>
      <w:r>
        <w:t>снижение количества нарушений обязательных требований, выявляемых в ходе проведения контроля за долевым строительством, контроля за ЖСК;</w:t>
      </w:r>
    </w:p>
    <w:p w14:paraId="0CEB2832" w14:textId="77777777" w:rsidR="002A3166" w:rsidRDefault="00E96D53">
      <w:pPr>
        <w:pStyle w:val="1"/>
        <w:numPr>
          <w:ilvl w:val="0"/>
          <w:numId w:val="4"/>
        </w:numPr>
        <w:tabs>
          <w:tab w:val="left" w:pos="1137"/>
        </w:tabs>
        <w:spacing w:after="300" w:line="262" w:lineRule="auto"/>
        <w:ind w:firstLine="860"/>
        <w:jc w:val="both"/>
      </w:pPr>
      <w:bookmarkStart w:id="28" w:name="bookmark32"/>
      <w:bookmarkEnd w:id="28"/>
      <w:r>
        <w:t>создание мотивации к добросовестному поведению застройщиков.</w:t>
      </w:r>
    </w:p>
    <w:p w14:paraId="3471B033" w14:textId="77777777" w:rsidR="002A3166" w:rsidRDefault="00E96D53">
      <w:pPr>
        <w:pStyle w:val="1"/>
        <w:spacing w:after="300"/>
        <w:ind w:firstLine="0"/>
        <w:jc w:val="center"/>
      </w:pPr>
      <w:r>
        <w:rPr>
          <w:b/>
          <w:bCs/>
        </w:rPr>
        <w:t>Раздел III. Перечень профилактических мероприятий, сроки</w:t>
      </w:r>
      <w:r>
        <w:rPr>
          <w:b/>
          <w:bCs/>
        </w:rPr>
        <w:br/>
        <w:t>(периодичность) их проведения</w:t>
      </w:r>
    </w:p>
    <w:p w14:paraId="08816A8C" w14:textId="0496F725" w:rsidR="002A3166" w:rsidRDefault="00E96D53">
      <w:pPr>
        <w:pStyle w:val="1"/>
        <w:spacing w:line="269" w:lineRule="auto"/>
        <w:ind w:firstLine="860"/>
        <w:jc w:val="both"/>
      </w:pPr>
      <w:r>
        <w:t xml:space="preserve">При осуществлении контроля за долевым строительством, контроля за ЖСК </w:t>
      </w:r>
      <w:r w:rsidR="0014373E">
        <w:t xml:space="preserve">Министерство </w:t>
      </w:r>
      <w:r>
        <w:t>проводит следующие профилактические мероприятия:</w:t>
      </w:r>
    </w:p>
    <w:p w14:paraId="67E1446A" w14:textId="77777777" w:rsidR="002A3166" w:rsidRDefault="00E96D53">
      <w:pPr>
        <w:pStyle w:val="1"/>
        <w:numPr>
          <w:ilvl w:val="0"/>
          <w:numId w:val="4"/>
        </w:numPr>
        <w:tabs>
          <w:tab w:val="left" w:pos="1141"/>
        </w:tabs>
        <w:spacing w:line="269" w:lineRule="auto"/>
        <w:ind w:firstLine="860"/>
        <w:jc w:val="both"/>
      </w:pPr>
      <w:bookmarkStart w:id="29" w:name="bookmark33"/>
      <w:bookmarkEnd w:id="29"/>
      <w:r>
        <w:t>информирование (на постоянной основе, согласно Федеральному закону № 248-ФЗ);</w:t>
      </w:r>
    </w:p>
    <w:p w14:paraId="480A8241" w14:textId="77777777" w:rsidR="002A3166" w:rsidRDefault="00E96D53">
      <w:pPr>
        <w:pStyle w:val="1"/>
        <w:numPr>
          <w:ilvl w:val="0"/>
          <w:numId w:val="4"/>
        </w:numPr>
        <w:tabs>
          <w:tab w:val="left" w:pos="1137"/>
        </w:tabs>
        <w:spacing w:line="262" w:lineRule="auto"/>
        <w:ind w:firstLine="860"/>
        <w:jc w:val="both"/>
      </w:pPr>
      <w:bookmarkStart w:id="30" w:name="bookmark34"/>
      <w:bookmarkEnd w:id="30"/>
      <w:r>
        <w:t>обобщение правоприменительной практики (один раз в год);</w:t>
      </w:r>
    </w:p>
    <w:p w14:paraId="5633D918" w14:textId="77777777" w:rsidR="002A3166" w:rsidRDefault="00E96D53">
      <w:pPr>
        <w:pStyle w:val="1"/>
        <w:numPr>
          <w:ilvl w:val="0"/>
          <w:numId w:val="4"/>
        </w:numPr>
        <w:tabs>
          <w:tab w:val="left" w:pos="1137"/>
        </w:tabs>
        <w:spacing w:line="262" w:lineRule="auto"/>
        <w:ind w:firstLine="860"/>
        <w:jc w:val="both"/>
      </w:pPr>
      <w:bookmarkStart w:id="31" w:name="bookmark35"/>
      <w:bookmarkEnd w:id="31"/>
      <w:r>
        <w:t>объявление предостережения (по мере необходимости);</w:t>
      </w:r>
    </w:p>
    <w:p w14:paraId="1E1C53A0" w14:textId="77777777" w:rsidR="002A3166" w:rsidRDefault="00E96D53">
      <w:pPr>
        <w:pStyle w:val="1"/>
        <w:numPr>
          <w:ilvl w:val="0"/>
          <w:numId w:val="4"/>
        </w:numPr>
        <w:tabs>
          <w:tab w:val="left" w:pos="1137"/>
        </w:tabs>
        <w:spacing w:line="262" w:lineRule="auto"/>
        <w:ind w:firstLine="860"/>
        <w:jc w:val="both"/>
      </w:pPr>
      <w:bookmarkStart w:id="32" w:name="bookmark36"/>
      <w:bookmarkEnd w:id="32"/>
      <w:r>
        <w:t>консультирование (по мере необходимости);</w:t>
      </w:r>
    </w:p>
    <w:p w14:paraId="3FC0D5CD" w14:textId="77777777" w:rsidR="002A3166" w:rsidRDefault="00E96D53">
      <w:pPr>
        <w:pStyle w:val="1"/>
        <w:numPr>
          <w:ilvl w:val="0"/>
          <w:numId w:val="4"/>
        </w:numPr>
        <w:tabs>
          <w:tab w:val="left" w:pos="1137"/>
        </w:tabs>
        <w:spacing w:line="262" w:lineRule="auto"/>
        <w:ind w:firstLine="860"/>
        <w:jc w:val="both"/>
      </w:pPr>
      <w:bookmarkStart w:id="33" w:name="bookmark37"/>
      <w:bookmarkEnd w:id="33"/>
      <w:r>
        <w:t>профилактический визит:</w:t>
      </w:r>
    </w:p>
    <w:p w14:paraId="63D6E78C" w14:textId="77777777" w:rsidR="002A3166" w:rsidRDefault="00E96D53">
      <w:pPr>
        <w:pStyle w:val="1"/>
        <w:numPr>
          <w:ilvl w:val="0"/>
          <w:numId w:val="6"/>
        </w:numPr>
        <w:tabs>
          <w:tab w:val="left" w:pos="1275"/>
        </w:tabs>
        <w:spacing w:after="300" w:line="269" w:lineRule="auto"/>
        <w:ind w:firstLine="860"/>
        <w:jc w:val="both"/>
      </w:pPr>
      <w:bookmarkStart w:id="34" w:name="bookmark38"/>
      <w:bookmarkEnd w:id="34"/>
      <w:r>
        <w:t>Периодичность профилактических визитов в рамках контроля за долевым строительством:</w:t>
      </w:r>
    </w:p>
    <w:p w14:paraId="467DCA0A" w14:textId="3C0E06CD" w:rsidR="002A3166" w:rsidRDefault="00E96D53">
      <w:pPr>
        <w:pStyle w:val="1"/>
        <w:numPr>
          <w:ilvl w:val="0"/>
          <w:numId w:val="4"/>
        </w:numPr>
        <w:tabs>
          <w:tab w:val="left" w:pos="1123"/>
        </w:tabs>
        <w:spacing w:line="262" w:lineRule="auto"/>
        <w:ind w:firstLine="860"/>
        <w:jc w:val="both"/>
      </w:pPr>
      <w:bookmarkStart w:id="35" w:name="bookmark39"/>
      <w:bookmarkEnd w:id="35"/>
      <w:r>
        <w:t xml:space="preserve">Проведение профилактических визитов обязательно в отношении объектов контроля (надзора), отнесенных к значительной категории риска. Обязательный профилактический визит в отношении данных объектов контроля (надзора) </w:t>
      </w:r>
      <w:bookmarkStart w:id="36" w:name="_Hlk95490727"/>
      <w:r>
        <w:t xml:space="preserve">проводится </w:t>
      </w:r>
      <w:r w:rsidR="0014373E">
        <w:t>один раз в течении четырех месяцев со дня привлечения контролируемого лица к административной ответственности</w:t>
      </w:r>
      <w:bookmarkEnd w:id="36"/>
      <w:r w:rsidR="0014373E">
        <w:t>.</w:t>
      </w:r>
    </w:p>
    <w:p w14:paraId="0553FCA2" w14:textId="77777777" w:rsidR="0014373E" w:rsidRDefault="00E96D53" w:rsidP="0014373E">
      <w:pPr>
        <w:pStyle w:val="1"/>
        <w:numPr>
          <w:ilvl w:val="0"/>
          <w:numId w:val="4"/>
        </w:numPr>
        <w:tabs>
          <w:tab w:val="left" w:pos="1076"/>
        </w:tabs>
        <w:spacing w:line="262" w:lineRule="auto"/>
        <w:ind w:firstLine="860"/>
        <w:jc w:val="both"/>
      </w:pPr>
      <w:bookmarkStart w:id="37" w:name="bookmark40"/>
      <w:bookmarkEnd w:id="37"/>
      <w:r>
        <w:t>Обязательный профилактический визит осуществляется в отношении контролируемых лиц, приступающих к осуществлению деятельности в сфере долевого строительства, в течение года после начала осуществления контролируемым лицом такой деятельности.</w:t>
      </w:r>
    </w:p>
    <w:p w14:paraId="487ED832" w14:textId="09B75EEE" w:rsidR="0014373E" w:rsidRDefault="0014373E" w:rsidP="0014373E">
      <w:pPr>
        <w:pStyle w:val="1"/>
        <w:numPr>
          <w:ilvl w:val="0"/>
          <w:numId w:val="4"/>
        </w:numPr>
        <w:tabs>
          <w:tab w:val="left" w:pos="1076"/>
        </w:tabs>
        <w:spacing w:line="262" w:lineRule="auto"/>
        <w:ind w:firstLine="860"/>
        <w:jc w:val="both"/>
      </w:pPr>
      <w:r>
        <w:t xml:space="preserve">Обязательный профилактический визит в отношении объектов контроля (надзора), отнесенных к категории </w:t>
      </w:r>
      <w:r>
        <w:t xml:space="preserve">среднего </w:t>
      </w:r>
      <w:r>
        <w:t>риска, проводится один раз в течении шести месяцев со дня привлечения контролируемого лица к административной ответственности</w:t>
      </w:r>
      <w:bookmarkStart w:id="38" w:name="bookmark41"/>
      <w:bookmarkEnd w:id="38"/>
      <w:r>
        <w:t>.</w:t>
      </w:r>
    </w:p>
    <w:p w14:paraId="5AC17D31" w14:textId="58FC5E13" w:rsidR="0014373E" w:rsidRDefault="0014373E" w:rsidP="0014373E">
      <w:pPr>
        <w:pStyle w:val="1"/>
        <w:numPr>
          <w:ilvl w:val="0"/>
          <w:numId w:val="4"/>
        </w:numPr>
        <w:tabs>
          <w:tab w:val="left" w:pos="1123"/>
        </w:tabs>
        <w:spacing w:line="262" w:lineRule="auto"/>
        <w:ind w:firstLine="860"/>
        <w:jc w:val="both"/>
      </w:pPr>
      <w:r>
        <w:t>Обязательный профилактический визит в отношении объектов контроля (надзора), отнесенных к категории низкого риска, проводится 1 раз в 2 года;</w:t>
      </w:r>
    </w:p>
    <w:p w14:paraId="7C994C53" w14:textId="23C144F3" w:rsidR="002A3166" w:rsidRDefault="00E96D53" w:rsidP="0014373E">
      <w:pPr>
        <w:pStyle w:val="1"/>
        <w:tabs>
          <w:tab w:val="left" w:pos="1076"/>
        </w:tabs>
        <w:spacing w:line="262" w:lineRule="auto"/>
        <w:ind w:left="860" w:firstLine="0"/>
        <w:jc w:val="both"/>
      </w:pPr>
      <w:r>
        <w:lastRenderedPageBreak/>
        <w:t>Периодичности в рамках контроля за ЖСК:</w:t>
      </w:r>
    </w:p>
    <w:p w14:paraId="20120E15" w14:textId="3B41D171" w:rsidR="002A3166" w:rsidRDefault="0014373E">
      <w:pPr>
        <w:pStyle w:val="1"/>
        <w:numPr>
          <w:ilvl w:val="0"/>
          <w:numId w:val="4"/>
        </w:numPr>
        <w:tabs>
          <w:tab w:val="left" w:pos="1123"/>
        </w:tabs>
        <w:spacing w:line="262" w:lineRule="auto"/>
        <w:ind w:firstLine="860"/>
        <w:jc w:val="both"/>
      </w:pPr>
      <w:bookmarkStart w:id="39" w:name="bookmark42"/>
      <w:bookmarkEnd w:id="39"/>
      <w:r>
        <w:t>Обязательный профилактический визит осуществляется в отношении контролируемых лиц, приступающих к осуществлению деятельности в сфере долевого строительства, в течение года после начала осуществления контролируемым лицом такой деятельности</w:t>
      </w:r>
      <w:r w:rsidR="00E96D53">
        <w:t>;</w:t>
      </w:r>
    </w:p>
    <w:p w14:paraId="22B3BE0D" w14:textId="77777777" w:rsidR="0014373E" w:rsidRDefault="0014373E" w:rsidP="0014373E">
      <w:pPr>
        <w:pStyle w:val="1"/>
        <w:numPr>
          <w:ilvl w:val="0"/>
          <w:numId w:val="4"/>
        </w:numPr>
        <w:tabs>
          <w:tab w:val="left" w:pos="1076"/>
        </w:tabs>
        <w:spacing w:line="262" w:lineRule="auto"/>
        <w:ind w:firstLine="860"/>
        <w:jc w:val="both"/>
      </w:pPr>
      <w:bookmarkStart w:id="40" w:name="bookmark43"/>
      <w:bookmarkEnd w:id="40"/>
      <w:r>
        <w:t>Обязательный профилактический визит в отношении объектов контроля (надзора), отнесенных к категории среднего риска, проводится один раз в течении шести месяцев со дня привлечения контролируемого лица к административной ответственности.</w:t>
      </w:r>
    </w:p>
    <w:p w14:paraId="3E5DB28D" w14:textId="77777777" w:rsidR="002A3166" w:rsidRDefault="00E96D53">
      <w:pPr>
        <w:pStyle w:val="1"/>
        <w:numPr>
          <w:ilvl w:val="0"/>
          <w:numId w:val="4"/>
        </w:numPr>
        <w:tabs>
          <w:tab w:val="left" w:pos="1123"/>
        </w:tabs>
        <w:spacing w:line="262" w:lineRule="auto"/>
        <w:ind w:firstLine="860"/>
        <w:jc w:val="both"/>
      </w:pPr>
      <w:bookmarkStart w:id="41" w:name="bookmark44"/>
      <w:bookmarkStart w:id="42" w:name="_Hlk95490964"/>
      <w:bookmarkEnd w:id="41"/>
      <w:r>
        <w:t>Обязательный профилактический визит в отношении объектов контроля (надзора), отнесенных к категории низкого риска, проводится 1 раз в 2 года;</w:t>
      </w:r>
    </w:p>
    <w:p w14:paraId="2B9799F9" w14:textId="77777777" w:rsidR="002A3166" w:rsidRDefault="00E96D53">
      <w:pPr>
        <w:pStyle w:val="1"/>
        <w:numPr>
          <w:ilvl w:val="0"/>
          <w:numId w:val="4"/>
        </w:numPr>
        <w:tabs>
          <w:tab w:val="left" w:pos="1123"/>
        </w:tabs>
        <w:spacing w:line="262" w:lineRule="auto"/>
        <w:ind w:firstLine="860"/>
        <w:jc w:val="both"/>
      </w:pPr>
      <w:bookmarkStart w:id="43" w:name="bookmark45"/>
      <w:bookmarkEnd w:id="42"/>
      <w:bookmarkEnd w:id="43"/>
      <w:r>
        <w:t>Обязательный профилактический визит проводится в отношении контролируемых лиц, приступающих к осуществлению деятельности ЖСК в течение года после начала осуществления такой деятельности.</w:t>
      </w:r>
    </w:p>
    <w:p w14:paraId="71FABB9F" w14:textId="138F342D" w:rsidR="002A3166" w:rsidRDefault="00E96D53">
      <w:pPr>
        <w:pStyle w:val="1"/>
        <w:spacing w:line="262" w:lineRule="auto"/>
        <w:ind w:firstLine="860"/>
        <w:jc w:val="both"/>
      </w:pPr>
      <w:r>
        <w:t xml:space="preserve">Все указанные профилактические мероприятия проводятся сотрудниками отдела </w:t>
      </w:r>
      <w:r w:rsidR="0014373E">
        <w:t xml:space="preserve">государственного строительного </w:t>
      </w:r>
      <w:r>
        <w:t xml:space="preserve">контроля (надзора) </w:t>
      </w:r>
      <w:r w:rsidR="0014373E">
        <w:t>в области долевого строительства Министерства</w:t>
      </w:r>
      <w:r>
        <w:t xml:space="preserve">, консультирование может проводиться </w:t>
      </w:r>
      <w:r w:rsidR="0014373E">
        <w:t xml:space="preserve">руководителем контролирующего органа </w:t>
      </w:r>
      <w:r>
        <w:t xml:space="preserve">(лицом, исполняющим его обязанности на время отсутствия), а также заместителем директора </w:t>
      </w:r>
      <w:r w:rsidR="0014373E">
        <w:t>руководителя</w:t>
      </w:r>
      <w:r>
        <w:t>, курирующим контроль за долевым строительством, контроль за ЖСК.</w:t>
      </w:r>
    </w:p>
    <w:p w14:paraId="3AFCBE9E" w14:textId="77777777" w:rsidR="002A3166" w:rsidRDefault="00E96D53">
      <w:pPr>
        <w:pStyle w:val="1"/>
        <w:numPr>
          <w:ilvl w:val="0"/>
          <w:numId w:val="7"/>
        </w:numPr>
        <w:tabs>
          <w:tab w:val="left" w:pos="1027"/>
        </w:tabs>
        <w:spacing w:line="262" w:lineRule="auto"/>
        <w:ind w:firstLine="700"/>
        <w:jc w:val="both"/>
      </w:pPr>
      <w:bookmarkStart w:id="44" w:name="bookmark46"/>
      <w:bookmarkEnd w:id="44"/>
      <w:r>
        <w:t>Информирование.</w:t>
      </w:r>
    </w:p>
    <w:p w14:paraId="0D2996FB" w14:textId="77777777" w:rsidR="002A3166" w:rsidRDefault="00E96D53">
      <w:pPr>
        <w:pStyle w:val="1"/>
        <w:spacing w:line="262" w:lineRule="auto"/>
        <w:ind w:firstLine="720"/>
        <w:jc w:val="both"/>
      </w:pPr>
      <w:r>
        <w:t>Контролирующий орган осуществляет информирование контролируемых лиц и иных заинтересованных лиц по вопросам соблюдения обязательных требований в области долевого строительства многоквартирных домов и (или) иных объектов недвижимости, в сфере деятельности ЖСК по строительству многоквартирного дома с привлечением средств членов ЖСК.</w:t>
      </w:r>
    </w:p>
    <w:p w14:paraId="0F91DE06" w14:textId="77777777" w:rsidR="002A3166" w:rsidRDefault="00E96D53">
      <w:pPr>
        <w:pStyle w:val="1"/>
        <w:spacing w:line="257" w:lineRule="auto"/>
        <w:ind w:firstLine="720"/>
        <w:jc w:val="both"/>
      </w:pPr>
      <w:r>
        <w:t>Информирование осуществляется посредством размещения сведений, предусмотренных статьёй 46 Федерального закона от 31.07.2020 № 248-ФЗ «О государственном контроле (надзоре) и муниципальном контроле в Российской Федерации» (далее - Федеральный закон № 248-ФЗ), на официальном сайте контролирующего органа в сети «Интернет», в средствах массовой информации, через личные кабинеты контролируемых лиц в государственных информационных системах и в иных формах.</w:t>
      </w:r>
    </w:p>
    <w:p w14:paraId="69FF408D" w14:textId="77777777" w:rsidR="002A3166" w:rsidRDefault="00E96D53">
      <w:pPr>
        <w:pStyle w:val="1"/>
        <w:numPr>
          <w:ilvl w:val="0"/>
          <w:numId w:val="7"/>
        </w:numPr>
        <w:tabs>
          <w:tab w:val="left" w:pos="1081"/>
        </w:tabs>
        <w:spacing w:line="257" w:lineRule="auto"/>
        <w:ind w:firstLine="720"/>
        <w:jc w:val="both"/>
      </w:pPr>
      <w:bookmarkStart w:id="45" w:name="bookmark47"/>
      <w:bookmarkEnd w:id="45"/>
      <w:r>
        <w:t>Обобщение правоприменительной практики.</w:t>
      </w:r>
    </w:p>
    <w:p w14:paraId="005C6028" w14:textId="77777777" w:rsidR="002A3166" w:rsidRDefault="00E96D53">
      <w:pPr>
        <w:pStyle w:val="1"/>
        <w:spacing w:line="257" w:lineRule="auto"/>
        <w:ind w:firstLine="720"/>
        <w:jc w:val="both"/>
      </w:pPr>
      <w:r>
        <w:t>Контролирующий орган обеспечивает ежегодное обобщение правоприменительной практики осуществления контроля за долевым строительством, контроля за ЖСК.</w:t>
      </w:r>
    </w:p>
    <w:p w14:paraId="72E18677" w14:textId="77777777" w:rsidR="002A3166" w:rsidRDefault="00E96D53">
      <w:pPr>
        <w:pStyle w:val="1"/>
        <w:spacing w:line="257" w:lineRule="auto"/>
        <w:ind w:firstLine="720"/>
        <w:jc w:val="both"/>
      </w:pPr>
      <w:r>
        <w:t>По итогам обобщения правоприменительной практики контролирующий орган обеспечивает подготовку доклада, содержащего результаты обобщения правоприменительной практики контролирующего органа (далее - доклад о правоприменительной практике), в срок не реже одного раза в год.</w:t>
      </w:r>
    </w:p>
    <w:p w14:paraId="50F07C51" w14:textId="77777777" w:rsidR="002A3166" w:rsidRDefault="00E96D53">
      <w:pPr>
        <w:pStyle w:val="1"/>
        <w:spacing w:line="257" w:lineRule="auto"/>
        <w:ind w:firstLine="720"/>
        <w:jc w:val="both"/>
      </w:pPr>
      <w:r>
        <w:t>Контролирующий орган обеспечивает публичное обсуждение проекта доклада о правоприменительной практике.</w:t>
      </w:r>
    </w:p>
    <w:p w14:paraId="34DE05AB" w14:textId="77777777" w:rsidR="002A3166" w:rsidRDefault="00E96D53">
      <w:pPr>
        <w:pStyle w:val="1"/>
        <w:spacing w:line="257" w:lineRule="auto"/>
        <w:ind w:firstLine="720"/>
        <w:jc w:val="both"/>
      </w:pPr>
      <w:r>
        <w:t xml:space="preserve">Доклад, содержащий результаты обобщения правоприменительной практики, </w:t>
      </w:r>
      <w:r>
        <w:lastRenderedPageBreak/>
        <w:t>утверждается приказом (распоряжением) руководителя контролирующего органа и размещается на его официальном сайте в сети «Интернет» не позднее 15 марта года, следующего за отчетным.</w:t>
      </w:r>
    </w:p>
    <w:p w14:paraId="448C4D95" w14:textId="77777777" w:rsidR="002A3166" w:rsidRDefault="00E96D53">
      <w:pPr>
        <w:pStyle w:val="1"/>
        <w:numPr>
          <w:ilvl w:val="0"/>
          <w:numId w:val="7"/>
        </w:numPr>
        <w:tabs>
          <w:tab w:val="left" w:pos="1081"/>
        </w:tabs>
        <w:spacing w:line="257" w:lineRule="auto"/>
        <w:ind w:firstLine="720"/>
        <w:jc w:val="both"/>
      </w:pPr>
      <w:bookmarkStart w:id="46" w:name="bookmark48"/>
      <w:bookmarkEnd w:id="46"/>
      <w:r>
        <w:t>Объявление предостережения.</w:t>
      </w:r>
    </w:p>
    <w:p w14:paraId="55892C83" w14:textId="77777777" w:rsidR="002A3166" w:rsidRDefault="00E96D53">
      <w:pPr>
        <w:pStyle w:val="1"/>
        <w:spacing w:line="257" w:lineRule="auto"/>
        <w:ind w:firstLine="720"/>
        <w:jc w:val="both"/>
      </w:pPr>
      <w:r>
        <w:t>При наличии у контролирующего органа, сведений о готовящихся нарушениях или о признаках нарушений обязательных требований в сфере долевого строительства, в сфере деятельности ЖСК,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контролирующий орган объявляет контролируемому лицу предостережение о недопустимости нарушения обязательных требований и предлагает контролируемому лицу принять меры по обеспечению соблюдения обязательных требований.</w:t>
      </w:r>
    </w:p>
    <w:p w14:paraId="0A7D8033" w14:textId="77777777" w:rsidR="002A3166" w:rsidRDefault="00E96D53">
      <w:pPr>
        <w:pStyle w:val="1"/>
        <w:spacing w:line="257" w:lineRule="auto"/>
        <w:ind w:firstLine="720"/>
        <w:jc w:val="both"/>
      </w:pPr>
      <w:r>
        <w:t>Предостережение о недопустимости нарушения обязательных требований в области долевого строительства многоквартирных домов и (или) иных объектов недвижимости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(бездействия) контролируемого лица могут привести или приводят к нарушению этих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BABD981" w14:textId="77777777" w:rsidR="002A3166" w:rsidRDefault="00E96D53">
      <w:pPr>
        <w:pStyle w:val="1"/>
        <w:spacing w:line="257" w:lineRule="auto"/>
        <w:ind w:firstLine="720"/>
        <w:jc w:val="both"/>
      </w:pPr>
      <w:r>
        <w:t>Контролируемое лицо вправе в течении 15 дней после получения предостережения о недопустимости нарушения обязательных требований подать в контролирующий орган возражение в отношении указанного предостережения, в котором указываются: наименование контролируемого лица, идентификационный номер налогоплательщика - юридического лица, индивидуального предпринимателя,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5AC3ED73" w14:textId="77777777" w:rsidR="002A3166" w:rsidRDefault="00E96D53">
      <w:pPr>
        <w:pStyle w:val="1"/>
        <w:ind w:firstLine="720"/>
        <w:jc w:val="both"/>
      </w:pPr>
      <w:r>
        <w:t>Контролирующий орган рассматривает возражение, по итогам рассмотрения направляет контролируемому лицу в течение 20 рабочих дней со дня получения возражения ответ. Ответ на возражение направляется контролируемому лицу электронной почтой по адресу, сведения о котором представлены контролирующему органу контролируемым лицом и внесены в информационные ресурсы, информационные системы при осуществлении регионального государственного контроля (надзора), за исключением случаев, установленных частью 9 статьи 21 Федерального закона № 248-ФЗ.</w:t>
      </w:r>
    </w:p>
    <w:p w14:paraId="29792879" w14:textId="77777777" w:rsidR="002A3166" w:rsidRDefault="00E96D53">
      <w:pPr>
        <w:pStyle w:val="1"/>
        <w:numPr>
          <w:ilvl w:val="0"/>
          <w:numId w:val="7"/>
        </w:numPr>
        <w:tabs>
          <w:tab w:val="left" w:pos="1081"/>
        </w:tabs>
        <w:ind w:firstLine="720"/>
        <w:jc w:val="both"/>
      </w:pPr>
      <w:bookmarkStart w:id="47" w:name="bookmark49"/>
      <w:bookmarkEnd w:id="47"/>
      <w:r>
        <w:t>Консультирование.</w:t>
      </w:r>
    </w:p>
    <w:p w14:paraId="28127FAD" w14:textId="77777777" w:rsidR="002A3166" w:rsidRDefault="00E96D53">
      <w:pPr>
        <w:pStyle w:val="1"/>
        <w:ind w:firstLine="720"/>
        <w:jc w:val="both"/>
      </w:pPr>
      <w:r>
        <w:t>Должностные лица контролирующего органа,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контроля за долевым строительством, контроля за ЖСК. Консультирование осуществляется без взимания платы.</w:t>
      </w:r>
    </w:p>
    <w:p w14:paraId="68B8E1E4" w14:textId="77777777" w:rsidR="002A3166" w:rsidRDefault="00E96D53">
      <w:pPr>
        <w:pStyle w:val="1"/>
        <w:ind w:firstLine="720"/>
        <w:jc w:val="both"/>
      </w:pPr>
      <w:r>
        <w:t xml:space="preserve">Консультации предоставляются руководителям, иным должностным лицам, </w:t>
      </w:r>
      <w:r>
        <w:lastRenderedPageBreak/>
        <w:t>уполномоченным представителям контролируемых лиц.</w:t>
      </w:r>
    </w:p>
    <w:p w14:paraId="17BEE410" w14:textId="77777777" w:rsidR="002A3166" w:rsidRDefault="00E96D53">
      <w:pPr>
        <w:pStyle w:val="1"/>
        <w:ind w:firstLine="720"/>
        <w:jc w:val="both"/>
      </w:pPr>
      <w:r>
        <w:t>Консультации предоставляются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14:paraId="113FF36F" w14:textId="77777777" w:rsidR="002A3166" w:rsidRDefault="00E96D53">
      <w:pPr>
        <w:pStyle w:val="1"/>
        <w:ind w:firstLine="720"/>
        <w:jc w:val="both"/>
      </w:pPr>
      <w:r>
        <w:t>Время консультирования при личном обращении устанавливается руководителем контролирующего органа, размещается на стенде контролирующего органа, на официальном сайте контролирующего органа в сети «Интернет».</w:t>
      </w:r>
    </w:p>
    <w:p w14:paraId="5D6AB6F3" w14:textId="77777777" w:rsidR="002A3166" w:rsidRDefault="00E96D53">
      <w:pPr>
        <w:pStyle w:val="1"/>
        <w:ind w:firstLine="720"/>
        <w:jc w:val="both"/>
      </w:pPr>
      <w:r>
        <w:t>Гражданам, желающим получить консультацию по вопросам, связанным с организацией и осуществлением регионального государственного контроля (надзора), предоставляется право ее получения в порядке очереди.</w:t>
      </w:r>
    </w:p>
    <w:p w14:paraId="61F96902" w14:textId="77777777" w:rsidR="002A3166" w:rsidRDefault="00E96D53">
      <w:pPr>
        <w:pStyle w:val="1"/>
        <w:ind w:firstLine="720"/>
        <w:jc w:val="both"/>
      </w:pPr>
      <w:r>
        <w:t>Должностное лицо, осуществляющее региональный государственный контроль (надзор), осуществляет консультирование, дает с согласия граждан устный ответ по существу каждого поставленного вопроса или устное разъяснение, куда и в каком порядке им следует обратиться.</w:t>
      </w:r>
    </w:p>
    <w:p w14:paraId="383E5EAC" w14:textId="44352F6E" w:rsidR="002A3166" w:rsidRDefault="00E96D53">
      <w:pPr>
        <w:pStyle w:val="1"/>
        <w:ind w:firstLine="720"/>
        <w:jc w:val="both"/>
      </w:pPr>
      <w:r>
        <w:t>Учет консультаций, содержание консультации осуществляется посредством занесения сведений в журнал консультаций.</w:t>
      </w:r>
    </w:p>
    <w:p w14:paraId="4BC2CA5E" w14:textId="77777777" w:rsidR="002A3166" w:rsidRDefault="00E96D53">
      <w:pPr>
        <w:pStyle w:val="1"/>
        <w:spacing w:line="257" w:lineRule="auto"/>
        <w:ind w:firstLine="720"/>
        <w:jc w:val="both"/>
      </w:pPr>
      <w: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 (далее - Федеральный закон № 59-ФЗ).</w:t>
      </w:r>
    </w:p>
    <w:p w14:paraId="0ADA68D8" w14:textId="77777777" w:rsidR="002A3166" w:rsidRDefault="00E96D53">
      <w:pPr>
        <w:pStyle w:val="1"/>
        <w:ind w:firstLine="720"/>
        <w:jc w:val="both"/>
      </w:pPr>
      <w:r>
        <w:t>В ходе личного приема на консультацию от граждан, обратившихся в орган, осуществляющий региональный государственный контроль (надзор), могут быть получены письменные обращения по вопросам, связанным с организацией и осуществлением регионального государственного контроля (надзора), которые подлежат регистрации и рассмотрению в соответствии с законодательством Российской Федерации.</w:t>
      </w:r>
    </w:p>
    <w:p w14:paraId="77F4E122" w14:textId="77777777" w:rsidR="002A3166" w:rsidRDefault="00E96D53">
      <w:pPr>
        <w:pStyle w:val="1"/>
        <w:ind w:firstLine="720"/>
        <w:jc w:val="both"/>
      </w:pPr>
      <w:r>
        <w:t>Должностные лица контролирующего органа предоставляют консультирование по следующим вопросам (в том числе в письменном виде):</w:t>
      </w:r>
    </w:p>
    <w:p w14:paraId="086DDE2D" w14:textId="77777777" w:rsidR="002A3166" w:rsidRDefault="00E96D53">
      <w:pPr>
        <w:pStyle w:val="1"/>
        <w:numPr>
          <w:ilvl w:val="0"/>
          <w:numId w:val="4"/>
        </w:numPr>
        <w:tabs>
          <w:tab w:val="left" w:pos="937"/>
        </w:tabs>
        <w:ind w:firstLine="720"/>
        <w:jc w:val="both"/>
      </w:pPr>
      <w:bookmarkStart w:id="48" w:name="bookmark50"/>
      <w:bookmarkEnd w:id="48"/>
      <w:r>
        <w:t>организация и осуществление государственного контроля (надзора);</w:t>
      </w:r>
    </w:p>
    <w:p w14:paraId="79F10B88" w14:textId="77777777" w:rsidR="002A3166" w:rsidRDefault="00E96D53">
      <w:pPr>
        <w:pStyle w:val="1"/>
        <w:numPr>
          <w:ilvl w:val="0"/>
          <w:numId w:val="4"/>
        </w:numPr>
        <w:tabs>
          <w:tab w:val="left" w:pos="937"/>
        </w:tabs>
        <w:ind w:firstLine="720"/>
        <w:jc w:val="both"/>
      </w:pPr>
      <w:bookmarkStart w:id="49" w:name="bookmark51"/>
      <w:bookmarkEnd w:id="49"/>
      <w:r>
        <w:t>порядок осуществления контрольных (надзорных) мероприятий;</w:t>
      </w:r>
    </w:p>
    <w:p w14:paraId="2F546089" w14:textId="77777777" w:rsidR="002A3166" w:rsidRDefault="00E96D53">
      <w:pPr>
        <w:pStyle w:val="1"/>
        <w:numPr>
          <w:ilvl w:val="0"/>
          <w:numId w:val="4"/>
        </w:numPr>
        <w:tabs>
          <w:tab w:val="left" w:pos="937"/>
        </w:tabs>
        <w:ind w:firstLine="720"/>
        <w:jc w:val="both"/>
      </w:pPr>
      <w:bookmarkStart w:id="50" w:name="bookmark52"/>
      <w:bookmarkEnd w:id="50"/>
      <w:r>
        <w:t>соблюдение обязательных требований;</w:t>
      </w:r>
    </w:p>
    <w:p w14:paraId="5308329F" w14:textId="77777777" w:rsidR="002A3166" w:rsidRDefault="00E96D53">
      <w:pPr>
        <w:pStyle w:val="1"/>
        <w:numPr>
          <w:ilvl w:val="0"/>
          <w:numId w:val="4"/>
        </w:numPr>
        <w:tabs>
          <w:tab w:val="left" w:pos="937"/>
        </w:tabs>
        <w:ind w:firstLine="720"/>
        <w:jc w:val="both"/>
      </w:pPr>
      <w:bookmarkStart w:id="51" w:name="bookmark53"/>
      <w:bookmarkEnd w:id="51"/>
      <w:r>
        <w:t>порядок обжалования действий (бездействий) должностных лиц.</w:t>
      </w:r>
    </w:p>
    <w:p w14:paraId="7C8AE935" w14:textId="77777777" w:rsidR="002A3166" w:rsidRDefault="00E96D53">
      <w:pPr>
        <w:pStyle w:val="1"/>
        <w:ind w:firstLine="720"/>
        <w:jc w:val="both"/>
      </w:pPr>
      <w:r>
        <w:t>Консультирование в письменном виде осуществляется в следующих случаях:</w:t>
      </w:r>
    </w:p>
    <w:p w14:paraId="78218239" w14:textId="77777777" w:rsidR="002A3166" w:rsidRDefault="00E96D53">
      <w:pPr>
        <w:pStyle w:val="1"/>
        <w:ind w:firstLine="1120"/>
        <w:jc w:val="both"/>
      </w:pPr>
      <w:r>
        <w:t>контролируемым лицом представлен письменный запрос о предоставлении письменного ответа по вопросам консультирования;</w:t>
      </w:r>
    </w:p>
    <w:p w14:paraId="388DBB2B" w14:textId="77777777" w:rsidR="002A3166" w:rsidRDefault="00E96D53">
      <w:pPr>
        <w:pStyle w:val="1"/>
        <w:numPr>
          <w:ilvl w:val="0"/>
          <w:numId w:val="4"/>
        </w:numPr>
        <w:tabs>
          <w:tab w:val="left" w:pos="1109"/>
        </w:tabs>
        <w:ind w:firstLine="720"/>
        <w:jc w:val="both"/>
      </w:pPr>
      <w:bookmarkStart w:id="52" w:name="bookmark54"/>
      <w:bookmarkEnd w:id="52"/>
      <w:r>
        <w:t>поступило письменное обращение гражданина (граждан) в соответствии с Федеральным законом № 59-ФЗ;</w:t>
      </w:r>
    </w:p>
    <w:p w14:paraId="30524134" w14:textId="77777777" w:rsidR="002A3166" w:rsidRDefault="00E96D53">
      <w:pPr>
        <w:pStyle w:val="1"/>
        <w:numPr>
          <w:ilvl w:val="0"/>
          <w:numId w:val="4"/>
        </w:numPr>
        <w:tabs>
          <w:tab w:val="left" w:pos="932"/>
        </w:tabs>
        <w:ind w:firstLine="720"/>
        <w:jc w:val="both"/>
      </w:pPr>
      <w:bookmarkStart w:id="53" w:name="bookmark55"/>
      <w:bookmarkEnd w:id="53"/>
      <w:r>
        <w:t>при личном обращении предоставить ответ на поставленные вопросы не представляется невозможным;</w:t>
      </w:r>
    </w:p>
    <w:p w14:paraId="5E9C46E6" w14:textId="77777777" w:rsidR="002A3166" w:rsidRDefault="00E96D53">
      <w:pPr>
        <w:pStyle w:val="1"/>
        <w:numPr>
          <w:ilvl w:val="0"/>
          <w:numId w:val="4"/>
        </w:numPr>
        <w:tabs>
          <w:tab w:val="left" w:pos="927"/>
        </w:tabs>
        <w:ind w:firstLine="720"/>
        <w:jc w:val="both"/>
      </w:pPr>
      <w:bookmarkStart w:id="54" w:name="bookmark56"/>
      <w:bookmarkEnd w:id="54"/>
      <w:r>
        <w:t xml:space="preserve">ответ на поставленные вопросы требует получения дополнительных </w:t>
      </w:r>
      <w:r>
        <w:lastRenderedPageBreak/>
        <w:t>сведений и информации;</w:t>
      </w:r>
    </w:p>
    <w:p w14:paraId="2C58CBAF" w14:textId="77777777" w:rsidR="002A3166" w:rsidRDefault="00E96D53">
      <w:pPr>
        <w:pStyle w:val="1"/>
        <w:ind w:firstLine="720"/>
        <w:jc w:val="both"/>
      </w:pPr>
      <w:r>
        <w:t>При осуществлении консультирования должностное лицо органа, осуществляющего региональный государственный контроль (надзор), обязано соблюдать конфиденциальность информации, доступ к которой ограничен в соответствии с законодательством Российской Федерации.</w:t>
      </w:r>
    </w:p>
    <w:p w14:paraId="658AC227" w14:textId="77777777" w:rsidR="002A3166" w:rsidRDefault="00E96D53">
      <w:pPr>
        <w:pStyle w:val="1"/>
        <w:ind w:firstLine="720"/>
        <w:jc w:val="both"/>
      </w:pPr>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должностного лица, осуществляющего региональный государственный контроль (надзор),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17473A3F" w14:textId="77777777" w:rsidR="002A3166" w:rsidRDefault="00E96D53">
      <w:pPr>
        <w:pStyle w:val="1"/>
        <w:numPr>
          <w:ilvl w:val="0"/>
          <w:numId w:val="7"/>
        </w:numPr>
        <w:tabs>
          <w:tab w:val="left" w:pos="1109"/>
        </w:tabs>
        <w:ind w:firstLine="720"/>
        <w:jc w:val="both"/>
      </w:pPr>
      <w:bookmarkStart w:id="55" w:name="bookmark57"/>
      <w:bookmarkEnd w:id="55"/>
      <w:r>
        <w:t>Профилактический визит.</w:t>
      </w:r>
    </w:p>
    <w:p w14:paraId="229241D4" w14:textId="77777777" w:rsidR="002A3166" w:rsidRDefault="00E96D53">
      <w:pPr>
        <w:pStyle w:val="1"/>
        <w:ind w:firstLine="720"/>
        <w:jc w:val="both"/>
      </w:pPr>
      <w:r>
        <w:t>Профилактический визит проводится должностным лицом,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контролирующего органа). В ходе профилактического визита контролируемое лицо информируется об обязательных требованиях в области долевого строительства многоквартирных домов и (или) иных объектов недвижимости, предъявляемых к его деятельности,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(надзора) исходя из его отнесения к соответствующей категории риска.</w:t>
      </w:r>
    </w:p>
    <w:p w14:paraId="5FF42BAB" w14:textId="77777777" w:rsidR="002A3166" w:rsidRDefault="00E96D53">
      <w:pPr>
        <w:pStyle w:val="1"/>
        <w:ind w:firstLine="720"/>
        <w:jc w:val="both"/>
      </w:pPr>
      <w:r>
        <w:t>Профилактические визиты могут проводится в отношении объектов контроля (надзора) по согласованию с контролируемыми лицами.</w:t>
      </w:r>
    </w:p>
    <w:p w14:paraId="353C2E2A" w14:textId="77777777" w:rsidR="002A3166" w:rsidRDefault="00E96D53">
      <w:pPr>
        <w:pStyle w:val="1"/>
        <w:ind w:firstLine="720"/>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60C3E270" w14:textId="77777777" w:rsidR="002A3166" w:rsidRDefault="00E96D53">
      <w:pPr>
        <w:pStyle w:val="1"/>
        <w:ind w:firstLine="720"/>
        <w:jc w:val="both"/>
      </w:pPr>
      <w:r>
        <w:t>Срок проведения профилактического визита не может превышать один рабочий день.</w:t>
      </w:r>
    </w:p>
    <w:p w14:paraId="55D2D314" w14:textId="77777777" w:rsidR="002A3166" w:rsidRDefault="00E96D53">
      <w:pPr>
        <w:pStyle w:val="1"/>
        <w:ind w:firstLine="720"/>
        <w:jc w:val="both"/>
      </w:pPr>
      <w:r>
        <w:t>Контролируемое лицо вправе отказаться от проведения обязательного профилактического визита, уведомив об этом контролирующий орган не позднее чем за три рабочих дня до даты его проведения.</w:t>
      </w:r>
    </w:p>
    <w:p w14:paraId="13F891CA" w14:textId="77777777" w:rsidR="002A3166" w:rsidRDefault="00E96D53">
      <w:pPr>
        <w:pStyle w:val="1"/>
        <w:ind w:firstLine="720"/>
        <w:jc w:val="both"/>
      </w:pPr>
      <w:r>
        <w:t>Контролирующий орган обязан предложить проведение профилактического визита лицам, приступающим к осуществлению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позднее чем в течение одного года с момента начала такой деятельности, направив контролируемому лицу соответствующее предложение.</w:t>
      </w:r>
    </w:p>
    <w:p w14:paraId="41FDBEF6" w14:textId="77777777" w:rsidR="002A3166" w:rsidRDefault="00E96D53">
      <w:pPr>
        <w:pStyle w:val="1"/>
        <w:spacing w:after="320"/>
        <w:ind w:firstLine="720"/>
        <w:jc w:val="both"/>
      </w:pPr>
      <w: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осуществляющее региональный государственный контроль (надзор) незамедлительно направляет информацию об этом уполномоченному должностному лицу контрольного (надзорного) органа для принятия решения о </w:t>
      </w:r>
      <w:r>
        <w:lastRenderedPageBreak/>
        <w:t>проведении контрольных (надзорных) мероприятий.</w:t>
      </w:r>
    </w:p>
    <w:p w14:paraId="3E93AF45" w14:textId="77777777" w:rsidR="002A3166" w:rsidRDefault="00E96D53">
      <w:pPr>
        <w:pStyle w:val="1"/>
        <w:spacing w:after="320" w:line="254" w:lineRule="auto"/>
        <w:ind w:firstLine="0"/>
        <w:jc w:val="center"/>
      </w:pPr>
      <w:r>
        <w:rPr>
          <w:b/>
          <w:bCs/>
        </w:rPr>
        <w:t>Раздел IV. Показатели результативности и эффективности</w:t>
      </w:r>
      <w:r>
        <w:rPr>
          <w:b/>
          <w:bCs/>
        </w:rPr>
        <w:br/>
        <w:t>программы профилактики.</w:t>
      </w:r>
    </w:p>
    <w:p w14:paraId="42B7C3FB" w14:textId="77777777" w:rsidR="002A3166" w:rsidRDefault="00E96D53">
      <w:pPr>
        <w:pStyle w:val="1"/>
        <w:ind w:firstLine="860"/>
        <w:jc w:val="both"/>
      </w:pPr>
      <w:r>
        <w:t>Показателями результативности и эффективности программы профилактики являются:</w:t>
      </w:r>
    </w:p>
    <w:p w14:paraId="3FCE6E79" w14:textId="59C580B0" w:rsidR="002A3166" w:rsidRDefault="00E96D53" w:rsidP="004D646B">
      <w:pPr>
        <w:pStyle w:val="1"/>
        <w:numPr>
          <w:ilvl w:val="0"/>
          <w:numId w:val="8"/>
        </w:numPr>
        <w:tabs>
          <w:tab w:val="left" w:pos="1390"/>
        </w:tabs>
        <w:ind w:firstLine="860"/>
        <w:jc w:val="both"/>
      </w:pPr>
      <w:bookmarkStart w:id="56" w:name="bookmark58"/>
      <w:bookmarkStart w:id="57" w:name="bookmark59"/>
      <w:bookmarkEnd w:id="56"/>
      <w:bookmarkEnd w:id="57"/>
      <w:r>
        <w:t xml:space="preserve">Количество </w:t>
      </w:r>
      <w:r w:rsidR="004D646B">
        <w:t xml:space="preserve">проведённых </w:t>
      </w:r>
      <w:r>
        <w:t xml:space="preserve">профилактических </w:t>
      </w:r>
      <w:r w:rsidR="004D646B">
        <w:t>мероприятий – не менее 20.</w:t>
      </w:r>
    </w:p>
    <w:p w14:paraId="218E6A0F" w14:textId="0C3640B0" w:rsidR="002A3166" w:rsidRDefault="004D646B" w:rsidP="004D646B">
      <w:pPr>
        <w:pStyle w:val="1"/>
        <w:numPr>
          <w:ilvl w:val="0"/>
          <w:numId w:val="8"/>
        </w:numPr>
        <w:spacing w:after="320"/>
        <w:ind w:firstLine="860"/>
        <w:jc w:val="both"/>
      </w:pPr>
      <w:bookmarkStart w:id="58" w:name="bookmark60"/>
      <w:bookmarkEnd w:id="58"/>
      <w:r>
        <w:t>Доля контролируемых лиц, в отношении которых проводились профилактические мероприятия, допустившие нарушения обязательных требований, в общем количестве контролируемых лиц – менее 20%</w:t>
      </w:r>
    </w:p>
    <w:sectPr w:rsidR="002A3166">
      <w:headerReference w:type="even" r:id="rId9"/>
      <w:headerReference w:type="default" r:id="rId10"/>
      <w:headerReference w:type="first" r:id="rId11"/>
      <w:pgSz w:w="11900" w:h="16840"/>
      <w:pgMar w:top="1267" w:right="678" w:bottom="1063" w:left="1780" w:header="0" w:footer="3"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ED555" w14:textId="77777777" w:rsidR="0020735B" w:rsidRDefault="0020735B">
      <w:r>
        <w:separator/>
      </w:r>
    </w:p>
  </w:endnote>
  <w:endnote w:type="continuationSeparator" w:id="0">
    <w:p w14:paraId="49BBF1F0" w14:textId="77777777" w:rsidR="0020735B" w:rsidRDefault="0020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7C71D" w14:textId="77777777" w:rsidR="0020735B" w:rsidRDefault="0020735B"/>
  </w:footnote>
  <w:footnote w:type="continuationSeparator" w:id="0">
    <w:p w14:paraId="7D1BD672" w14:textId="77777777" w:rsidR="0020735B" w:rsidRDefault="00207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4E3A" w14:textId="77777777" w:rsidR="002A3166" w:rsidRDefault="00E96D53">
    <w:pPr>
      <w:spacing w:line="1" w:lineRule="exact"/>
    </w:pPr>
    <w:r>
      <w:rPr>
        <w:noProof/>
        <w:lang w:bidi="ar-SA"/>
      </w:rPr>
      <mc:AlternateContent>
        <mc:Choice Requires="wps">
          <w:drawing>
            <wp:anchor distT="0" distB="0" distL="0" distR="0" simplePos="0" relativeHeight="62914694" behindDoc="1" locked="0" layoutInCell="1" allowOverlap="1" wp14:anchorId="7112386A" wp14:editId="630B2D5F">
              <wp:simplePos x="0" y="0"/>
              <wp:positionH relativeFrom="page">
                <wp:posOffset>4079240</wp:posOffset>
              </wp:positionH>
              <wp:positionV relativeFrom="page">
                <wp:posOffset>508635</wp:posOffset>
              </wp:positionV>
              <wp:extent cx="106680" cy="88265"/>
              <wp:effectExtent l="0" t="0" r="0" b="0"/>
              <wp:wrapNone/>
              <wp:docPr id="8" name="Shape 8"/>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14:paraId="7D310AF0" w14:textId="77777777" w:rsidR="002A3166" w:rsidRDefault="00E96D53">
                          <w:pPr>
                            <w:pStyle w:val="20"/>
                          </w:pPr>
                          <w:r>
                            <w:fldChar w:fldCharType="begin"/>
                          </w:r>
                          <w:r>
                            <w:instrText xml:space="preserve"> PAGE \* MERGEFORMAT </w:instrText>
                          </w:r>
                          <w:r>
                            <w:fldChar w:fldCharType="separate"/>
                          </w:r>
                          <w:r>
                            <w:rPr>
                              <w:noProof/>
                            </w:rPr>
                            <w:t>10</w:t>
                          </w:r>
                          <w:r>
                            <w:fldChar w:fldCharType="end"/>
                          </w:r>
                        </w:p>
                      </w:txbxContent>
                    </wps:txbx>
                    <wps:bodyPr wrap="none" lIns="0" tIns="0" rIns="0" bIns="0">
                      <a:spAutoFit/>
                    </wps:bodyPr>
                  </wps:wsp>
                </a:graphicData>
              </a:graphic>
            </wp:anchor>
          </w:drawing>
        </mc:Choice>
        <mc:Fallback>
          <w:pict>
            <v:shapetype w14:anchorId="7112386A" id="_x0000_t202" coordsize="21600,21600" o:spt="202" path="m,l,21600r21600,l21600,xe">
              <v:stroke joinstyle="miter"/>
              <v:path gradientshapeok="t" o:connecttype="rect"/>
            </v:shapetype>
            <v:shape id="Shape 8" o:spid="_x0000_s1026" type="#_x0000_t202" style="position:absolute;margin-left:321.2pt;margin-top:40.05pt;width:8.4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" filled="f" stroked="f">
              <v:textbox style="mso-fit-shape-to-text:t" inset="0,0,0,0">
                <w:txbxContent>
                  <w:p w14:paraId="7D310AF0" w14:textId="77777777" w:rsidR="002A3166" w:rsidRDefault="00E96D53">
                    <w:pPr>
                      <w:pStyle w:val="20"/>
                    </w:pPr>
                    <w:r>
                      <w:fldChar w:fldCharType="begin"/>
                    </w:r>
                    <w:r>
                      <w:instrText xml:space="preserve"> PAGE \* MERGEFORMAT </w:instrText>
                    </w:r>
                    <w:r>
                      <w:fldChar w:fldCharType="separate"/>
                    </w:r>
                    <w:r>
                      <w:rPr>
                        <w:noProof/>
                      </w:rP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BBFC" w14:textId="77777777" w:rsidR="002A3166" w:rsidRDefault="00E96D53">
    <w:pPr>
      <w:spacing w:line="1" w:lineRule="exact"/>
    </w:pPr>
    <w:r>
      <w:rPr>
        <w:noProof/>
        <w:lang w:bidi="ar-SA"/>
      </w:rPr>
      <mc:AlternateContent>
        <mc:Choice Requires="wps">
          <w:drawing>
            <wp:anchor distT="0" distB="0" distL="0" distR="0" simplePos="0" relativeHeight="62914692" behindDoc="1" locked="0" layoutInCell="1" allowOverlap="1" wp14:anchorId="3ED880E2" wp14:editId="12D5431C">
              <wp:simplePos x="0" y="0"/>
              <wp:positionH relativeFrom="page">
                <wp:posOffset>4079240</wp:posOffset>
              </wp:positionH>
              <wp:positionV relativeFrom="page">
                <wp:posOffset>508635</wp:posOffset>
              </wp:positionV>
              <wp:extent cx="106680" cy="88265"/>
              <wp:effectExtent l="0" t="0" r="0" b="0"/>
              <wp:wrapNone/>
              <wp:docPr id="6" name="Shape 6"/>
              <wp:cNvGraphicFramePr/>
              <a:graphic xmlns:a="http://schemas.openxmlformats.org/drawingml/2006/main">
                <a:graphicData uri="http://schemas.microsoft.com/office/word/2010/wordprocessingShape">
                  <wps:wsp>
                    <wps:cNvSpPr txBox="1"/>
                    <wps:spPr>
                      <a:xfrm>
                        <a:off x="0" y="0"/>
                        <a:ext cx="106680" cy="88265"/>
                      </a:xfrm>
                      <a:prstGeom prst="rect">
                        <a:avLst/>
                      </a:prstGeom>
                      <a:noFill/>
                    </wps:spPr>
                    <wps:txbx>
                      <w:txbxContent>
                        <w:p w14:paraId="37751770" w14:textId="77777777" w:rsidR="002A3166" w:rsidRDefault="00E96D53">
                          <w:pPr>
                            <w:pStyle w:val="20"/>
                          </w:pPr>
                          <w:r>
                            <w:fldChar w:fldCharType="begin"/>
                          </w:r>
                          <w:r>
                            <w:instrText xml:space="preserve"> PAGE \* MERGEFORMAT </w:instrText>
                          </w:r>
                          <w:r>
                            <w:fldChar w:fldCharType="separate"/>
                          </w:r>
                          <w:r>
                            <w:rPr>
                              <w:noProof/>
                            </w:rPr>
                            <w:t>9</w:t>
                          </w:r>
                          <w:r>
                            <w:fldChar w:fldCharType="end"/>
                          </w:r>
                        </w:p>
                      </w:txbxContent>
                    </wps:txbx>
                    <wps:bodyPr wrap="none" lIns="0" tIns="0" rIns="0" bIns="0">
                      <a:spAutoFit/>
                    </wps:bodyPr>
                  </wps:wsp>
                </a:graphicData>
              </a:graphic>
            </wp:anchor>
          </w:drawing>
        </mc:Choice>
        <mc:Fallback>
          <w:pict>
            <v:shapetype w14:anchorId="3ED880E2" id="_x0000_t202" coordsize="21600,21600" o:spt="202" path="m,l,21600r21600,l21600,xe">
              <v:stroke joinstyle="miter"/>
              <v:path gradientshapeok="t" o:connecttype="rect"/>
            </v:shapetype>
            <v:shape id="Shape 6" o:spid="_x0000_s1027" type="#_x0000_t202" style="position:absolute;margin-left:321.2pt;margin-top:40.05pt;width:8.4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" filled="f" stroked="f">
              <v:textbox style="mso-fit-shape-to-text:t" inset="0,0,0,0">
                <w:txbxContent>
                  <w:p w14:paraId="37751770" w14:textId="77777777" w:rsidR="002A3166" w:rsidRDefault="00E96D53">
                    <w:pPr>
                      <w:pStyle w:val="20"/>
                    </w:pPr>
                    <w:r>
                      <w:fldChar w:fldCharType="begin"/>
                    </w:r>
                    <w:r>
                      <w:instrText xml:space="preserve"> PAGE \* MERGEFORMAT </w:instrText>
                    </w:r>
                    <w:r>
                      <w:fldChar w:fldCharType="separate"/>
                    </w:r>
                    <w:r>
                      <w:rPr>
                        <w:noProof/>
                      </w:rPr>
                      <w:t>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4FAD8" w14:textId="77777777" w:rsidR="002A3166" w:rsidRDefault="00E96D53">
    <w:pPr>
      <w:spacing w:line="1" w:lineRule="exact"/>
    </w:pPr>
    <w:r>
      <w:rPr>
        <w:noProof/>
        <w:lang w:bidi="ar-SA"/>
      </w:rPr>
      <mc:AlternateContent>
        <mc:Choice Requires="wps">
          <w:drawing>
            <wp:anchor distT="0" distB="0" distL="0" distR="0" simplePos="0" relativeHeight="62914696" behindDoc="1" locked="0" layoutInCell="1" allowOverlap="1" wp14:anchorId="1A7C36F5" wp14:editId="2A5507CF">
              <wp:simplePos x="0" y="0"/>
              <wp:positionH relativeFrom="page">
                <wp:posOffset>4038600</wp:posOffset>
              </wp:positionH>
              <wp:positionV relativeFrom="page">
                <wp:posOffset>511810</wp:posOffset>
              </wp:positionV>
              <wp:extent cx="60960" cy="88265"/>
              <wp:effectExtent l="0" t="0" r="0" b="0"/>
              <wp:wrapNone/>
              <wp:docPr id="10" name="Shape 10"/>
              <wp:cNvGraphicFramePr/>
              <a:graphic xmlns:a="http://schemas.openxmlformats.org/drawingml/2006/main">
                <a:graphicData uri="http://schemas.microsoft.com/office/word/2010/wordprocessingShape">
                  <wps:wsp>
                    <wps:cNvSpPr txBox="1"/>
                    <wps:spPr>
                      <a:xfrm>
                        <a:off x="0" y="0"/>
                        <a:ext cx="60960" cy="88265"/>
                      </a:xfrm>
                      <a:prstGeom prst="rect">
                        <a:avLst/>
                      </a:prstGeom>
                      <a:noFill/>
                    </wps:spPr>
                    <wps:txbx>
                      <w:txbxContent>
                        <w:p w14:paraId="7DFDF6B0" w14:textId="77777777" w:rsidR="002A3166" w:rsidRDefault="00E96D53">
                          <w:pPr>
                            <w:pStyle w:val="20"/>
                          </w:pPr>
                          <w:r>
                            <w:t>2</w:t>
                          </w:r>
                        </w:p>
                      </w:txbxContent>
                    </wps:txbx>
                    <wps:bodyPr wrap="none" lIns="0" tIns="0" rIns="0" bIns="0">
                      <a:spAutoFit/>
                    </wps:bodyPr>
                  </wps:wsp>
                </a:graphicData>
              </a:graphic>
            </wp:anchor>
          </w:drawing>
        </mc:Choice>
        <mc:Fallback>
          <w:pict>
            <v:shapetype w14:anchorId="1A7C36F5" id="_x0000_t202" coordsize="21600,21600" o:spt="202" path="m,l,21600r21600,l21600,xe">
              <v:stroke joinstyle="miter"/>
              <v:path gradientshapeok="t" o:connecttype="rect"/>
            </v:shapetype>
            <v:shape id="Shape 10" o:spid="_x0000_s1028" type="#_x0000_t202" style="position:absolute;margin-left:318pt;margin-top:40.3pt;width:4.8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" filled="f" stroked="f">
              <v:textbox style="mso-fit-shape-to-text:t" inset="0,0,0,0">
                <w:txbxContent>
                  <w:p w14:paraId="7DFDF6B0" w14:textId="77777777" w:rsidR="002A3166" w:rsidRDefault="00E96D53">
                    <w:pPr>
                      <w:pStyle w:val="20"/>
                    </w:pPr>
                    <w: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4400"/>
    <w:multiLevelType w:val="multilevel"/>
    <w:tmpl w:val="0AE08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E0D11"/>
    <w:multiLevelType w:val="multilevel"/>
    <w:tmpl w:val="0ED2E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E0271"/>
    <w:multiLevelType w:val="multilevel"/>
    <w:tmpl w:val="B5D4F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857C5B"/>
    <w:multiLevelType w:val="multilevel"/>
    <w:tmpl w:val="28F0D960"/>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8637B14"/>
    <w:multiLevelType w:val="multilevel"/>
    <w:tmpl w:val="FF4EF7B0"/>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A52627"/>
    <w:multiLevelType w:val="multilevel"/>
    <w:tmpl w:val="A8B6B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6870F8"/>
    <w:multiLevelType w:val="multilevel"/>
    <w:tmpl w:val="5EFA0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ED29A2"/>
    <w:multiLevelType w:val="multilevel"/>
    <w:tmpl w:val="B9604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EB232B"/>
    <w:multiLevelType w:val="multilevel"/>
    <w:tmpl w:val="C6B6D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
  </w:num>
  <w:num w:numId="4">
    <w:abstractNumId w:val="2"/>
  </w:num>
  <w:num w:numId="5">
    <w:abstractNumId w:val="8"/>
  </w:num>
  <w:num w:numId="6">
    <w:abstractNumId w:val="5"/>
  </w:num>
  <w:num w:numId="7">
    <w:abstractNumId w:val="6"/>
  </w:num>
  <w:num w:numId="8">
    <w:abstractNumId w:val="0"/>
  </w:num>
  <w:num w:numId="9">
    <w:abstractNumId w:val="3"/>
    <w:lvlOverride w:ilvl="0">
      <w:startOverride w:val="1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66"/>
    <w:rsid w:val="0014373E"/>
    <w:rsid w:val="0020735B"/>
    <w:rsid w:val="002A3166"/>
    <w:rsid w:val="004D646B"/>
    <w:rsid w:val="00865A97"/>
    <w:rsid w:val="00E96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FDA0"/>
  <w15:docId w15:val="{B79ADA47-7A7A-4EA3-8928-64FDF35B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spacing w:line="259"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380"/>
      <w:jc w:val="center"/>
      <w:outlineLvl w:val="0"/>
    </w:pPr>
    <w:rPr>
      <w:rFonts w:ascii="Times New Roman" w:eastAsia="Times New Roman" w:hAnsi="Times New Roman" w:cs="Times New Roman"/>
      <w:sz w:val="30"/>
      <w:szCs w:val="3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E96D53"/>
    <w:rPr>
      <w:rFonts w:ascii="Tahoma" w:hAnsi="Tahoma" w:cs="Tahoma"/>
      <w:sz w:val="16"/>
      <w:szCs w:val="16"/>
    </w:rPr>
  </w:style>
  <w:style w:type="character" w:customStyle="1" w:styleId="a5">
    <w:name w:val="Текст выноски Знак"/>
    <w:basedOn w:val="a0"/>
    <w:link w:val="a4"/>
    <w:uiPriority w:val="99"/>
    <w:semiHidden/>
    <w:rsid w:val="00E96D53"/>
    <w:rPr>
      <w:rFonts w:ascii="Tahoma" w:hAnsi="Tahoma" w:cs="Tahoma"/>
      <w:color w:val="000000"/>
      <w:sz w:val="16"/>
      <w:szCs w:val="16"/>
    </w:rPr>
  </w:style>
  <w:style w:type="character" w:styleId="a6">
    <w:name w:val="Hyperlink"/>
    <w:basedOn w:val="a0"/>
    <w:uiPriority w:val="99"/>
    <w:semiHidden/>
    <w:unhideWhenUsed/>
    <w:rsid w:val="0014373E"/>
    <w:rPr>
      <w:color w:val="0000FF" w:themeColor="hyperlink"/>
      <w:u w:val="single"/>
    </w:rPr>
  </w:style>
  <w:style w:type="character" w:customStyle="1" w:styleId="21">
    <w:name w:val="Основной текст (2)_"/>
    <w:basedOn w:val="a0"/>
    <w:link w:val="22"/>
    <w:locked/>
    <w:rsid w:val="0014373E"/>
    <w:rPr>
      <w:rFonts w:ascii="Times New Roman" w:eastAsia="Times New Roman" w:hAnsi="Times New Roman" w:cs="Times New Roman"/>
      <w:sz w:val="26"/>
      <w:szCs w:val="26"/>
    </w:rPr>
  </w:style>
  <w:style w:type="paragraph" w:customStyle="1" w:styleId="22">
    <w:name w:val="Основной текст (2)"/>
    <w:basedOn w:val="a"/>
    <w:link w:val="21"/>
    <w:rsid w:val="0014373E"/>
    <w:pPr>
      <w:spacing w:after="60" w:line="256" w:lineRule="auto"/>
    </w:pPr>
    <w:rPr>
      <w:rFonts w:ascii="Times New Roman" w:eastAsia="Times New Roman" w:hAnsi="Times New Roman" w:cs="Times New Roman"/>
      <w:color w:val="auto"/>
      <w:sz w:val="26"/>
      <w:szCs w:val="26"/>
    </w:rPr>
  </w:style>
  <w:style w:type="paragraph" w:styleId="a7">
    <w:name w:val="footer"/>
    <w:basedOn w:val="a"/>
    <w:link w:val="a8"/>
    <w:uiPriority w:val="99"/>
    <w:unhideWhenUsed/>
    <w:rsid w:val="0014373E"/>
    <w:pPr>
      <w:tabs>
        <w:tab w:val="center" w:pos="4677"/>
        <w:tab w:val="right" w:pos="9355"/>
      </w:tabs>
    </w:pPr>
  </w:style>
  <w:style w:type="character" w:customStyle="1" w:styleId="a8">
    <w:name w:val="Нижний колонтитул Знак"/>
    <w:basedOn w:val="a0"/>
    <w:link w:val="a7"/>
    <w:uiPriority w:val="99"/>
    <w:rsid w:val="0014373E"/>
    <w:rPr>
      <w:color w:val="000000"/>
    </w:rPr>
  </w:style>
  <w:style w:type="paragraph" w:styleId="a9">
    <w:name w:val="header"/>
    <w:basedOn w:val="a"/>
    <w:link w:val="aa"/>
    <w:uiPriority w:val="99"/>
    <w:unhideWhenUsed/>
    <w:rsid w:val="0014373E"/>
    <w:pPr>
      <w:tabs>
        <w:tab w:val="center" w:pos="4677"/>
        <w:tab w:val="right" w:pos="9355"/>
      </w:tabs>
    </w:pPr>
  </w:style>
  <w:style w:type="character" w:customStyle="1" w:styleId="aa">
    <w:name w:val="Верхний колонтитул Знак"/>
    <w:basedOn w:val="a0"/>
    <w:link w:val="a9"/>
    <w:uiPriority w:val="99"/>
    <w:rsid w:val="0014373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483462">
      <w:bodyDiv w:val="1"/>
      <w:marLeft w:val="0"/>
      <w:marRight w:val="0"/>
      <w:marTop w:val="0"/>
      <w:marBottom w:val="0"/>
      <w:divBdr>
        <w:top w:val="none" w:sz="0" w:space="0" w:color="auto"/>
        <w:left w:val="none" w:sz="0" w:space="0" w:color="auto"/>
        <w:bottom w:val="none" w:sz="0" w:space="0" w:color="auto"/>
        <w:right w:val="none" w:sz="0" w:space="0" w:color="auto"/>
      </w:divBdr>
    </w:div>
    <w:div w:id="1426607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instroy.e-da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3702</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LEX-PEX.NET</dc:creator>
  <cp:lastModifiedBy>Пользователь</cp:lastModifiedBy>
  <cp:revision>3</cp:revision>
  <dcterms:created xsi:type="dcterms:W3CDTF">2022-02-11T14:18:00Z</dcterms:created>
  <dcterms:modified xsi:type="dcterms:W3CDTF">2022-02-11T14:24:00Z</dcterms:modified>
</cp:coreProperties>
</file>