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2C" w:rsidRDefault="000D602C">
      <w:pPr>
        <w:pStyle w:val="ConsPlusNormal"/>
        <w:jc w:val="right"/>
        <w:outlineLvl w:val="0"/>
      </w:pPr>
      <w:r>
        <w:t>Приложение N 1</w:t>
      </w:r>
    </w:p>
    <w:p w:rsidR="000D602C" w:rsidRDefault="000D602C">
      <w:pPr>
        <w:pStyle w:val="ConsPlusNormal"/>
        <w:jc w:val="right"/>
      </w:pPr>
      <w:r>
        <w:t>к подпрограмме "Оказание мер</w:t>
      </w:r>
    </w:p>
    <w:p w:rsidR="000D602C" w:rsidRDefault="000D602C">
      <w:pPr>
        <w:pStyle w:val="ConsPlusNormal"/>
        <w:jc w:val="right"/>
      </w:pPr>
      <w:r>
        <w:t>государственной поддержки в улучшении</w:t>
      </w:r>
    </w:p>
    <w:p w:rsidR="000D602C" w:rsidRDefault="000D602C">
      <w:pPr>
        <w:pStyle w:val="ConsPlusNormal"/>
        <w:jc w:val="right"/>
      </w:pPr>
      <w:r>
        <w:t>жилищных условий отдельным категориям граждан"</w:t>
      </w:r>
    </w:p>
    <w:p w:rsidR="000D602C" w:rsidRDefault="000D602C">
      <w:pPr>
        <w:pStyle w:val="ConsPlusNormal"/>
        <w:jc w:val="both"/>
      </w:pPr>
    </w:p>
    <w:p w:rsidR="000D602C" w:rsidRDefault="000D602C">
      <w:pPr>
        <w:pStyle w:val="ConsPlusNormal"/>
        <w:jc w:val="center"/>
      </w:pPr>
      <w:r>
        <w:t>ПОЛОЖЕНИЕ</w:t>
      </w:r>
    </w:p>
    <w:p w:rsidR="000D602C" w:rsidRDefault="000D602C">
      <w:pPr>
        <w:pStyle w:val="ConsPlusNormal"/>
        <w:jc w:val="center"/>
      </w:pPr>
      <w:r>
        <w:t>О ПОРЯДКЕ И УСЛОВИЯХ ПРЕДОСТАВЛЕНИЯ ГРАЖДАНАМ СУБСИДИЙ</w:t>
      </w:r>
    </w:p>
    <w:p w:rsidR="000D602C" w:rsidRDefault="000D602C">
      <w:pPr>
        <w:pStyle w:val="ConsPlusNormal"/>
        <w:jc w:val="center"/>
      </w:pPr>
      <w:r>
        <w:t>НА ОПЛАТУ ЧАСТИ ПРОЦЕНТОВ ПО ИПОТЕЧНЫМ ЖИЛИЩНЫМ КРЕДИТАМ</w:t>
      </w:r>
    </w:p>
    <w:p w:rsidR="000D602C" w:rsidRDefault="000D602C">
      <w:pPr>
        <w:pStyle w:val="ConsPlusNormal"/>
        <w:jc w:val="center"/>
      </w:pPr>
      <w:r>
        <w:t>Список изменяющих документов</w:t>
      </w:r>
    </w:p>
    <w:p w:rsidR="000D602C" w:rsidRDefault="000D602C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0D602C" w:rsidRDefault="000D602C">
      <w:pPr>
        <w:pStyle w:val="ConsPlusNormal"/>
        <w:jc w:val="center"/>
      </w:pPr>
      <w:r>
        <w:t>от 14.09.2016 N 271)</w:t>
      </w:r>
    </w:p>
    <w:p w:rsidR="000D602C" w:rsidRDefault="000D602C">
      <w:pPr>
        <w:pStyle w:val="ConsPlusNormal"/>
        <w:jc w:val="both"/>
      </w:pPr>
    </w:p>
    <w:p w:rsidR="000D602C" w:rsidRDefault="000D602C">
      <w:pPr>
        <w:pStyle w:val="ConsPlusNormal"/>
        <w:ind w:firstLine="540"/>
        <w:jc w:val="both"/>
      </w:pPr>
      <w:r>
        <w:t>1. Настоящее Положение определяет порядок и условия предоставления гражданам субсидий из республиканского бюджета Республики Дагестан на оплату части процентов по ипотечным жилищным кредитам, предоставленным с целью приобретения (строительства) жилого помещения (далее - бюджетная субсидия).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2. Ипотечный жилищный кредит, приобретенный в кредитной или иной организации, является целевым и используется гражданином исключительно для приобретения жилья на территории Республики Дагестан.</w:t>
      </w:r>
    </w:p>
    <w:p w:rsidR="000D602C" w:rsidRDefault="000D602C">
      <w:pPr>
        <w:pStyle w:val="ConsPlusNormal"/>
        <w:spacing w:before="280"/>
        <w:ind w:firstLine="540"/>
        <w:jc w:val="both"/>
      </w:pPr>
      <w:bookmarkStart w:id="0" w:name="P14"/>
      <w:bookmarkEnd w:id="0"/>
      <w:r>
        <w:t>3. Право на получение бюджетной субсидии имеют граждане Российской Федерации, постоянно проживающие на территории Республики Дагестан, относящиеся к одной из следующих категорий: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лица, состоящие на учете нуждающихся в улучшении жилищных условий;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лица, проживающие в жилом помещении, признанном в установленном порядке непригодным для постоянного проживания (не отвечающем установленным санитарным, противопожарным, экологическим, градостроительным и техническим требованиям);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многодетные семьи;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молодые семьи;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лица из числа детей-сирот и детей, оставшихся без попечения родителей;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инвалиды и семьи, имеющие детей-инвалидов;</w:t>
      </w:r>
    </w:p>
    <w:p w:rsidR="000D602C" w:rsidRDefault="000D602C">
      <w:pPr>
        <w:pStyle w:val="ConsPlusNormal"/>
        <w:spacing w:before="280"/>
        <w:ind w:firstLine="540"/>
        <w:jc w:val="both"/>
      </w:pPr>
      <w:bookmarkStart w:id="1" w:name="P21"/>
      <w:bookmarkEnd w:id="1"/>
      <w:r>
        <w:t>лица, замещающие государственные должности Республики Дагестан;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lastRenderedPageBreak/>
        <w:t>государственные гражданские служащие Республики Дагестан;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работники государственных бюджетных учреждений;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лица, замещающие муниципальные должности в Республике Дагестан;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муниципальные служащие и работники учреждений бюджетной сферы, финансируемых из местных бюджетов;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граждане, работающие на государственных и муниципальных унитарных предприятиях, находящихся в Республике Дагестан;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граждане, осуществляющие техническое обеспечение деятельности органов государственной власти Республики Дагестан, органов местного самоуправления;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федеральные государственные служащие, обеспечение жильем которых в соответствии с законодательством осуществляется за счет средств бюджетов субъектов Российской Федерации;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сотрудники подразделений полиции, финансируемых за счет средств республиканского бюджета Республики Дагестан;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граждане, являющиеся молодыми инженерно-техническими работниками;</w:t>
      </w:r>
    </w:p>
    <w:p w:rsidR="000D602C" w:rsidRDefault="000D602C">
      <w:pPr>
        <w:pStyle w:val="ConsPlusNormal"/>
        <w:spacing w:before="280"/>
        <w:ind w:firstLine="540"/>
        <w:jc w:val="both"/>
      </w:pPr>
      <w:bookmarkStart w:id="2" w:name="P31"/>
      <w:bookmarkEnd w:id="2"/>
      <w:r>
        <w:t>граждане, являющиеся сельскохозяйственными товаропроизводителями.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Категории граждан, указанные в </w:t>
      </w:r>
      <w:hyperlink w:anchor="P21" w:history="1">
        <w:r>
          <w:rPr>
            <w:color w:val="0000FF"/>
          </w:rPr>
          <w:t>абзацах восьмом</w:t>
        </w:r>
      </w:hyperlink>
      <w:r>
        <w:t>-</w:t>
      </w:r>
      <w:hyperlink w:anchor="P31" w:history="1">
        <w:r>
          <w:rPr>
            <w:color w:val="0000FF"/>
          </w:rPr>
          <w:t>восемнадцатом</w:t>
        </w:r>
      </w:hyperlink>
      <w:r>
        <w:t xml:space="preserve"> настоящего пункта, должны иметь минимальный стаж работы в органах и организациях не менее 3 лет.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4. Бюджетная субсидия предоставляется гражданам в случае получения ими ипотечного жилищного кредита для: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участия в долевом строительстве многоквартирного жилого дома на основании договора участия в долевом строительстве (уступки права требования от юридического лица);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приобретения жилого помещения на первичном и вторичном рынках жилья;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строительства индивидуального жилого дома.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Строящееся либо приобретенное жилое помещение должно быть благоустроенным применительно к условиям населенного пункта, выбранного для постоянного проживания, отвечать установленным санитарным и </w:t>
      </w:r>
      <w:r>
        <w:lastRenderedPageBreak/>
        <w:t>техническим требованиям.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5. Бюджетная субсидия в соответствии с настоящим Положением предоставляется гражданам один раз и используется только на компенсацию части расходов по уплате процентов по ипотечным жилищным кредитам, предоставленным с целью приобретения жилого помещения.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6. Бюджетные субсидии предоставляются гражданам, получившим ипотечные жилищные кредиты, удовлетворяющие следующим условиям: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срок кредита не должен превышать 30 лет;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сумма кредита не должна превышать 90 процентов рыночной стоимости покупаемого жилья, являющегося предметом залога;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заемщик обязан внести первоначальный взнос на оплату части жилья в размере не менее 10 процентов его стоимости за счет собственных средств.</w:t>
      </w:r>
    </w:p>
    <w:p w:rsidR="000D602C" w:rsidRDefault="000D602C">
      <w:pPr>
        <w:pStyle w:val="ConsPlusNormal"/>
        <w:spacing w:before="280"/>
        <w:ind w:firstLine="540"/>
        <w:jc w:val="both"/>
      </w:pPr>
      <w:bookmarkStart w:id="3" w:name="P43"/>
      <w:bookmarkEnd w:id="3"/>
      <w:r>
        <w:t>7. При определении размера бюджетной субсидии учитывается следующее: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норматив средней рыночной стоимости одного квадратного метра общей площади жилого помещения по Республике Дагестан, установленный Министерством строительства и жилищно-коммунального хозяйства Российской Федерации на дату заключения кредитного договора;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норматив общей площади жилого помещения в следующем размере: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33 квадратных метра - для одиноко проживающего гражданина;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42 квадратных метра - на семью из 2 человек;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по 18 квадратных метров на каждого члена семьи при численности семьи 3 человека и более.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Общий размер процентной ставки по кредиту не должен превышать ставку рефинансирования Центрального банка Российской Федерации более чем на три процентных пункта.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В случае если процентная ставка за пользование кредитом, стоимость и площадь приобретенного жилья превышают размеры, установленные настоящим пунктом, возмещение части расходов гражданина по уплате процентов производится в пределах установленных размеров.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8. Бюджетные субсидии предоставляются для компенсации части расходов граждан по уплате процентов по кредитам в размере 3/4 процентной ставки за счет средств, предусмотренных в республиканском бюджете </w:t>
      </w:r>
      <w:r>
        <w:lastRenderedPageBreak/>
        <w:t>Республики Дагестан.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Расчет размера предоставляемой бюджетной субсидии производится по следующей формуле:</w:t>
      </w:r>
    </w:p>
    <w:p w:rsidR="000D602C" w:rsidRDefault="000D602C">
      <w:pPr>
        <w:pStyle w:val="ConsPlusNormal"/>
        <w:jc w:val="both"/>
      </w:pPr>
    </w:p>
    <w:p w:rsidR="000D602C" w:rsidRDefault="000D602C">
      <w:pPr>
        <w:pStyle w:val="ConsPlusNormal"/>
        <w:jc w:val="center"/>
      </w:pPr>
      <w:r>
        <w:t>С = 3/4 * П * (Ср / Сб) * (М * Н/Ц),</w:t>
      </w:r>
    </w:p>
    <w:p w:rsidR="000D602C" w:rsidRDefault="000D602C">
      <w:pPr>
        <w:pStyle w:val="ConsPlusNormal"/>
        <w:jc w:val="both"/>
      </w:pPr>
    </w:p>
    <w:p w:rsidR="000D602C" w:rsidRDefault="000D602C">
      <w:pPr>
        <w:pStyle w:val="ConsPlusNormal"/>
        <w:ind w:firstLine="540"/>
        <w:jc w:val="both"/>
      </w:pPr>
      <w:r>
        <w:t>где: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С - сумма бюджетной субсидии;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П - сумма уплаченных гражданином процентов по кредитному договору за квартал;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Ср - ставка рефинансирования Центрального банка Российской Федерации, действующая на дату заключения кредитного договора, плюс три процентных пункта;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Сб - ставка по кредитному договору;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М - площадь приобретенного жилья, но не выше норматива общей площади жилого помещения согласно </w:t>
      </w:r>
      <w:hyperlink w:anchor="P43" w:history="1">
        <w:r>
          <w:rPr>
            <w:color w:val="0000FF"/>
          </w:rPr>
          <w:t>пункту 7</w:t>
        </w:r>
      </w:hyperlink>
      <w:r>
        <w:t xml:space="preserve"> настоящего Положения;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Н - норматив средней рыночной стоимости одного квадратного метра общей площади жилого помещения по Республике Дагестан согласно </w:t>
      </w:r>
      <w:hyperlink w:anchor="P43" w:history="1">
        <w:r>
          <w:rPr>
            <w:color w:val="0000FF"/>
          </w:rPr>
          <w:t>пункту 7</w:t>
        </w:r>
      </w:hyperlink>
      <w:r>
        <w:t xml:space="preserve"> настоящего Положения;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Ц - стоимость приобретенного (строящегося) жилья согласно договору купли-продажи, договору долевого участия в строительстве, договору строительного подряда либо иным документам, подтверждающим расходы по строительству индивидуального жилого дома.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При Ц ниже стоимости, рассчитанной исходя из нормативов, указанных в </w:t>
      </w:r>
      <w:hyperlink w:anchor="P43" w:history="1">
        <w:r>
          <w:rPr>
            <w:color w:val="0000FF"/>
          </w:rPr>
          <w:t>пункте 7</w:t>
        </w:r>
      </w:hyperlink>
      <w:r>
        <w:t xml:space="preserve"> настоящего Положения, в расчете суммы субсидии используется фактическая стоимость жилья, определенная в договоре купли-продажи.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В случае если ставка по кредитному договору ниже ставки рефинансирования Центрального банка Российской Федерации, действующей на дату заключения кредитного договора, плюс три процентных пункта, коэффициент (Ср/Сб) исключается из формулы расчета размера предоставляемой бюджетной субсидии.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9. Для получения бюджетной субсидии гражданин, относящийся к одной из категорий, указанных в </w:t>
      </w:r>
      <w:hyperlink w:anchor="P14" w:history="1">
        <w:r>
          <w:rPr>
            <w:color w:val="0000FF"/>
          </w:rPr>
          <w:t>пункте 3</w:t>
        </w:r>
      </w:hyperlink>
      <w:r>
        <w:t xml:space="preserve"> настоящего Положения, подает в Министерство строительства, архитектуры и жилищно-коммунального хозяйства Республики Дагестан (далее - Минстрой РД) заявление </w:t>
      </w:r>
      <w:r>
        <w:lastRenderedPageBreak/>
        <w:t>установленной формы о предоставлении бюджетной субсидии.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10. Министерство осуществляет прием и регистрацию заявлений, а также дает информацию о порядке заполнения бланка заявления и перечне необходимых документов.</w:t>
      </w:r>
    </w:p>
    <w:p w:rsidR="000D602C" w:rsidRDefault="000D602C">
      <w:pPr>
        <w:pStyle w:val="ConsPlusNormal"/>
        <w:spacing w:before="280"/>
        <w:ind w:firstLine="540"/>
        <w:jc w:val="both"/>
      </w:pPr>
      <w:bookmarkStart w:id="4" w:name="P68"/>
      <w:bookmarkEnd w:id="4"/>
      <w:r>
        <w:t>11. В заявлении на получение бюджетной субсидии указываются: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сведения о заявителе (паспортные данные, адрес постоянного проживания);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сведения о составе семьи заявителя (Ф.И.О., степень родства, дата рождения);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категория получателей бюджетной субсидии, к которой относится заявитель в соответствии с </w:t>
      </w:r>
      <w:hyperlink w:anchor="P14" w:history="1">
        <w:r>
          <w:rPr>
            <w:color w:val="0000FF"/>
          </w:rPr>
          <w:t>пунктом 3</w:t>
        </w:r>
      </w:hyperlink>
      <w:r>
        <w:t xml:space="preserve"> настоящего Положения;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реквизиты счета, на который будет осуществляться перечисление бюджетных средств;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перечень прилагаемых документов.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К заявлению прилагаются следующие документы: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копия паспорта либо документа, его заменяющего, на каждого члена семьи, на несовершеннолетних граждан - копия свидетельства о рождении;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копии документов, содержащих сведения о составе семьи и степени родства (копия свидетельства о рождении, копия свидетельства о браке);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копии документов, подтверждающих отнесение гражданина к определенной категории, указанной в </w:t>
      </w:r>
      <w:hyperlink w:anchor="P14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справка с места работы с указанием должности, срока работы, подтверждающая, что должность сотрудника финансируется за счет средств республиканского бюджета Республики Дагестан, местного бюджета (в необходимых случаях);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копия трудовой книжки (в необходимых случаях);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справка с места жительства (выписка из домовой книги);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копия договора ипотечного жилищного кредита;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копия договора, подтверждающего строительство либо приобретение жилого помещения (копия договора купли-продажи, копия договора долевого участия в строительстве), заключенного и зарегистрированного в порядке, </w:t>
      </w:r>
      <w:r>
        <w:lastRenderedPageBreak/>
        <w:t>установленном законодательством Российской Федерации;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копия договора строительного подряда либо копии иных документов, подтверждающих расходы по строительству индивидуального жилого дома;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копия свидетельства о государственной регистрации права собственности на жилое помещение.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Копии документов должны быть заверены в установленном порядке или представлены с предъявлением подлинника. Минстрой РД проводит проверку достоверности представленных документов самостоятельно. При этом Министерство вправе обратиться в соответствующие органы (организации) с запросом о проверке либо подтверждении достоверности указанных документов.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Граждане несут в установленном законодательством порядке персональную ответственность за достоверность сведений, содержащихся в представленных документах.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12. Минстрой РД в течение 15 рабочих дней со дня представления всех указанных в </w:t>
      </w:r>
      <w:hyperlink w:anchor="P68" w:history="1">
        <w:r>
          <w:rPr>
            <w:color w:val="0000FF"/>
          </w:rPr>
          <w:t>пункте 11</w:t>
        </w:r>
      </w:hyperlink>
      <w:r>
        <w:t xml:space="preserve"> настоящего Положения документов включает заявителя в список граждан на получение бюджетных субсидий либо направляет гражданину мотивированный отказ.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13. Основаниями для отказа в предоставлении бюджетной субсидии являются: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несоответствие заявителя требованиям, указанным в </w:t>
      </w:r>
      <w:hyperlink w:anchor="P14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недостоверность сведений, содержащихся в представленных документах, указанных в </w:t>
      </w:r>
      <w:hyperlink w:anchor="P68" w:history="1">
        <w:r>
          <w:rPr>
            <w:color w:val="0000FF"/>
          </w:rPr>
          <w:t>пункте 11</w:t>
        </w:r>
      </w:hyperlink>
      <w:r>
        <w:t xml:space="preserve"> настоящего Положения;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представление неполного пакета документов.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Допускается повторное обращение гражданина с заявлением о предоставлении бюджетной субсидии после устранения нарушений.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14. Заявление гражданина о предоставлении бюджетной субсидии регистрируется в книге регистрации заявлений (далее - Книга регистрации).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Книга регистрации пронумеровывается, прошнуровывается, скрепляется печатью, подписывается должностным лицом Минстроя РД. В Книге регистрации не допускаются исправления. Все изменения, вносимые в Книгу регистрации, заверяются должностным лицом, на которое возложена обязанность по приему заявлений.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lastRenderedPageBreak/>
        <w:t>Регистрация заявлений осуществляется в той хронологической последовательности, в которой каждый гражданин подал заявление с приложением всех документов.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От имени заявителя документы, указанные в </w:t>
      </w:r>
      <w:hyperlink w:anchor="P68" w:history="1">
        <w:r>
          <w:rPr>
            <w:color w:val="0000FF"/>
          </w:rPr>
          <w:t>пункте 11</w:t>
        </w:r>
      </w:hyperlink>
      <w:r>
        <w:t xml:space="preserve"> настоящего Положения, могут быть поданы одним из членов его семьи либо уполномоченным лицом при наличии надлежащим образом оформленных полномочий.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На каждого гражданина, обратившегося за предоставлением бюджетной субсидии, Минстроем РД формируется учетное дело, в котором содержатся документы, являющиеся основанием для предоставления бюджетной субсидии.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15. Исходя из записей в Книге регистрации и списка граждан на получение бюджетных субсидий Минстрой РД формирует и утверждает реестр получателей бюджетных субсидий с указанием категории получателя бюджетной субсидии и срока, в течение которого осуществляется ее предоставление.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Данный реестр является основанием для осуществления ежеквартальных выплат бюджетных субсидий за счет средств, предусмотренных на эти цели в республиканском бюджете Республики Дагестан.</w:t>
      </w:r>
    </w:p>
    <w:p w:rsidR="000D602C" w:rsidRDefault="000D602C">
      <w:pPr>
        <w:pStyle w:val="ConsPlusNormal"/>
        <w:jc w:val="both"/>
      </w:pPr>
      <w:r>
        <w:t xml:space="preserve">(п. 15 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РД от 14.09.2016 N 271)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16. Бюджетная субсидия предоставляется гражданину ежеквартально в течение пяти лет пользования кредитом начиная с даты подачи заявления при условии осуществления заемщиком всех платежей по ипотечному жилищному кредиту в полном размере и в установленные договором сроки.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17. При изменении в период получения бюджетной субсидии состава семьи гражданин вправе подать заявление о перерасчете размера получаемой им субсидии (с учетом норм, предусмотренных </w:t>
      </w:r>
      <w:hyperlink w:anchor="P43" w:history="1">
        <w:r>
          <w:rPr>
            <w:color w:val="0000FF"/>
          </w:rPr>
          <w:t>пунктом 7</w:t>
        </w:r>
      </w:hyperlink>
      <w:r>
        <w:t xml:space="preserve"> настоящего Положения), который производится с момента изменения состава семьи в порядке, установленном настоящим Положением для получения бюджетных субсидий.</w:t>
      </w:r>
    </w:p>
    <w:p w:rsidR="000D602C" w:rsidRDefault="000D602C">
      <w:pPr>
        <w:pStyle w:val="ConsPlusNormal"/>
        <w:spacing w:before="280"/>
        <w:ind w:firstLine="540"/>
        <w:jc w:val="both"/>
      </w:pPr>
      <w:bookmarkStart w:id="5" w:name="P103"/>
      <w:bookmarkEnd w:id="5"/>
      <w:r>
        <w:t>18. Основанием для перечисления денежных средств является представление гражданином ежеквартально, до 10 числа месяца, следующего за отчетным периодом, в Минстрой РД платежных документов, подтверждающих уплату кредита и процентов за пользование им в соответствии с условиями договора, а также справки о сверке задолженности по финансовым обязательствам с кредитной или иной организацией, предоставившей кредит.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19. Бюджетная субсидия выплачивается гражданину Минстроем РД </w:t>
      </w:r>
      <w:r>
        <w:lastRenderedPageBreak/>
        <w:t>ежеквартально, до 30-го числа месяца, следующего за отчетным периодом, путем перечисления на его лицевой счет в кредитной организации или непосредственно на счет погашения кредита, указанный в договоре ипотечного жилищного кредита.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20. Бюджетная субсидия не предоставляется при наличии задолженности заемщика по погашению основного долга и уплаты процентов.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 xml:space="preserve">21. Невнесение гражданином платежей в сроки, предусмотренные договором ипотечного жилищного кредита, и непредставление документов в срок, указанный в </w:t>
      </w:r>
      <w:hyperlink w:anchor="P103" w:history="1">
        <w:r>
          <w:rPr>
            <w:color w:val="0000FF"/>
          </w:rPr>
          <w:t>пункте 18</w:t>
        </w:r>
      </w:hyperlink>
      <w:r>
        <w:t xml:space="preserve"> настоящего Положения, являются основанием для приостановления перечисления бюджетной субсидии до устранения указанных нарушений.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22. В случае установления фактов нецелевого использования средств ипотечного жилищного кредита или нарушения условий договора, а также представления недостоверных сведений выплата гражданину бюджетной субсидии приостанавливается, и он лишается права на получение данной бюджетной субсидии.</w:t>
      </w:r>
    </w:p>
    <w:p w:rsidR="000D602C" w:rsidRDefault="000D602C">
      <w:pPr>
        <w:pStyle w:val="ConsPlusNormal"/>
        <w:spacing w:before="280"/>
        <w:ind w:firstLine="540"/>
        <w:jc w:val="both"/>
      </w:pPr>
      <w:r>
        <w:t>23. Сумма средств бюджетной субсидии, полученная гражданином до установления фактов нецелевого использования жилищного кредита, подлежит взысканию в установленном законодательством порядке.</w:t>
      </w:r>
    </w:p>
    <w:p w:rsidR="000D602C" w:rsidRDefault="000D602C">
      <w:pPr>
        <w:pStyle w:val="ConsPlusNormal"/>
      </w:pPr>
      <w:hyperlink r:id="rId6" w:history="1">
        <w:r>
          <w:rPr>
            <w:i/>
            <w:color w:val="0000FF"/>
          </w:rPr>
          <w:br/>
          <w:t>Постановление Правительства РД от 22.12.2014 N 661 (ред. от 13.07.2017) "Об утверждении государственной программы Республики Дагестан "Развитие жилищного строительства в Республике Дагестан" {КонсультантПлюс}</w:t>
        </w:r>
      </w:hyperlink>
      <w:r>
        <w:br/>
      </w:r>
    </w:p>
    <w:p w:rsidR="009760B0" w:rsidRDefault="009760B0">
      <w:bookmarkStart w:id="6" w:name="_GoBack"/>
      <w:bookmarkEnd w:id="6"/>
    </w:p>
    <w:sectPr w:rsidR="009760B0" w:rsidSect="0097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2C"/>
    <w:rsid w:val="000D602C"/>
    <w:rsid w:val="009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DF3CF-005A-4C6A-8558-5AC191C5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02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DD7A4346ABAFB2D8B58CF98E955948D0D57D0FAEAAA36F8A1A013A61A617C1BBC51437FF0FC9DC31A791JDkFM" TargetMode="External"/><Relationship Id="rId5" Type="http://schemas.openxmlformats.org/officeDocument/2006/relationships/hyperlink" Target="consultantplus://offline/ref=3FDD7A4346ABAFB2D8B58CF98E955948D0D57D0FAFA1A7628E1A013A61A617C1BBC51437FF0FC9DC30A79DJDkFM" TargetMode="External"/><Relationship Id="rId4" Type="http://schemas.openxmlformats.org/officeDocument/2006/relationships/hyperlink" Target="consultantplus://offline/ref=3FDD7A4346ABAFB2D8B58CF98E955948D0D57D0FAFA1A7628E1A013A61A617C1BBC51437FF0FC9DC30A79DJD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2017-12-25T12:36:00Z</dcterms:created>
  <dcterms:modified xsi:type="dcterms:W3CDTF">2017-12-25T12:36:00Z</dcterms:modified>
</cp:coreProperties>
</file>