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2B" w:rsidRPr="00F73B2B" w:rsidRDefault="00F73B2B" w:rsidP="00F73B2B">
      <w:pPr>
        <w:pStyle w:val="ConsPlusTitle"/>
        <w:widowControl/>
        <w:jc w:val="right"/>
        <w:rPr>
          <w:szCs w:val="28"/>
        </w:rPr>
      </w:pPr>
      <w:r w:rsidRPr="00F73B2B">
        <w:rPr>
          <w:szCs w:val="28"/>
        </w:rPr>
        <w:t>проект</w:t>
      </w:r>
    </w:p>
    <w:p w:rsidR="00F73B2B" w:rsidRPr="00F73B2B" w:rsidRDefault="00F73B2B" w:rsidP="00F73B2B">
      <w:pPr>
        <w:pStyle w:val="ConsPlusTitle"/>
        <w:widowControl/>
        <w:jc w:val="right"/>
        <w:rPr>
          <w:szCs w:val="28"/>
        </w:rPr>
      </w:pPr>
    </w:p>
    <w:p w:rsidR="00F73B2B" w:rsidRPr="00F73B2B" w:rsidRDefault="00F73B2B" w:rsidP="00F73B2B">
      <w:pPr>
        <w:pStyle w:val="ConsPlusTitle"/>
        <w:widowControl/>
        <w:jc w:val="center"/>
        <w:rPr>
          <w:szCs w:val="28"/>
        </w:rPr>
      </w:pPr>
      <w:r w:rsidRPr="00F73B2B">
        <w:rPr>
          <w:szCs w:val="28"/>
        </w:rPr>
        <w:t xml:space="preserve">ПРИКАЗ </w:t>
      </w:r>
    </w:p>
    <w:p w:rsidR="00F73B2B" w:rsidRPr="00F73B2B" w:rsidRDefault="00F73B2B" w:rsidP="00F73B2B">
      <w:pPr>
        <w:pStyle w:val="ConsPlusTitle"/>
        <w:widowControl/>
        <w:jc w:val="center"/>
        <w:rPr>
          <w:szCs w:val="28"/>
        </w:rPr>
      </w:pPr>
    </w:p>
    <w:p w:rsidR="00F73B2B" w:rsidRPr="00F73B2B" w:rsidRDefault="00F73B2B" w:rsidP="00F73B2B">
      <w:pPr>
        <w:pStyle w:val="ConsPlusTitle"/>
        <w:widowControl/>
        <w:jc w:val="center"/>
        <w:rPr>
          <w:szCs w:val="28"/>
        </w:rPr>
      </w:pPr>
      <w:r w:rsidRPr="00F73B2B">
        <w:rPr>
          <w:szCs w:val="28"/>
        </w:rPr>
        <w:t>от «____»___________ 2021 г.                                                                        № _______</w:t>
      </w:r>
    </w:p>
    <w:p w:rsidR="00F73B2B" w:rsidRPr="00F73B2B" w:rsidRDefault="00F73B2B">
      <w:pPr>
        <w:pStyle w:val="ConsPlusTitle"/>
        <w:jc w:val="center"/>
      </w:pPr>
    </w:p>
    <w:p w:rsidR="00F73B2B" w:rsidRPr="00F73B2B" w:rsidRDefault="00F73B2B">
      <w:pPr>
        <w:pStyle w:val="ConsPlusTitle"/>
        <w:jc w:val="center"/>
      </w:pPr>
      <w:r w:rsidRPr="00F73B2B">
        <w:t>Об утверждении Положения о выплате надбавок, премий,</w:t>
      </w:r>
    </w:p>
    <w:p w:rsidR="00F73B2B" w:rsidRPr="00F73B2B" w:rsidRDefault="00F73B2B">
      <w:pPr>
        <w:pStyle w:val="ConsPlusTitle"/>
        <w:jc w:val="center"/>
      </w:pPr>
      <w:r w:rsidRPr="00F73B2B">
        <w:t>поощрений и материальной помощи государственным гражданским</w:t>
      </w:r>
    </w:p>
    <w:p w:rsidR="00F73B2B" w:rsidRPr="00F73B2B" w:rsidRDefault="00F73B2B" w:rsidP="00F73B2B">
      <w:pPr>
        <w:pStyle w:val="ConsPlusTitle"/>
        <w:jc w:val="center"/>
      </w:pPr>
      <w:r w:rsidRPr="00F73B2B">
        <w:t xml:space="preserve">служащим Республики Дагестан в Министерстве строительства </w:t>
      </w:r>
    </w:p>
    <w:p w:rsidR="00F73B2B" w:rsidRPr="00F73B2B" w:rsidRDefault="00F73B2B" w:rsidP="00F73B2B">
      <w:pPr>
        <w:pStyle w:val="ConsPlusTitle"/>
        <w:jc w:val="center"/>
      </w:pPr>
      <w:r w:rsidRPr="00F73B2B">
        <w:t>Республики Дагестан</w:t>
      </w:r>
    </w:p>
    <w:p w:rsidR="00F73B2B" w:rsidRPr="00F73B2B" w:rsidRDefault="00F73B2B">
      <w:pPr>
        <w:pStyle w:val="ConsPlusNormal"/>
        <w:jc w:val="both"/>
      </w:pPr>
    </w:p>
    <w:p w:rsidR="00F73B2B" w:rsidRPr="00B07D98" w:rsidRDefault="00F73B2B" w:rsidP="00A31F01">
      <w:pPr>
        <w:autoSpaceDE w:val="0"/>
        <w:autoSpaceDN w:val="0"/>
        <w:adjustRightInd w:val="0"/>
        <w:ind w:firstLine="709"/>
        <w:jc w:val="both"/>
        <w:rPr>
          <w:rFonts w:ascii="Times New Roman" w:hAnsi="Times New Roman"/>
          <w:b w:val="0"/>
          <w:szCs w:val="20"/>
        </w:rPr>
      </w:pPr>
      <w:r w:rsidRPr="00B07D98">
        <w:rPr>
          <w:rFonts w:ascii="Times New Roman" w:hAnsi="Times New Roman"/>
          <w:b w:val="0"/>
          <w:szCs w:val="20"/>
        </w:rPr>
        <w:t xml:space="preserve">В соответствии с </w:t>
      </w:r>
      <w:hyperlink r:id="rId7" w:history="1">
        <w:r w:rsidRPr="00B07D98">
          <w:rPr>
            <w:rFonts w:ascii="Times New Roman" w:hAnsi="Times New Roman"/>
            <w:b w:val="0"/>
            <w:szCs w:val="20"/>
          </w:rPr>
          <w:t>Законом</w:t>
        </w:r>
      </w:hyperlink>
      <w:r w:rsidRPr="00B07D98">
        <w:rPr>
          <w:rFonts w:ascii="Times New Roman" w:hAnsi="Times New Roman"/>
          <w:b w:val="0"/>
          <w:szCs w:val="20"/>
        </w:rPr>
        <w:t xml:space="preserve"> Республики Дагестан от 12 октября 2005 г. № 32 «О государственной гражданской </w:t>
      </w:r>
      <w:r w:rsidR="00D6426C" w:rsidRPr="00B07D98">
        <w:rPr>
          <w:rFonts w:ascii="Times New Roman" w:hAnsi="Times New Roman"/>
          <w:b w:val="0"/>
          <w:szCs w:val="20"/>
        </w:rPr>
        <w:t xml:space="preserve">службе </w:t>
      </w:r>
      <w:r w:rsidRPr="00B07D98">
        <w:rPr>
          <w:rFonts w:ascii="Times New Roman" w:hAnsi="Times New Roman"/>
          <w:b w:val="0"/>
          <w:szCs w:val="20"/>
        </w:rPr>
        <w:t xml:space="preserve">Республики Дагестан» (Собрание законодательства Республики Дагестан, 2005, </w:t>
      </w:r>
      <w:r w:rsidR="00A812C2" w:rsidRPr="00B07D98">
        <w:rPr>
          <w:rFonts w:ascii="Times New Roman" w:hAnsi="Times New Roman"/>
          <w:b w:val="0"/>
          <w:szCs w:val="20"/>
        </w:rPr>
        <w:t>№</w:t>
      </w:r>
      <w:r w:rsidRPr="00B07D98">
        <w:rPr>
          <w:rFonts w:ascii="Times New Roman" w:hAnsi="Times New Roman"/>
          <w:b w:val="0"/>
          <w:szCs w:val="20"/>
        </w:rPr>
        <w:t xml:space="preserve"> 10, ст. 656; 2006, </w:t>
      </w:r>
      <w:r w:rsidR="00A812C2" w:rsidRPr="00B07D98">
        <w:rPr>
          <w:rFonts w:ascii="Times New Roman" w:hAnsi="Times New Roman"/>
          <w:b w:val="0"/>
          <w:szCs w:val="20"/>
        </w:rPr>
        <w:t>№</w:t>
      </w:r>
      <w:r w:rsidRPr="00B07D98">
        <w:rPr>
          <w:rFonts w:ascii="Times New Roman" w:hAnsi="Times New Roman"/>
          <w:b w:val="0"/>
          <w:szCs w:val="20"/>
        </w:rPr>
        <w:t xml:space="preserve"> 4, ст. 221; 2007, </w:t>
      </w:r>
      <w:r w:rsidR="00A812C2" w:rsidRPr="00B07D98">
        <w:rPr>
          <w:rFonts w:ascii="Times New Roman" w:hAnsi="Times New Roman"/>
          <w:b w:val="0"/>
          <w:szCs w:val="20"/>
        </w:rPr>
        <w:t>№</w:t>
      </w:r>
      <w:r w:rsidRPr="00B07D98">
        <w:rPr>
          <w:rFonts w:ascii="Times New Roman" w:hAnsi="Times New Roman"/>
          <w:b w:val="0"/>
          <w:szCs w:val="20"/>
        </w:rPr>
        <w:t xml:space="preserve"> 9, ст. 463; </w:t>
      </w:r>
      <w:r w:rsidR="00A812C2" w:rsidRPr="00B07D98">
        <w:rPr>
          <w:rFonts w:ascii="Times New Roman" w:hAnsi="Times New Roman"/>
          <w:b w:val="0"/>
          <w:szCs w:val="20"/>
        </w:rPr>
        <w:t>№</w:t>
      </w:r>
      <w:r w:rsidRPr="00B07D98">
        <w:rPr>
          <w:rFonts w:ascii="Times New Roman" w:hAnsi="Times New Roman"/>
          <w:b w:val="0"/>
          <w:szCs w:val="20"/>
        </w:rPr>
        <w:t xml:space="preserve"> 15, ст. 719; 2008, </w:t>
      </w:r>
      <w:r w:rsidR="00A812C2" w:rsidRPr="00B07D98">
        <w:rPr>
          <w:rFonts w:ascii="Times New Roman" w:hAnsi="Times New Roman"/>
          <w:b w:val="0"/>
          <w:szCs w:val="20"/>
        </w:rPr>
        <w:t>№</w:t>
      </w:r>
      <w:r w:rsidRPr="00B07D98">
        <w:rPr>
          <w:rFonts w:ascii="Times New Roman" w:hAnsi="Times New Roman"/>
          <w:b w:val="0"/>
          <w:szCs w:val="20"/>
        </w:rPr>
        <w:t xml:space="preserve"> 21, ст. 894; 2009, </w:t>
      </w:r>
      <w:r w:rsidR="00A812C2" w:rsidRPr="00B07D98">
        <w:rPr>
          <w:rFonts w:ascii="Times New Roman" w:hAnsi="Times New Roman"/>
          <w:b w:val="0"/>
          <w:szCs w:val="20"/>
        </w:rPr>
        <w:t>№</w:t>
      </w:r>
      <w:r w:rsidRPr="00B07D98">
        <w:rPr>
          <w:rFonts w:ascii="Times New Roman" w:hAnsi="Times New Roman"/>
          <w:b w:val="0"/>
          <w:szCs w:val="20"/>
        </w:rPr>
        <w:t xml:space="preserve"> 7, ст. 273; </w:t>
      </w:r>
      <w:r w:rsidR="00A812C2" w:rsidRPr="00B07D98">
        <w:rPr>
          <w:rFonts w:ascii="Times New Roman" w:hAnsi="Times New Roman"/>
          <w:b w:val="0"/>
          <w:szCs w:val="20"/>
        </w:rPr>
        <w:t>№</w:t>
      </w:r>
      <w:r w:rsidRPr="00B07D98">
        <w:rPr>
          <w:rFonts w:ascii="Times New Roman" w:hAnsi="Times New Roman"/>
          <w:b w:val="0"/>
          <w:szCs w:val="20"/>
        </w:rPr>
        <w:t xml:space="preserve"> 19, ст. 898; 2010, </w:t>
      </w:r>
      <w:r w:rsidR="00A812C2" w:rsidRPr="00B07D98">
        <w:rPr>
          <w:rFonts w:ascii="Times New Roman" w:hAnsi="Times New Roman"/>
          <w:b w:val="0"/>
          <w:szCs w:val="20"/>
        </w:rPr>
        <w:t>№</w:t>
      </w:r>
      <w:r w:rsidRPr="00B07D98">
        <w:rPr>
          <w:rFonts w:ascii="Times New Roman" w:hAnsi="Times New Roman"/>
          <w:b w:val="0"/>
          <w:szCs w:val="20"/>
        </w:rPr>
        <w:t xml:space="preserve"> 3, ст. 53; </w:t>
      </w:r>
      <w:r w:rsidR="00A812C2" w:rsidRPr="00B07D98">
        <w:rPr>
          <w:rFonts w:ascii="Times New Roman" w:hAnsi="Times New Roman"/>
          <w:b w:val="0"/>
          <w:szCs w:val="20"/>
        </w:rPr>
        <w:t>№</w:t>
      </w:r>
      <w:r w:rsidRPr="00B07D98">
        <w:rPr>
          <w:rFonts w:ascii="Times New Roman" w:hAnsi="Times New Roman"/>
          <w:b w:val="0"/>
          <w:szCs w:val="20"/>
        </w:rPr>
        <w:t xml:space="preserve"> 19, ст. 917, ст. 918; 2011, </w:t>
      </w:r>
      <w:r w:rsidR="00A812C2" w:rsidRPr="00B07D98">
        <w:rPr>
          <w:rFonts w:ascii="Times New Roman" w:hAnsi="Times New Roman"/>
          <w:b w:val="0"/>
          <w:szCs w:val="20"/>
        </w:rPr>
        <w:t>№</w:t>
      </w:r>
      <w:r w:rsidRPr="00B07D98">
        <w:rPr>
          <w:rFonts w:ascii="Times New Roman" w:hAnsi="Times New Roman"/>
          <w:b w:val="0"/>
          <w:szCs w:val="20"/>
        </w:rPr>
        <w:t xml:space="preserve"> 3, ст. 58; </w:t>
      </w:r>
      <w:r w:rsidR="00A812C2" w:rsidRPr="00B07D98">
        <w:rPr>
          <w:rFonts w:ascii="Times New Roman" w:hAnsi="Times New Roman"/>
          <w:b w:val="0"/>
          <w:szCs w:val="20"/>
        </w:rPr>
        <w:t>№</w:t>
      </w:r>
      <w:r w:rsidRPr="00B07D98">
        <w:rPr>
          <w:rFonts w:ascii="Times New Roman" w:hAnsi="Times New Roman"/>
          <w:b w:val="0"/>
          <w:szCs w:val="20"/>
        </w:rPr>
        <w:t xml:space="preserve"> 19, ст. 853; 2012, </w:t>
      </w:r>
      <w:r w:rsidR="00A812C2" w:rsidRPr="00B07D98">
        <w:rPr>
          <w:rFonts w:ascii="Times New Roman" w:hAnsi="Times New Roman"/>
          <w:b w:val="0"/>
          <w:szCs w:val="20"/>
        </w:rPr>
        <w:t>№</w:t>
      </w:r>
      <w:r w:rsidRPr="00B07D98">
        <w:rPr>
          <w:rFonts w:ascii="Times New Roman" w:hAnsi="Times New Roman"/>
          <w:b w:val="0"/>
          <w:szCs w:val="20"/>
        </w:rPr>
        <w:t xml:space="preserve"> 7, ст. 245; 2013, </w:t>
      </w:r>
      <w:r w:rsidR="00A812C2" w:rsidRPr="00B07D98">
        <w:rPr>
          <w:rFonts w:ascii="Times New Roman" w:hAnsi="Times New Roman"/>
          <w:b w:val="0"/>
          <w:szCs w:val="20"/>
        </w:rPr>
        <w:t>№</w:t>
      </w:r>
      <w:r w:rsidRPr="00B07D98">
        <w:rPr>
          <w:rFonts w:ascii="Times New Roman" w:hAnsi="Times New Roman"/>
          <w:b w:val="0"/>
          <w:szCs w:val="20"/>
        </w:rPr>
        <w:t xml:space="preserve"> 5, ст. 255; </w:t>
      </w:r>
      <w:r w:rsidR="00A812C2" w:rsidRPr="00B07D98">
        <w:rPr>
          <w:rFonts w:ascii="Times New Roman" w:hAnsi="Times New Roman"/>
          <w:b w:val="0"/>
          <w:szCs w:val="20"/>
        </w:rPr>
        <w:t>№</w:t>
      </w:r>
      <w:r w:rsidRPr="00B07D98">
        <w:rPr>
          <w:rFonts w:ascii="Times New Roman" w:hAnsi="Times New Roman"/>
          <w:b w:val="0"/>
          <w:szCs w:val="20"/>
        </w:rPr>
        <w:t xml:space="preserve"> 12, ст. 768; </w:t>
      </w:r>
      <w:r w:rsidR="00A812C2" w:rsidRPr="00B07D98">
        <w:rPr>
          <w:rFonts w:ascii="Times New Roman" w:hAnsi="Times New Roman"/>
          <w:b w:val="0"/>
          <w:szCs w:val="20"/>
        </w:rPr>
        <w:t>№</w:t>
      </w:r>
      <w:r w:rsidRPr="00B07D98">
        <w:rPr>
          <w:rFonts w:ascii="Times New Roman" w:hAnsi="Times New Roman"/>
          <w:b w:val="0"/>
          <w:szCs w:val="20"/>
        </w:rPr>
        <w:t xml:space="preserve"> 22, ст. 1469; </w:t>
      </w:r>
      <w:r w:rsidR="00A812C2" w:rsidRPr="00B07D98">
        <w:rPr>
          <w:rFonts w:ascii="Times New Roman" w:hAnsi="Times New Roman"/>
          <w:b w:val="0"/>
          <w:szCs w:val="20"/>
        </w:rPr>
        <w:t>№</w:t>
      </w:r>
      <w:r w:rsidRPr="00B07D98">
        <w:rPr>
          <w:rFonts w:ascii="Times New Roman" w:hAnsi="Times New Roman"/>
          <w:b w:val="0"/>
          <w:szCs w:val="20"/>
        </w:rPr>
        <w:t xml:space="preserve"> 24 (раздел I, II), ст. 1624; 2014, </w:t>
      </w:r>
      <w:r w:rsidR="00A812C2" w:rsidRPr="00B07D98">
        <w:rPr>
          <w:rFonts w:ascii="Times New Roman" w:hAnsi="Times New Roman"/>
          <w:b w:val="0"/>
          <w:szCs w:val="20"/>
        </w:rPr>
        <w:t>№</w:t>
      </w:r>
      <w:r w:rsidRPr="00B07D98">
        <w:rPr>
          <w:rFonts w:ascii="Times New Roman" w:hAnsi="Times New Roman"/>
          <w:b w:val="0"/>
          <w:szCs w:val="20"/>
        </w:rPr>
        <w:t xml:space="preserve"> 7, ст. 338; официальный интернет-портал правовой информации (http://www.pravo.gov.ru), 14.03.2016, </w:t>
      </w:r>
      <w:r w:rsidR="00A812C2" w:rsidRPr="00B07D98">
        <w:rPr>
          <w:rFonts w:ascii="Times New Roman" w:hAnsi="Times New Roman"/>
          <w:b w:val="0"/>
          <w:szCs w:val="20"/>
        </w:rPr>
        <w:t>№</w:t>
      </w:r>
      <w:r w:rsidRPr="00B07D98">
        <w:rPr>
          <w:rFonts w:ascii="Times New Roman" w:hAnsi="Times New Roman"/>
          <w:b w:val="0"/>
          <w:szCs w:val="20"/>
        </w:rPr>
        <w:t xml:space="preserve"> 0500201603140013; 29.12.2016,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0500201612290012; 15.12.2017, </w:t>
      </w:r>
      <w:r w:rsidR="00A812C2" w:rsidRPr="00B07D98">
        <w:rPr>
          <w:rFonts w:ascii="Times New Roman" w:hAnsi="Times New Roman"/>
          <w:b w:val="0"/>
          <w:szCs w:val="20"/>
        </w:rPr>
        <w:t>№</w:t>
      </w:r>
      <w:r w:rsidRPr="00B07D98">
        <w:rPr>
          <w:rFonts w:ascii="Times New Roman" w:hAnsi="Times New Roman"/>
          <w:b w:val="0"/>
          <w:szCs w:val="20"/>
        </w:rPr>
        <w:t xml:space="preserve"> 0500201712150001; 04.01.2018,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0500201801040008; 07.03.2018, </w:t>
      </w:r>
      <w:r w:rsidR="00A812C2" w:rsidRPr="00B07D98">
        <w:rPr>
          <w:rFonts w:ascii="Times New Roman" w:hAnsi="Times New Roman"/>
          <w:b w:val="0"/>
          <w:szCs w:val="20"/>
        </w:rPr>
        <w:t>№</w:t>
      </w:r>
      <w:r w:rsidRPr="00B07D98">
        <w:rPr>
          <w:rFonts w:ascii="Times New Roman" w:hAnsi="Times New Roman"/>
          <w:b w:val="0"/>
          <w:szCs w:val="20"/>
        </w:rPr>
        <w:t xml:space="preserve"> 0500201803070005; 31.12.2018,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0500201812310014; 12.03.2019, </w:t>
      </w:r>
      <w:r w:rsidR="00A812C2" w:rsidRPr="00B07D98">
        <w:rPr>
          <w:rFonts w:ascii="Times New Roman" w:hAnsi="Times New Roman"/>
          <w:b w:val="0"/>
          <w:szCs w:val="20"/>
        </w:rPr>
        <w:t>№</w:t>
      </w:r>
      <w:r w:rsidRPr="00B07D98">
        <w:rPr>
          <w:rFonts w:ascii="Times New Roman" w:hAnsi="Times New Roman"/>
          <w:b w:val="0"/>
          <w:szCs w:val="20"/>
        </w:rPr>
        <w:t xml:space="preserve"> 0500201903120016; 01.07.2019,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0500201907010012; официальный интернет-портал правовой информации Республики Дагестан (http://pravo.e-dag.ru), 05.05.2016; 23.05.2016; 30.12.2017; 29.12.2018; 11.03.2019; 28.06.2019), </w:t>
      </w:r>
      <w:hyperlink r:id="rId8" w:history="1">
        <w:r w:rsidRPr="00B07D98">
          <w:rPr>
            <w:rFonts w:ascii="Times New Roman" w:hAnsi="Times New Roman"/>
            <w:b w:val="0"/>
            <w:szCs w:val="20"/>
          </w:rPr>
          <w:t>Законом</w:t>
        </w:r>
      </w:hyperlink>
      <w:r w:rsidRPr="00B07D98">
        <w:rPr>
          <w:rFonts w:ascii="Times New Roman" w:hAnsi="Times New Roman"/>
          <w:b w:val="0"/>
          <w:szCs w:val="20"/>
        </w:rPr>
        <w:t xml:space="preserve"> Республики Дагестан от 29 декабря 2006 г. </w:t>
      </w:r>
      <w:r w:rsidR="00A812C2" w:rsidRPr="00B07D98">
        <w:rPr>
          <w:rFonts w:ascii="Times New Roman" w:hAnsi="Times New Roman"/>
          <w:b w:val="0"/>
          <w:szCs w:val="20"/>
        </w:rPr>
        <w:t>№</w:t>
      </w:r>
      <w:r w:rsidRPr="00B07D98">
        <w:rPr>
          <w:rFonts w:ascii="Times New Roman" w:hAnsi="Times New Roman"/>
          <w:b w:val="0"/>
          <w:szCs w:val="20"/>
        </w:rPr>
        <w:t xml:space="preserve"> 79 </w:t>
      </w:r>
      <w:r w:rsidR="00D6426C" w:rsidRPr="00B07D98">
        <w:rPr>
          <w:rFonts w:ascii="Times New Roman" w:hAnsi="Times New Roman"/>
          <w:b w:val="0"/>
          <w:szCs w:val="20"/>
        </w:rPr>
        <w:t>«</w:t>
      </w:r>
      <w:r w:rsidRPr="00B07D98">
        <w:rPr>
          <w:rFonts w:ascii="Times New Roman" w:hAnsi="Times New Roman"/>
          <w:b w:val="0"/>
          <w:szCs w:val="20"/>
        </w:rPr>
        <w:t>О денежном содержании государственных гражданских служащих Республики Дагестан</w:t>
      </w:r>
      <w:r w:rsidR="00D6426C" w:rsidRPr="00B07D98">
        <w:rPr>
          <w:rFonts w:ascii="Times New Roman" w:hAnsi="Times New Roman"/>
          <w:b w:val="0"/>
          <w:szCs w:val="20"/>
        </w:rPr>
        <w:t>»</w:t>
      </w:r>
      <w:r w:rsidRPr="00B07D98">
        <w:rPr>
          <w:rFonts w:ascii="Times New Roman" w:hAnsi="Times New Roman"/>
          <w:b w:val="0"/>
          <w:szCs w:val="20"/>
        </w:rPr>
        <w:t xml:space="preserve"> (Собрание законодательства Республики Дагестан, 2006,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12, ст. 748; 2007, </w:t>
      </w:r>
      <w:r w:rsidR="00A812C2" w:rsidRPr="00B07D98">
        <w:rPr>
          <w:rFonts w:ascii="Times New Roman" w:hAnsi="Times New Roman"/>
          <w:b w:val="0"/>
          <w:szCs w:val="20"/>
        </w:rPr>
        <w:t>№</w:t>
      </w:r>
      <w:r w:rsidRPr="00B07D98">
        <w:rPr>
          <w:rFonts w:ascii="Times New Roman" w:hAnsi="Times New Roman"/>
          <w:b w:val="0"/>
          <w:szCs w:val="20"/>
        </w:rPr>
        <w:t xml:space="preserve"> 15, ст. 711; 2008, </w:t>
      </w:r>
      <w:r w:rsidR="00A812C2" w:rsidRPr="00B07D98">
        <w:rPr>
          <w:rFonts w:ascii="Times New Roman" w:hAnsi="Times New Roman"/>
          <w:b w:val="0"/>
          <w:szCs w:val="20"/>
        </w:rPr>
        <w:t>№</w:t>
      </w:r>
      <w:r w:rsidRPr="00B07D98">
        <w:rPr>
          <w:rFonts w:ascii="Times New Roman" w:hAnsi="Times New Roman"/>
          <w:b w:val="0"/>
          <w:szCs w:val="20"/>
        </w:rPr>
        <w:t xml:space="preserve"> 2, ст. 24; </w:t>
      </w:r>
      <w:r w:rsidR="00A812C2" w:rsidRPr="00B07D98">
        <w:rPr>
          <w:rFonts w:ascii="Times New Roman" w:hAnsi="Times New Roman"/>
          <w:b w:val="0"/>
          <w:szCs w:val="20"/>
        </w:rPr>
        <w:t>№</w:t>
      </w:r>
      <w:r w:rsidRPr="00B07D98">
        <w:rPr>
          <w:rFonts w:ascii="Times New Roman" w:hAnsi="Times New Roman"/>
          <w:b w:val="0"/>
          <w:szCs w:val="20"/>
        </w:rPr>
        <w:t xml:space="preserve"> 2, ст. 22; </w:t>
      </w:r>
      <w:r w:rsidR="00A812C2" w:rsidRPr="00B07D98">
        <w:rPr>
          <w:rFonts w:ascii="Times New Roman" w:hAnsi="Times New Roman"/>
          <w:b w:val="0"/>
          <w:szCs w:val="20"/>
        </w:rPr>
        <w:t>№</w:t>
      </w:r>
      <w:r w:rsidRPr="00B07D98">
        <w:rPr>
          <w:rFonts w:ascii="Times New Roman" w:hAnsi="Times New Roman"/>
          <w:b w:val="0"/>
          <w:szCs w:val="20"/>
        </w:rPr>
        <w:t xml:space="preserve"> 24, ст. 1035; 2009, </w:t>
      </w:r>
      <w:r w:rsidR="00A812C2" w:rsidRPr="00B07D98">
        <w:rPr>
          <w:rFonts w:ascii="Times New Roman" w:hAnsi="Times New Roman"/>
          <w:b w:val="0"/>
          <w:szCs w:val="20"/>
        </w:rPr>
        <w:t>№</w:t>
      </w:r>
      <w:r w:rsidRPr="00B07D98">
        <w:rPr>
          <w:rFonts w:ascii="Times New Roman" w:hAnsi="Times New Roman"/>
          <w:b w:val="0"/>
          <w:szCs w:val="20"/>
        </w:rPr>
        <w:t xml:space="preserve"> 23, ст. 1148; 2011, </w:t>
      </w:r>
      <w:r w:rsidR="00A812C2" w:rsidRPr="00B07D98">
        <w:rPr>
          <w:rFonts w:ascii="Times New Roman" w:hAnsi="Times New Roman"/>
          <w:b w:val="0"/>
          <w:szCs w:val="20"/>
        </w:rPr>
        <w:t>№</w:t>
      </w:r>
      <w:r w:rsidRPr="00B07D98">
        <w:rPr>
          <w:rFonts w:ascii="Times New Roman" w:hAnsi="Times New Roman"/>
          <w:b w:val="0"/>
          <w:szCs w:val="20"/>
        </w:rPr>
        <w:t xml:space="preserve"> 5, ст. 139; 2012, </w:t>
      </w:r>
      <w:r w:rsidR="00A812C2" w:rsidRPr="00B07D98">
        <w:rPr>
          <w:rFonts w:ascii="Times New Roman" w:hAnsi="Times New Roman"/>
          <w:b w:val="0"/>
          <w:szCs w:val="20"/>
        </w:rPr>
        <w:t>№</w:t>
      </w:r>
      <w:r w:rsidRPr="00B07D98">
        <w:rPr>
          <w:rFonts w:ascii="Times New Roman" w:hAnsi="Times New Roman"/>
          <w:b w:val="0"/>
          <w:szCs w:val="20"/>
        </w:rPr>
        <w:t xml:space="preserve"> 7, ст. 247; </w:t>
      </w:r>
      <w:r w:rsidR="00A812C2" w:rsidRPr="00B07D98">
        <w:rPr>
          <w:rFonts w:ascii="Times New Roman" w:hAnsi="Times New Roman"/>
          <w:b w:val="0"/>
          <w:szCs w:val="20"/>
        </w:rPr>
        <w:t>№</w:t>
      </w:r>
      <w:r w:rsidRPr="00B07D98">
        <w:rPr>
          <w:rFonts w:ascii="Times New Roman" w:hAnsi="Times New Roman"/>
          <w:b w:val="0"/>
          <w:szCs w:val="20"/>
        </w:rPr>
        <w:t xml:space="preserve"> 19, ст. 787, ст. 788; </w:t>
      </w:r>
      <w:r w:rsidR="00A812C2" w:rsidRPr="00B07D98">
        <w:rPr>
          <w:rFonts w:ascii="Times New Roman" w:hAnsi="Times New Roman"/>
          <w:b w:val="0"/>
          <w:szCs w:val="20"/>
        </w:rPr>
        <w:t>№</w:t>
      </w:r>
      <w:r w:rsidRPr="00B07D98">
        <w:rPr>
          <w:rFonts w:ascii="Times New Roman" w:hAnsi="Times New Roman"/>
          <w:b w:val="0"/>
          <w:szCs w:val="20"/>
        </w:rPr>
        <w:t xml:space="preserve"> 23, ст. 1021; 2013, </w:t>
      </w:r>
      <w:r w:rsidR="00A812C2" w:rsidRPr="00B07D98">
        <w:rPr>
          <w:rFonts w:ascii="Times New Roman" w:hAnsi="Times New Roman"/>
          <w:b w:val="0"/>
          <w:szCs w:val="20"/>
        </w:rPr>
        <w:t>№</w:t>
      </w:r>
      <w:r w:rsidRPr="00B07D98">
        <w:rPr>
          <w:rFonts w:ascii="Times New Roman" w:hAnsi="Times New Roman"/>
          <w:b w:val="0"/>
          <w:szCs w:val="20"/>
        </w:rPr>
        <w:t xml:space="preserve"> 13, ст. 866; </w:t>
      </w:r>
      <w:r w:rsidR="00A812C2" w:rsidRPr="00B07D98">
        <w:rPr>
          <w:rFonts w:ascii="Times New Roman" w:hAnsi="Times New Roman"/>
          <w:b w:val="0"/>
          <w:szCs w:val="20"/>
        </w:rPr>
        <w:t>№</w:t>
      </w:r>
      <w:r w:rsidRPr="00B07D98">
        <w:rPr>
          <w:rFonts w:ascii="Times New Roman" w:hAnsi="Times New Roman"/>
          <w:b w:val="0"/>
          <w:szCs w:val="20"/>
        </w:rPr>
        <w:t xml:space="preserve"> 13, ст. 874; </w:t>
      </w:r>
      <w:r w:rsidR="00A812C2" w:rsidRPr="00B07D98">
        <w:rPr>
          <w:rFonts w:ascii="Times New Roman" w:hAnsi="Times New Roman"/>
          <w:b w:val="0"/>
          <w:szCs w:val="20"/>
        </w:rPr>
        <w:t>№</w:t>
      </w:r>
      <w:r w:rsidRPr="00B07D98">
        <w:rPr>
          <w:rFonts w:ascii="Times New Roman" w:hAnsi="Times New Roman"/>
          <w:b w:val="0"/>
          <w:szCs w:val="20"/>
        </w:rPr>
        <w:t xml:space="preserve"> 13, ст. 875; </w:t>
      </w:r>
      <w:r w:rsidR="00A812C2" w:rsidRPr="00B07D98">
        <w:rPr>
          <w:rFonts w:ascii="Times New Roman" w:hAnsi="Times New Roman"/>
          <w:b w:val="0"/>
          <w:szCs w:val="20"/>
        </w:rPr>
        <w:t>№</w:t>
      </w:r>
      <w:r w:rsidRPr="00B07D98">
        <w:rPr>
          <w:rFonts w:ascii="Times New Roman" w:hAnsi="Times New Roman"/>
          <w:b w:val="0"/>
          <w:szCs w:val="20"/>
        </w:rPr>
        <w:t xml:space="preserve"> 21, ст. 1408; </w:t>
      </w:r>
      <w:r w:rsidR="00A812C2" w:rsidRPr="00B07D98">
        <w:rPr>
          <w:rFonts w:ascii="Times New Roman" w:hAnsi="Times New Roman"/>
          <w:b w:val="0"/>
          <w:szCs w:val="20"/>
        </w:rPr>
        <w:t>№</w:t>
      </w:r>
      <w:r w:rsidRPr="00B07D98">
        <w:rPr>
          <w:rFonts w:ascii="Times New Roman" w:hAnsi="Times New Roman"/>
          <w:b w:val="0"/>
          <w:szCs w:val="20"/>
        </w:rPr>
        <w:t xml:space="preserve"> 24 (раздел I, II). ст. 1624; </w:t>
      </w:r>
      <w:r w:rsidR="00A812C2" w:rsidRPr="00B07D98">
        <w:rPr>
          <w:rFonts w:ascii="Times New Roman" w:hAnsi="Times New Roman"/>
          <w:b w:val="0"/>
          <w:szCs w:val="20"/>
        </w:rPr>
        <w:t>№</w:t>
      </w:r>
      <w:r w:rsidRPr="00B07D98">
        <w:rPr>
          <w:rFonts w:ascii="Times New Roman" w:hAnsi="Times New Roman"/>
          <w:b w:val="0"/>
          <w:szCs w:val="20"/>
        </w:rPr>
        <w:t xml:space="preserve"> 21, ст. 1414; 2014, </w:t>
      </w:r>
      <w:r w:rsidR="00A812C2" w:rsidRPr="00B07D98">
        <w:rPr>
          <w:rFonts w:ascii="Times New Roman" w:hAnsi="Times New Roman"/>
          <w:b w:val="0"/>
          <w:szCs w:val="20"/>
        </w:rPr>
        <w:t>№</w:t>
      </w:r>
      <w:r w:rsidRPr="00B07D98">
        <w:rPr>
          <w:rFonts w:ascii="Times New Roman" w:hAnsi="Times New Roman"/>
          <w:b w:val="0"/>
          <w:szCs w:val="20"/>
        </w:rPr>
        <w:t xml:space="preserve"> 3, ст. 97; </w:t>
      </w:r>
      <w:r w:rsidR="00A812C2" w:rsidRPr="00B07D98">
        <w:rPr>
          <w:rFonts w:ascii="Times New Roman" w:hAnsi="Times New Roman"/>
          <w:b w:val="0"/>
          <w:szCs w:val="20"/>
        </w:rPr>
        <w:t>№</w:t>
      </w:r>
      <w:r w:rsidRPr="00B07D98">
        <w:rPr>
          <w:rFonts w:ascii="Times New Roman" w:hAnsi="Times New Roman"/>
          <w:b w:val="0"/>
          <w:szCs w:val="20"/>
        </w:rPr>
        <w:t xml:space="preserve"> 5, ст. 198; </w:t>
      </w:r>
      <w:r w:rsidR="00A812C2" w:rsidRPr="00B07D98">
        <w:rPr>
          <w:rFonts w:ascii="Times New Roman" w:hAnsi="Times New Roman"/>
          <w:b w:val="0"/>
          <w:szCs w:val="20"/>
        </w:rPr>
        <w:t>№</w:t>
      </w:r>
      <w:r w:rsidRPr="00B07D98">
        <w:rPr>
          <w:rFonts w:ascii="Times New Roman" w:hAnsi="Times New Roman"/>
          <w:b w:val="0"/>
          <w:szCs w:val="20"/>
        </w:rPr>
        <w:t xml:space="preserve"> 7, ст. 332; </w:t>
      </w:r>
      <w:r w:rsidR="00A812C2" w:rsidRPr="00B07D98">
        <w:rPr>
          <w:rFonts w:ascii="Times New Roman" w:hAnsi="Times New Roman"/>
          <w:b w:val="0"/>
          <w:szCs w:val="20"/>
        </w:rPr>
        <w:t>№</w:t>
      </w:r>
      <w:r w:rsidRPr="00B07D98">
        <w:rPr>
          <w:rFonts w:ascii="Times New Roman" w:hAnsi="Times New Roman"/>
          <w:b w:val="0"/>
          <w:szCs w:val="20"/>
        </w:rPr>
        <w:t xml:space="preserve"> 13. ст. 730; 2015, </w:t>
      </w:r>
      <w:r w:rsidR="00A812C2" w:rsidRPr="00B07D98">
        <w:rPr>
          <w:rFonts w:ascii="Times New Roman" w:hAnsi="Times New Roman"/>
          <w:b w:val="0"/>
          <w:szCs w:val="20"/>
        </w:rPr>
        <w:t>№</w:t>
      </w:r>
      <w:r w:rsidRPr="00B07D98">
        <w:rPr>
          <w:rFonts w:ascii="Times New Roman" w:hAnsi="Times New Roman"/>
          <w:b w:val="0"/>
          <w:szCs w:val="20"/>
        </w:rPr>
        <w:t xml:space="preserve"> 3, ст. 69; официальный интернет-портал правовой информации (http://www.pravo.gov.ru), 12.05.2016, </w:t>
      </w:r>
      <w:r w:rsidR="00A812C2" w:rsidRPr="00B07D98">
        <w:rPr>
          <w:rFonts w:ascii="Times New Roman" w:hAnsi="Times New Roman"/>
          <w:b w:val="0"/>
          <w:szCs w:val="20"/>
        </w:rPr>
        <w:t>№</w:t>
      </w:r>
      <w:r w:rsidRPr="00B07D98">
        <w:rPr>
          <w:rFonts w:ascii="Times New Roman" w:hAnsi="Times New Roman"/>
          <w:b w:val="0"/>
          <w:szCs w:val="20"/>
        </w:rPr>
        <w:t xml:space="preserve"> 0500201605120046; 07.12.2016,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0500201612070012; 03.07.2017, </w:t>
      </w:r>
      <w:r w:rsidR="00A812C2" w:rsidRPr="00B07D98">
        <w:rPr>
          <w:rFonts w:ascii="Times New Roman" w:hAnsi="Times New Roman"/>
          <w:b w:val="0"/>
          <w:szCs w:val="20"/>
        </w:rPr>
        <w:t>№</w:t>
      </w:r>
      <w:r w:rsidRPr="00B07D98">
        <w:rPr>
          <w:rFonts w:ascii="Times New Roman" w:hAnsi="Times New Roman"/>
          <w:b w:val="0"/>
          <w:szCs w:val="20"/>
        </w:rPr>
        <w:t xml:space="preserve"> 0500201707030010; 09.10.2017,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0500201710090002; 28.12.2017, </w:t>
      </w:r>
      <w:r w:rsidR="00A812C2" w:rsidRPr="00B07D98">
        <w:rPr>
          <w:rFonts w:ascii="Times New Roman" w:hAnsi="Times New Roman"/>
          <w:b w:val="0"/>
          <w:szCs w:val="20"/>
        </w:rPr>
        <w:t>№</w:t>
      </w:r>
      <w:r w:rsidRPr="00B07D98">
        <w:rPr>
          <w:rFonts w:ascii="Times New Roman" w:hAnsi="Times New Roman"/>
          <w:b w:val="0"/>
          <w:szCs w:val="20"/>
        </w:rPr>
        <w:t xml:space="preserve"> 0500201712280011; 31.12.2018,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0500201812310008; 25.09.2019, </w:t>
      </w:r>
      <w:r w:rsidR="00A812C2" w:rsidRPr="00B07D98">
        <w:rPr>
          <w:rFonts w:ascii="Times New Roman" w:hAnsi="Times New Roman"/>
          <w:b w:val="0"/>
          <w:szCs w:val="20"/>
        </w:rPr>
        <w:t>№</w:t>
      </w:r>
      <w:r w:rsidRPr="00B07D98">
        <w:rPr>
          <w:rFonts w:ascii="Times New Roman" w:hAnsi="Times New Roman"/>
          <w:b w:val="0"/>
          <w:szCs w:val="20"/>
        </w:rPr>
        <w:t xml:space="preserve"> 0500201909250011; 30.09.2019, </w:t>
      </w:r>
      <w:r w:rsidR="00A812C2" w:rsidRPr="00B07D98">
        <w:rPr>
          <w:rFonts w:ascii="Times New Roman" w:hAnsi="Times New Roman"/>
          <w:b w:val="0"/>
          <w:szCs w:val="20"/>
        </w:rPr>
        <w:t>№</w:t>
      </w:r>
      <w:r w:rsidR="00D6426C" w:rsidRPr="00B07D98">
        <w:rPr>
          <w:rFonts w:ascii="Times New Roman" w:hAnsi="Times New Roman"/>
          <w:b w:val="0"/>
          <w:szCs w:val="20"/>
        </w:rPr>
        <w:t> </w:t>
      </w:r>
      <w:r w:rsidRPr="00B07D98">
        <w:rPr>
          <w:rFonts w:ascii="Times New Roman" w:hAnsi="Times New Roman"/>
          <w:b w:val="0"/>
          <w:szCs w:val="20"/>
        </w:rPr>
        <w:t xml:space="preserve">0500201909300010, официальный интернет-портал правовой информации Республики Дагестан (http://pravo.e-dag.ru), 27.04.2016; 05.05.2016; 19.05.2016; 29.12.2018; 24.09.2019; 27.09.2019), указами Президента Республики Дагестан от 8 февраля 2007 </w:t>
      </w:r>
      <w:hyperlink r:id="rId9" w:history="1">
        <w:r w:rsidR="00A812C2" w:rsidRPr="00B07D98">
          <w:rPr>
            <w:rFonts w:ascii="Times New Roman" w:hAnsi="Times New Roman"/>
            <w:b w:val="0"/>
            <w:szCs w:val="20"/>
          </w:rPr>
          <w:t>№</w:t>
        </w:r>
        <w:r w:rsidRPr="00B07D98">
          <w:rPr>
            <w:rFonts w:ascii="Times New Roman" w:hAnsi="Times New Roman"/>
            <w:b w:val="0"/>
            <w:szCs w:val="20"/>
          </w:rPr>
          <w:t xml:space="preserve"> 21</w:t>
        </w:r>
      </w:hyperlink>
      <w:r w:rsidRPr="00B07D98">
        <w:rPr>
          <w:rFonts w:ascii="Times New Roman" w:hAnsi="Times New Roman"/>
          <w:b w:val="0"/>
          <w:szCs w:val="20"/>
        </w:rPr>
        <w:t xml:space="preserve"> </w:t>
      </w:r>
      <w:r w:rsidR="00D6426C" w:rsidRPr="00B07D98">
        <w:rPr>
          <w:rFonts w:ascii="Times New Roman" w:hAnsi="Times New Roman"/>
          <w:b w:val="0"/>
          <w:szCs w:val="20"/>
        </w:rPr>
        <w:t>«</w:t>
      </w:r>
      <w:r w:rsidRPr="00B07D98">
        <w:rPr>
          <w:rFonts w:ascii="Times New Roman" w:hAnsi="Times New Roman"/>
          <w:b w:val="0"/>
          <w:szCs w:val="20"/>
        </w:rPr>
        <w:t>О единовременном поощрении лиц, замещающих должности государственной гражданской службы Республики Дагестан</w:t>
      </w:r>
      <w:r w:rsidR="00D6426C" w:rsidRPr="00B07D98">
        <w:rPr>
          <w:rFonts w:ascii="Times New Roman" w:hAnsi="Times New Roman"/>
          <w:b w:val="0"/>
          <w:szCs w:val="20"/>
        </w:rPr>
        <w:t>»</w:t>
      </w:r>
      <w:r w:rsidRPr="00B07D98">
        <w:rPr>
          <w:rFonts w:ascii="Times New Roman" w:hAnsi="Times New Roman"/>
          <w:b w:val="0"/>
          <w:szCs w:val="20"/>
        </w:rPr>
        <w:t xml:space="preserve"> (Собрание законодательства Республики Дагестан, 2007, </w:t>
      </w:r>
      <w:r w:rsidR="00A812C2" w:rsidRPr="00B07D98">
        <w:rPr>
          <w:rFonts w:ascii="Times New Roman" w:hAnsi="Times New Roman"/>
          <w:b w:val="0"/>
          <w:szCs w:val="20"/>
        </w:rPr>
        <w:t>№</w:t>
      </w:r>
      <w:r w:rsidRPr="00B07D98">
        <w:rPr>
          <w:rFonts w:ascii="Times New Roman" w:hAnsi="Times New Roman"/>
          <w:b w:val="0"/>
          <w:szCs w:val="20"/>
        </w:rPr>
        <w:t xml:space="preserve"> 2, ст. 83; 2011, </w:t>
      </w:r>
      <w:r w:rsidR="00A812C2" w:rsidRPr="00B07D98">
        <w:rPr>
          <w:rFonts w:ascii="Times New Roman" w:hAnsi="Times New Roman"/>
          <w:b w:val="0"/>
          <w:szCs w:val="20"/>
        </w:rPr>
        <w:t>№</w:t>
      </w:r>
      <w:r w:rsidRPr="00B07D98">
        <w:rPr>
          <w:rFonts w:ascii="Times New Roman" w:hAnsi="Times New Roman"/>
          <w:b w:val="0"/>
          <w:szCs w:val="20"/>
        </w:rPr>
        <w:t xml:space="preserve"> 22, ст. 1035; 2014, </w:t>
      </w:r>
      <w:r w:rsidR="00A812C2" w:rsidRPr="00B07D98">
        <w:rPr>
          <w:rFonts w:ascii="Times New Roman" w:hAnsi="Times New Roman"/>
          <w:b w:val="0"/>
          <w:szCs w:val="20"/>
        </w:rPr>
        <w:t>№</w:t>
      </w:r>
      <w:r w:rsidRPr="00B07D98">
        <w:rPr>
          <w:rFonts w:ascii="Times New Roman" w:hAnsi="Times New Roman"/>
          <w:b w:val="0"/>
          <w:szCs w:val="20"/>
        </w:rPr>
        <w:t xml:space="preserve"> 2, ст. 46; официальный интернет-портал правовой - информации (http://www.pravo.gov.ru), 04.12.2019, </w:t>
      </w:r>
      <w:r w:rsidR="00A812C2" w:rsidRPr="00B07D98">
        <w:rPr>
          <w:rFonts w:ascii="Times New Roman" w:hAnsi="Times New Roman"/>
          <w:b w:val="0"/>
          <w:szCs w:val="20"/>
        </w:rPr>
        <w:t>№</w:t>
      </w:r>
      <w:r w:rsidRPr="00B07D98">
        <w:rPr>
          <w:rFonts w:ascii="Times New Roman" w:hAnsi="Times New Roman"/>
          <w:b w:val="0"/>
          <w:szCs w:val="20"/>
        </w:rPr>
        <w:t xml:space="preserve"> 0500201912040002; официальный интернет-</w:t>
      </w:r>
      <w:r w:rsidRPr="00B07D98">
        <w:rPr>
          <w:rFonts w:ascii="Times New Roman" w:hAnsi="Times New Roman"/>
          <w:b w:val="0"/>
          <w:szCs w:val="20"/>
        </w:rPr>
        <w:lastRenderedPageBreak/>
        <w:t xml:space="preserve">портал правовой информации Республики Дагестан (http://pravo.e-dag.ru), 03.12.2019) и от 21.03.2007 </w:t>
      </w:r>
      <w:hyperlink r:id="rId10" w:history="1">
        <w:r w:rsidR="00A812C2" w:rsidRPr="00B07D98">
          <w:rPr>
            <w:rFonts w:ascii="Times New Roman" w:hAnsi="Times New Roman"/>
            <w:b w:val="0"/>
            <w:szCs w:val="20"/>
          </w:rPr>
          <w:t>№</w:t>
        </w:r>
        <w:r w:rsidRPr="00B07D98">
          <w:rPr>
            <w:rFonts w:ascii="Times New Roman" w:hAnsi="Times New Roman"/>
            <w:b w:val="0"/>
            <w:szCs w:val="20"/>
          </w:rPr>
          <w:t xml:space="preserve"> 34</w:t>
        </w:r>
      </w:hyperlink>
      <w:r w:rsidRPr="00B07D98">
        <w:rPr>
          <w:rFonts w:ascii="Times New Roman" w:hAnsi="Times New Roman"/>
          <w:b w:val="0"/>
          <w:szCs w:val="20"/>
        </w:rPr>
        <w:t xml:space="preserve"> </w:t>
      </w:r>
      <w:r w:rsidR="00D6426C" w:rsidRPr="00B07D98">
        <w:rPr>
          <w:rFonts w:ascii="Times New Roman" w:hAnsi="Times New Roman"/>
          <w:b w:val="0"/>
          <w:szCs w:val="20"/>
        </w:rPr>
        <w:t>«</w:t>
      </w:r>
      <w:r w:rsidRPr="00B07D98">
        <w:rPr>
          <w:rFonts w:ascii="Times New Roman" w:hAnsi="Times New Roman"/>
          <w:b w:val="0"/>
          <w:szCs w:val="20"/>
        </w:rPr>
        <w:t>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w:t>
      </w:r>
      <w:r w:rsidR="00D6426C" w:rsidRPr="00B07D98">
        <w:rPr>
          <w:rFonts w:ascii="Times New Roman" w:hAnsi="Times New Roman"/>
          <w:b w:val="0"/>
          <w:szCs w:val="20"/>
        </w:rPr>
        <w:t>»</w:t>
      </w:r>
      <w:r w:rsidRPr="00B07D98">
        <w:rPr>
          <w:rFonts w:ascii="Times New Roman" w:hAnsi="Times New Roman"/>
          <w:b w:val="0"/>
          <w:szCs w:val="20"/>
        </w:rPr>
        <w:t xml:space="preserve"> (Собрание законодательства Республики Дагестан, 2007, </w:t>
      </w:r>
      <w:r w:rsidR="00A812C2" w:rsidRPr="00B07D98">
        <w:rPr>
          <w:rFonts w:ascii="Times New Roman" w:hAnsi="Times New Roman"/>
          <w:b w:val="0"/>
          <w:szCs w:val="20"/>
        </w:rPr>
        <w:t>№</w:t>
      </w:r>
      <w:r w:rsidRPr="00B07D98">
        <w:rPr>
          <w:rFonts w:ascii="Times New Roman" w:hAnsi="Times New Roman"/>
          <w:b w:val="0"/>
          <w:szCs w:val="20"/>
        </w:rPr>
        <w:t xml:space="preserve"> 3, ст. 143; 2008, </w:t>
      </w:r>
      <w:r w:rsidR="00A812C2" w:rsidRPr="00B07D98">
        <w:rPr>
          <w:rFonts w:ascii="Times New Roman" w:hAnsi="Times New Roman"/>
          <w:b w:val="0"/>
          <w:szCs w:val="20"/>
        </w:rPr>
        <w:t>№</w:t>
      </w:r>
      <w:r w:rsidRPr="00B07D98">
        <w:rPr>
          <w:rFonts w:ascii="Times New Roman" w:hAnsi="Times New Roman"/>
          <w:b w:val="0"/>
          <w:szCs w:val="20"/>
        </w:rPr>
        <w:t xml:space="preserve"> 1, ст. 13), </w:t>
      </w:r>
      <w:r w:rsidR="00B07D98" w:rsidRPr="00B07D98">
        <w:rPr>
          <w:rFonts w:ascii="Times New Roman" w:hAnsi="Times New Roman"/>
          <w:b w:val="0"/>
          <w:szCs w:val="20"/>
        </w:rPr>
        <w:t>постановлением Правительства РД от 19.05.2021 № 108</w:t>
      </w:r>
      <w:r w:rsidR="00B07D98">
        <w:t xml:space="preserve"> </w:t>
      </w:r>
      <w:r w:rsidR="00B07D98" w:rsidRPr="00B07D98">
        <w:rPr>
          <w:rFonts w:ascii="Times New Roman" w:hAnsi="Times New Roman"/>
          <w:b w:val="0"/>
        </w:rPr>
        <w:t>«</w:t>
      </w:r>
      <w:r w:rsidR="00B07D98" w:rsidRPr="00B07D98">
        <w:rPr>
          <w:rFonts w:ascii="Times New Roman" w:hAnsi="Times New Roman"/>
          <w:b w:val="0"/>
          <w:szCs w:val="20"/>
        </w:rPr>
        <w:t>Вопросы Министерства строительства Республики Дагестан</w:t>
      </w:r>
      <w:r w:rsidR="00B07D98" w:rsidRPr="00B07D98">
        <w:rPr>
          <w:rFonts w:ascii="Times New Roman" w:hAnsi="Times New Roman"/>
          <w:b w:val="0"/>
        </w:rPr>
        <w:t>»</w:t>
      </w:r>
      <w:r w:rsidR="00B07D98" w:rsidRPr="00B07D98">
        <w:rPr>
          <w:rFonts w:ascii="Times New Roman" w:eastAsiaTheme="minorHAnsi" w:hAnsi="Times New Roman"/>
          <w:b w:val="0"/>
          <w:lang w:eastAsia="en-US"/>
        </w:rPr>
        <w:t xml:space="preserve"> </w:t>
      </w:r>
      <w:r w:rsidR="00B07D98">
        <w:rPr>
          <w:rFonts w:ascii="Times New Roman" w:eastAsiaTheme="minorHAnsi" w:hAnsi="Times New Roman"/>
          <w:b w:val="0"/>
          <w:lang w:eastAsia="en-US"/>
        </w:rPr>
        <w:t>(</w:t>
      </w:r>
      <w:r w:rsidR="00B07D98" w:rsidRPr="00B07D98">
        <w:rPr>
          <w:rFonts w:ascii="Times New Roman" w:eastAsiaTheme="minorHAnsi" w:hAnsi="Times New Roman"/>
          <w:b w:val="0"/>
          <w:lang w:eastAsia="en-US"/>
        </w:rPr>
        <w:t>Официальный</w:t>
      </w:r>
      <w:r w:rsidR="00B07D98">
        <w:rPr>
          <w:rFonts w:ascii="Times New Roman" w:eastAsiaTheme="minorHAnsi" w:hAnsi="Times New Roman"/>
          <w:b w:val="0"/>
          <w:lang w:eastAsia="en-US"/>
        </w:rPr>
        <w:t xml:space="preserve"> интернет-портал правовой информации Республики Дагестан http://pravo.e-dag.ru, </w:t>
      </w:r>
      <w:r w:rsidR="00B07D98" w:rsidRPr="00B07D98">
        <w:rPr>
          <w:rFonts w:ascii="Times New Roman" w:hAnsi="Times New Roman"/>
          <w:b w:val="0"/>
          <w:szCs w:val="20"/>
        </w:rPr>
        <w:t xml:space="preserve">25.05.2021, Официальный интернет-портал правовой информации http://pravo.gov.ru, 25.05.2021, </w:t>
      </w:r>
      <w:r w:rsidR="00D47C76">
        <w:rPr>
          <w:rFonts w:ascii="Times New Roman" w:hAnsi="Times New Roman"/>
          <w:b w:val="0"/>
          <w:szCs w:val="20"/>
        </w:rPr>
        <w:t>№ </w:t>
      </w:r>
      <w:r w:rsidR="00B07D98" w:rsidRPr="00B07D98">
        <w:rPr>
          <w:rFonts w:ascii="Times New Roman" w:hAnsi="Times New Roman"/>
          <w:b w:val="0"/>
          <w:szCs w:val="20"/>
        </w:rPr>
        <w:t>0500202105250002)</w:t>
      </w:r>
      <w:r w:rsidRPr="00B07D98">
        <w:rPr>
          <w:rFonts w:ascii="Times New Roman" w:hAnsi="Times New Roman"/>
          <w:b w:val="0"/>
          <w:szCs w:val="20"/>
        </w:rPr>
        <w:t xml:space="preserve">, в целях повышения эффективности и качества работы, 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 РД в </w:t>
      </w:r>
      <w:r w:rsidR="00A812C2" w:rsidRPr="00B07D98">
        <w:rPr>
          <w:rFonts w:ascii="Times New Roman" w:hAnsi="Times New Roman"/>
          <w:b w:val="0"/>
          <w:szCs w:val="20"/>
        </w:rPr>
        <w:t>Министерстве</w:t>
      </w:r>
      <w:r w:rsidR="00D6426C" w:rsidRPr="00B07D98">
        <w:rPr>
          <w:rFonts w:ascii="Times New Roman" w:hAnsi="Times New Roman"/>
          <w:b w:val="0"/>
          <w:szCs w:val="20"/>
        </w:rPr>
        <w:t xml:space="preserve"> строительства</w:t>
      </w:r>
      <w:r w:rsidRPr="00B07D98">
        <w:rPr>
          <w:rFonts w:ascii="Times New Roman" w:hAnsi="Times New Roman"/>
          <w:b w:val="0"/>
          <w:szCs w:val="20"/>
        </w:rPr>
        <w:t xml:space="preserve"> Республики Дагестан, приказываю:</w:t>
      </w:r>
    </w:p>
    <w:p w:rsidR="00F73B2B" w:rsidRPr="00F73B2B" w:rsidRDefault="00F73B2B">
      <w:pPr>
        <w:pStyle w:val="ConsPlusNormal"/>
        <w:ind w:firstLine="540"/>
        <w:jc w:val="both"/>
      </w:pPr>
      <w:r w:rsidRPr="00F73B2B">
        <w:t xml:space="preserve">1. Утвердить прилагаемое </w:t>
      </w:r>
      <w:hyperlink w:anchor="P36" w:history="1">
        <w:r w:rsidRPr="00F73B2B">
          <w:t>Положение</w:t>
        </w:r>
      </w:hyperlink>
      <w:r w:rsidRPr="00F73B2B">
        <w:t xml:space="preserve"> о выплате надбавок, премий, поощрений и материальной помощи государственным гражданским служащим Республики Дагестан в </w:t>
      </w:r>
      <w:r w:rsidR="00A812C2">
        <w:t>Министерстве</w:t>
      </w:r>
      <w:r w:rsidR="00D6426C">
        <w:t xml:space="preserve"> строительства</w:t>
      </w:r>
      <w:r w:rsidRPr="00F73B2B">
        <w:t xml:space="preserve"> Республики Дагестан.</w:t>
      </w:r>
    </w:p>
    <w:p w:rsidR="00F73B2B" w:rsidRPr="00F73B2B" w:rsidRDefault="00F73B2B">
      <w:pPr>
        <w:pStyle w:val="ConsPlusNormal"/>
        <w:ind w:firstLine="540"/>
        <w:jc w:val="both"/>
      </w:pPr>
      <w:r w:rsidRPr="00F73B2B">
        <w:t xml:space="preserve">2. </w:t>
      </w:r>
      <w:r w:rsidR="005F4CE6">
        <w:t>Организационному</w:t>
      </w:r>
      <w:r w:rsidRPr="00F73B2B">
        <w:t xml:space="preserve"> отделу довести настоящий приказ до государственных гражданских служащих Республики Дагестан в </w:t>
      </w:r>
      <w:r w:rsidR="00A812C2">
        <w:t>Министерстве</w:t>
      </w:r>
      <w:r w:rsidR="00D6426C">
        <w:t xml:space="preserve"> строительства</w:t>
      </w:r>
      <w:r w:rsidRPr="00F73B2B">
        <w:t xml:space="preserve"> Республики Дагестан.</w:t>
      </w:r>
    </w:p>
    <w:p w:rsidR="00F73B2B" w:rsidRDefault="00F73B2B">
      <w:pPr>
        <w:pStyle w:val="ConsPlusNormal"/>
        <w:ind w:firstLine="540"/>
        <w:jc w:val="both"/>
      </w:pPr>
      <w:r w:rsidRPr="00F73B2B">
        <w:t xml:space="preserve">3. Разместить настоящий приказ на официальном сайте </w:t>
      </w:r>
      <w:r w:rsidR="005F4CE6">
        <w:t>Министерства строительства</w:t>
      </w:r>
      <w:r w:rsidRPr="00F73B2B">
        <w:t xml:space="preserve"> Республики Дагестан в информационно-телекоммуникационной сети </w:t>
      </w:r>
      <w:r w:rsidR="005F4CE6">
        <w:t>«</w:t>
      </w:r>
      <w:r w:rsidRPr="00F73B2B">
        <w:t>Интернет</w:t>
      </w:r>
      <w:r w:rsidR="005F4CE6">
        <w:t>»</w:t>
      </w:r>
      <w:r w:rsidRPr="00F73B2B">
        <w:t>.</w:t>
      </w:r>
    </w:p>
    <w:p w:rsidR="00AF7B4A" w:rsidRPr="00F73B2B" w:rsidRDefault="00AF7B4A">
      <w:pPr>
        <w:pStyle w:val="ConsPlusNormal"/>
        <w:ind w:firstLine="540"/>
        <w:jc w:val="both"/>
      </w:pPr>
      <w:r>
        <w:t xml:space="preserve">4. Признать утратившим силу приказ Министерства строительства и жилищно-коммунального хозяйства от 22.08.2018 года № 131 «Об утверждении Положения о порядке выплаты </w:t>
      </w:r>
      <w:r w:rsidRPr="00F73B2B">
        <w:t>государственным гражданским служащим Республики Дагестан</w:t>
      </w:r>
      <w:r>
        <w:t xml:space="preserve"> </w:t>
      </w:r>
      <w:r w:rsidRPr="00F73B2B">
        <w:t xml:space="preserve">в </w:t>
      </w:r>
      <w:r>
        <w:t>Министерстве строительства</w:t>
      </w:r>
      <w:r w:rsidRPr="00F73B2B">
        <w:t xml:space="preserve"> </w:t>
      </w:r>
      <w:r>
        <w:t xml:space="preserve">и жилищно-коммунального хозяйства </w:t>
      </w:r>
      <w:r w:rsidRPr="00F73B2B">
        <w:t>Республики Дагестан</w:t>
      </w:r>
      <w:r>
        <w:t>, премий за выполнение особо важных и сложных заданий, материальной помощи и ежемесячной надбавки к должностному окладу за особые условия гражданской службы».</w:t>
      </w:r>
    </w:p>
    <w:p w:rsidR="00F73B2B" w:rsidRPr="00F73B2B" w:rsidRDefault="00F73B2B">
      <w:pPr>
        <w:pStyle w:val="ConsPlusNormal"/>
        <w:ind w:firstLine="540"/>
        <w:jc w:val="both"/>
      </w:pPr>
      <w:r w:rsidRPr="00F73B2B">
        <w:t>4. Направить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w:t>
      </w:r>
    </w:p>
    <w:p w:rsidR="00F73B2B" w:rsidRPr="00F73B2B" w:rsidRDefault="00F73B2B">
      <w:pPr>
        <w:pStyle w:val="ConsPlusNormal"/>
        <w:ind w:firstLine="540"/>
        <w:jc w:val="both"/>
      </w:pPr>
      <w:r w:rsidRPr="00F73B2B">
        <w:t>5. Контроль за исполнением настоящего приказа оставляю за собой.</w:t>
      </w:r>
    </w:p>
    <w:p w:rsidR="00F73B2B" w:rsidRDefault="00F73B2B">
      <w:pPr>
        <w:pStyle w:val="ConsPlusNormal"/>
        <w:jc w:val="both"/>
      </w:pPr>
    </w:p>
    <w:p w:rsidR="00A812C2" w:rsidRPr="00F73B2B" w:rsidRDefault="00A812C2">
      <w:pPr>
        <w:pStyle w:val="ConsPlusNormal"/>
        <w:jc w:val="both"/>
      </w:pPr>
    </w:p>
    <w:p w:rsidR="00A812C2" w:rsidRDefault="00A812C2">
      <w:pPr>
        <w:pStyle w:val="ConsPlusNormal"/>
        <w:jc w:val="right"/>
      </w:pPr>
      <w:r>
        <w:t>Врио министра строительства</w:t>
      </w:r>
    </w:p>
    <w:p w:rsidR="00F73B2B" w:rsidRPr="00F73B2B" w:rsidRDefault="00F73B2B">
      <w:pPr>
        <w:pStyle w:val="ConsPlusNormal"/>
        <w:jc w:val="right"/>
      </w:pPr>
      <w:r w:rsidRPr="00F73B2B">
        <w:t xml:space="preserve"> Республики Дагестан</w:t>
      </w:r>
    </w:p>
    <w:p w:rsidR="00F73B2B" w:rsidRPr="00F73B2B" w:rsidRDefault="00A812C2">
      <w:pPr>
        <w:pStyle w:val="ConsPlusNormal"/>
        <w:jc w:val="right"/>
      </w:pPr>
      <w:r>
        <w:t>А. Сулейманов</w:t>
      </w:r>
    </w:p>
    <w:p w:rsidR="00F73B2B" w:rsidRPr="00F73B2B" w:rsidRDefault="00F73B2B">
      <w:pPr>
        <w:pStyle w:val="ConsPlusNormal"/>
        <w:jc w:val="both"/>
      </w:pPr>
    </w:p>
    <w:p w:rsidR="00F73B2B" w:rsidRPr="00F73B2B" w:rsidRDefault="00F73B2B">
      <w:pPr>
        <w:pStyle w:val="ConsPlusNormal"/>
        <w:jc w:val="both"/>
      </w:pPr>
    </w:p>
    <w:p w:rsidR="00A812C2" w:rsidRDefault="00A812C2">
      <w:pPr>
        <w:pStyle w:val="ConsPlusNormal"/>
        <w:jc w:val="both"/>
      </w:pPr>
    </w:p>
    <w:p w:rsidR="00F73B2B" w:rsidRPr="00F73B2B" w:rsidRDefault="00F73B2B">
      <w:pPr>
        <w:pStyle w:val="ConsPlusNormal"/>
        <w:jc w:val="both"/>
      </w:pPr>
    </w:p>
    <w:p w:rsidR="00F73B2B" w:rsidRPr="00F73B2B" w:rsidRDefault="00F73B2B">
      <w:pPr>
        <w:pStyle w:val="ConsPlusNormal"/>
        <w:jc w:val="right"/>
        <w:outlineLvl w:val="0"/>
      </w:pPr>
      <w:r w:rsidRPr="00F73B2B">
        <w:lastRenderedPageBreak/>
        <w:t>Приложение</w:t>
      </w:r>
    </w:p>
    <w:p w:rsidR="00F73B2B" w:rsidRPr="00F73B2B" w:rsidRDefault="00F73B2B">
      <w:pPr>
        <w:pStyle w:val="ConsPlusNormal"/>
        <w:jc w:val="right"/>
      </w:pPr>
      <w:r w:rsidRPr="00F73B2B">
        <w:t>Утверждено</w:t>
      </w:r>
    </w:p>
    <w:p w:rsidR="00F73B2B" w:rsidRPr="00F73B2B" w:rsidRDefault="00F73B2B" w:rsidP="00A812C2">
      <w:pPr>
        <w:pStyle w:val="ConsPlusNormal"/>
        <w:jc w:val="right"/>
      </w:pPr>
      <w:r w:rsidRPr="00F73B2B">
        <w:t xml:space="preserve">приказом </w:t>
      </w:r>
      <w:r w:rsidR="00A812C2">
        <w:t>Министерства строительства</w:t>
      </w:r>
    </w:p>
    <w:p w:rsidR="00F73B2B" w:rsidRPr="00F73B2B" w:rsidRDefault="00F73B2B">
      <w:pPr>
        <w:pStyle w:val="ConsPlusNormal"/>
        <w:jc w:val="right"/>
      </w:pPr>
      <w:r w:rsidRPr="00F73B2B">
        <w:t>Республики Дагестан</w:t>
      </w:r>
    </w:p>
    <w:p w:rsidR="00F73B2B" w:rsidRPr="00F73B2B" w:rsidRDefault="00F73B2B">
      <w:pPr>
        <w:pStyle w:val="ConsPlusNormal"/>
        <w:jc w:val="right"/>
      </w:pPr>
      <w:r w:rsidRPr="00F73B2B">
        <w:t xml:space="preserve">от </w:t>
      </w:r>
      <w:r w:rsidR="00A812C2">
        <w:t>«___»</w:t>
      </w:r>
      <w:r w:rsidRPr="00F73B2B">
        <w:t xml:space="preserve"> </w:t>
      </w:r>
      <w:r w:rsidR="00A812C2">
        <w:t>______</w:t>
      </w:r>
      <w:r w:rsidRPr="00F73B2B">
        <w:t xml:space="preserve"> 2021 г. </w:t>
      </w:r>
      <w:r w:rsidR="00A812C2">
        <w:t>№</w:t>
      </w:r>
      <w:r w:rsidRPr="00F73B2B">
        <w:t xml:space="preserve"> </w:t>
      </w:r>
      <w:r w:rsidR="00A812C2">
        <w:t>_________</w:t>
      </w:r>
    </w:p>
    <w:p w:rsidR="00F73B2B" w:rsidRPr="00F73B2B" w:rsidRDefault="00F73B2B">
      <w:pPr>
        <w:pStyle w:val="ConsPlusNormal"/>
        <w:jc w:val="both"/>
      </w:pPr>
    </w:p>
    <w:p w:rsidR="00A812C2" w:rsidRPr="00F73B2B" w:rsidRDefault="00A812C2" w:rsidP="00A812C2">
      <w:pPr>
        <w:pStyle w:val="ConsPlusTitle"/>
        <w:jc w:val="center"/>
      </w:pPr>
      <w:bookmarkStart w:id="0" w:name="P36"/>
      <w:bookmarkEnd w:id="0"/>
      <w:r w:rsidRPr="00F73B2B">
        <w:t>Положени</w:t>
      </w:r>
      <w:r>
        <w:t>е</w:t>
      </w:r>
      <w:r w:rsidRPr="00F73B2B">
        <w:t xml:space="preserve"> о выплате надбавок, премий,</w:t>
      </w:r>
    </w:p>
    <w:p w:rsidR="00A812C2" w:rsidRPr="00F73B2B" w:rsidRDefault="00A812C2" w:rsidP="00A812C2">
      <w:pPr>
        <w:pStyle w:val="ConsPlusTitle"/>
        <w:jc w:val="center"/>
      </w:pPr>
      <w:r w:rsidRPr="00F73B2B">
        <w:t>поощрений и материальной помощи государственным гражданским</w:t>
      </w:r>
    </w:p>
    <w:p w:rsidR="00A812C2" w:rsidRPr="00F73B2B" w:rsidRDefault="00A812C2" w:rsidP="00A812C2">
      <w:pPr>
        <w:pStyle w:val="ConsPlusTitle"/>
        <w:jc w:val="center"/>
      </w:pPr>
      <w:r w:rsidRPr="00F73B2B">
        <w:t xml:space="preserve">служащим Республики Дагестан в Министерстве строительства </w:t>
      </w:r>
    </w:p>
    <w:p w:rsidR="00F73B2B" w:rsidRPr="00F73B2B" w:rsidRDefault="00A812C2" w:rsidP="00A812C2">
      <w:pPr>
        <w:pStyle w:val="ConsPlusTitle"/>
        <w:jc w:val="center"/>
      </w:pPr>
      <w:r w:rsidRPr="00F73B2B">
        <w:t>Республики Дагестан</w:t>
      </w:r>
    </w:p>
    <w:p w:rsidR="00F73B2B" w:rsidRPr="00F73B2B" w:rsidRDefault="00F73B2B">
      <w:pPr>
        <w:pStyle w:val="ConsPlusNormal"/>
        <w:jc w:val="both"/>
      </w:pPr>
    </w:p>
    <w:p w:rsidR="00F73B2B" w:rsidRPr="00F73B2B" w:rsidRDefault="00F73B2B">
      <w:pPr>
        <w:pStyle w:val="ConsPlusTitle"/>
        <w:jc w:val="center"/>
        <w:outlineLvl w:val="1"/>
      </w:pPr>
      <w:r w:rsidRPr="00F73B2B">
        <w:t>I. Общие положения</w:t>
      </w:r>
    </w:p>
    <w:p w:rsidR="00F73B2B" w:rsidRPr="00F73B2B" w:rsidRDefault="00F73B2B">
      <w:pPr>
        <w:pStyle w:val="ConsPlusNormal"/>
        <w:jc w:val="both"/>
      </w:pPr>
    </w:p>
    <w:p w:rsidR="00F73B2B" w:rsidRPr="00F73B2B" w:rsidRDefault="00F73B2B">
      <w:pPr>
        <w:pStyle w:val="ConsPlusNormal"/>
        <w:ind w:firstLine="540"/>
        <w:jc w:val="both"/>
      </w:pPr>
      <w:r w:rsidRPr="00F73B2B">
        <w:t xml:space="preserve">1. Настоящее Положение о выплате надбавок, премий, поощрений и иных выплат государственным гражданским служащим Республики Дагестан в </w:t>
      </w:r>
      <w:r w:rsidR="00A812C2">
        <w:t>Министерстве строительства</w:t>
      </w:r>
      <w:r w:rsidRPr="00F73B2B">
        <w:t xml:space="preserve"> Республики Дагестан (далее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 в </w:t>
      </w:r>
      <w:r w:rsidR="00A812C2">
        <w:t>Министерстве</w:t>
      </w:r>
      <w:r w:rsidR="00FA314C">
        <w:t xml:space="preserve"> строительства</w:t>
      </w:r>
      <w:r w:rsidRPr="00F73B2B">
        <w:t xml:space="preserve"> Республики Дагестан (далее - </w:t>
      </w:r>
      <w:r w:rsidR="00FA314C">
        <w:t>Министерство</w:t>
      </w:r>
      <w:r w:rsidRPr="00F73B2B">
        <w:t>).</w:t>
      </w:r>
    </w:p>
    <w:p w:rsidR="00F73B2B" w:rsidRPr="00F73B2B" w:rsidRDefault="00F73B2B">
      <w:pPr>
        <w:pStyle w:val="ConsPlusNormal"/>
        <w:ind w:firstLine="540"/>
        <w:jc w:val="both"/>
      </w:pPr>
      <w:r w:rsidRPr="00F73B2B">
        <w:t xml:space="preserve">2. Положение разработано в соответствии с </w:t>
      </w:r>
      <w:hyperlink r:id="rId11" w:history="1">
        <w:r w:rsidRPr="00F73B2B">
          <w:t>Законом</w:t>
        </w:r>
      </w:hyperlink>
      <w:r w:rsidRPr="00F73B2B">
        <w:t xml:space="preserve"> Республики Дагестан </w:t>
      </w:r>
      <w:r w:rsidR="00FA314C">
        <w:t>«</w:t>
      </w:r>
      <w:r w:rsidRPr="00F73B2B">
        <w:t xml:space="preserve">О государственной гражданской </w:t>
      </w:r>
      <w:r w:rsidR="00FA314C">
        <w:t xml:space="preserve">службе </w:t>
      </w:r>
      <w:r w:rsidRPr="00F73B2B">
        <w:t>Республики Дагестан</w:t>
      </w:r>
      <w:r w:rsidR="00FA314C">
        <w:t>»</w:t>
      </w:r>
      <w:r w:rsidRPr="00F73B2B">
        <w:t xml:space="preserve">, </w:t>
      </w:r>
      <w:hyperlink r:id="rId12" w:history="1">
        <w:r w:rsidRPr="00F73B2B">
          <w:t>Законом</w:t>
        </w:r>
      </w:hyperlink>
      <w:r w:rsidRPr="00F73B2B">
        <w:t xml:space="preserve"> Республики Дагестан </w:t>
      </w:r>
      <w:r w:rsidR="00FA314C">
        <w:t>«</w:t>
      </w:r>
      <w:r w:rsidRPr="00F73B2B">
        <w:t>О денежном содержании государственных гражданских служащих Республики Дагестан</w:t>
      </w:r>
      <w:r w:rsidR="00FA314C">
        <w:t>»</w:t>
      </w:r>
      <w:r w:rsidRPr="00F73B2B">
        <w:t xml:space="preserve">, Трудовым </w:t>
      </w:r>
      <w:hyperlink r:id="rId13" w:history="1">
        <w:r w:rsidRPr="00F73B2B">
          <w:t>кодексом</w:t>
        </w:r>
      </w:hyperlink>
      <w:r w:rsidRPr="00F73B2B">
        <w:t xml:space="preserve"> Российской Федерации и указами Президента Республики Дагестан от 8 февраля 2007 г. </w:t>
      </w:r>
      <w:hyperlink r:id="rId14" w:history="1">
        <w:r w:rsidR="00A812C2">
          <w:t>№</w:t>
        </w:r>
        <w:r w:rsidRPr="00F73B2B">
          <w:t xml:space="preserve"> 21</w:t>
        </w:r>
      </w:hyperlink>
      <w:r w:rsidRPr="00F73B2B">
        <w:t xml:space="preserve"> </w:t>
      </w:r>
      <w:r w:rsidR="00FA314C">
        <w:t>«</w:t>
      </w:r>
      <w:r w:rsidRPr="00F73B2B">
        <w:t>О единовременном поощрении лиц, замещающих должности государственной гражданской службы Республики Дагестан</w:t>
      </w:r>
      <w:r w:rsidR="00FA314C">
        <w:t>»</w:t>
      </w:r>
      <w:r w:rsidRPr="00F73B2B">
        <w:t xml:space="preserve"> и от 21 марта 2007 г. </w:t>
      </w:r>
      <w:hyperlink r:id="rId15" w:history="1">
        <w:r w:rsidR="00A812C2">
          <w:t>№</w:t>
        </w:r>
        <w:r w:rsidRPr="00F73B2B">
          <w:t xml:space="preserve"> 34</w:t>
        </w:r>
      </w:hyperlink>
      <w:r w:rsidRPr="00F73B2B">
        <w:t xml:space="preserve"> </w:t>
      </w:r>
      <w:r w:rsidR="00FA314C">
        <w:t>«</w:t>
      </w:r>
      <w:r w:rsidRPr="00F73B2B">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r w:rsidR="00FA314C">
        <w:t>»</w:t>
      </w:r>
      <w:r w:rsidRPr="00F73B2B">
        <w:t>.</w:t>
      </w:r>
    </w:p>
    <w:p w:rsidR="00F73B2B" w:rsidRPr="00F73B2B" w:rsidRDefault="00F73B2B">
      <w:pPr>
        <w:pStyle w:val="ConsPlusNormal"/>
        <w:ind w:firstLine="540"/>
        <w:jc w:val="both"/>
      </w:pPr>
      <w:r w:rsidRPr="00F73B2B">
        <w:t xml:space="preserve">3. Настоящее Положение определяет виды надбавок, премий, поощрений и иных выплат гражданским служащим </w:t>
      </w:r>
      <w:r w:rsidR="00FA314C">
        <w:t>Министерства</w:t>
      </w:r>
      <w:r w:rsidRPr="00F73B2B">
        <w:t>, а также порядок и условия их выплаты.</w:t>
      </w:r>
    </w:p>
    <w:p w:rsidR="00F73B2B" w:rsidRPr="00F73B2B" w:rsidRDefault="00F73B2B">
      <w:pPr>
        <w:pStyle w:val="ConsPlusNormal"/>
        <w:ind w:firstLine="540"/>
        <w:jc w:val="both"/>
      </w:pPr>
      <w:r w:rsidRPr="00F73B2B">
        <w:t xml:space="preserve">4. В соответствии с законодательством гражданским служащим в </w:t>
      </w:r>
      <w:r w:rsidR="00A812C2">
        <w:t>Министерстве</w:t>
      </w:r>
      <w:r w:rsidR="00FA314C">
        <w:t xml:space="preserve"> </w:t>
      </w:r>
      <w:r w:rsidRPr="00F73B2B">
        <w:t>устанавливаются следующие виды надбавок, премий, поощрений и иных выплат:</w:t>
      </w:r>
    </w:p>
    <w:p w:rsidR="00F73B2B" w:rsidRPr="00F73B2B" w:rsidRDefault="00F73B2B">
      <w:pPr>
        <w:pStyle w:val="ConsPlusNormal"/>
        <w:ind w:firstLine="540"/>
        <w:jc w:val="both"/>
      </w:pPr>
      <w:r w:rsidRPr="00F73B2B">
        <w:t>ежемесячная надбавка к должностному окладу за особые условия гражданской службы;</w:t>
      </w:r>
    </w:p>
    <w:p w:rsidR="00F73B2B" w:rsidRDefault="00F73B2B">
      <w:pPr>
        <w:pStyle w:val="ConsPlusNormal"/>
        <w:ind w:firstLine="540"/>
        <w:jc w:val="both"/>
      </w:pPr>
      <w:r w:rsidRPr="00F73B2B">
        <w:t>ежемесячная надбавка к должностному окладу за выслугу лет;</w:t>
      </w:r>
    </w:p>
    <w:p w:rsidR="001F5E8E" w:rsidRDefault="001F5E8E" w:rsidP="001F5E8E">
      <w:pPr>
        <w:autoSpaceDE w:val="0"/>
        <w:autoSpaceDN w:val="0"/>
        <w:adjustRightInd w:val="0"/>
        <w:ind w:firstLine="540"/>
        <w:jc w:val="both"/>
        <w:rPr>
          <w:rFonts w:ascii="Times New Roman" w:eastAsiaTheme="minorHAnsi" w:hAnsi="Times New Roman"/>
          <w:b w:val="0"/>
          <w:lang w:eastAsia="en-US"/>
        </w:rPr>
      </w:pPr>
      <w:r>
        <w:rPr>
          <w:rFonts w:ascii="Times New Roman" w:eastAsiaTheme="minorHAnsi" w:hAnsi="Times New Roman"/>
          <w:b w:val="0"/>
          <w:lang w:eastAsia="en-US"/>
        </w:rPr>
        <w:t>ежемесячная надбавка к должностному окладу за классный чин;</w:t>
      </w:r>
    </w:p>
    <w:p w:rsidR="00F73B2B" w:rsidRPr="00F73B2B" w:rsidRDefault="00F73B2B">
      <w:pPr>
        <w:pStyle w:val="ConsPlusNormal"/>
        <w:ind w:firstLine="540"/>
        <w:jc w:val="both"/>
      </w:pPr>
      <w:r w:rsidRPr="00F73B2B">
        <w:t>премия за выполнение особо важных и сложных заданий;</w:t>
      </w:r>
    </w:p>
    <w:p w:rsidR="00F73B2B" w:rsidRPr="00F73B2B" w:rsidRDefault="00F73B2B">
      <w:pPr>
        <w:pStyle w:val="ConsPlusNormal"/>
        <w:ind w:firstLine="540"/>
        <w:jc w:val="both"/>
      </w:pPr>
      <w:r w:rsidRPr="00F73B2B">
        <w:t>ежемесячное денежное поощрение;</w:t>
      </w:r>
    </w:p>
    <w:p w:rsidR="00F73B2B" w:rsidRPr="00F73B2B" w:rsidRDefault="00F73B2B">
      <w:pPr>
        <w:pStyle w:val="ConsPlusNormal"/>
        <w:ind w:firstLine="540"/>
        <w:jc w:val="both"/>
      </w:pPr>
      <w:r w:rsidRPr="00F73B2B">
        <w:t>единовременное поощрение за многолетний добросовестный труд и в связи с персональной юбилейной датой;</w:t>
      </w:r>
    </w:p>
    <w:p w:rsidR="00F73B2B" w:rsidRPr="00F73B2B" w:rsidRDefault="00F73B2B">
      <w:pPr>
        <w:pStyle w:val="ConsPlusNormal"/>
        <w:ind w:firstLine="540"/>
        <w:jc w:val="both"/>
      </w:pPr>
      <w:r w:rsidRPr="00F73B2B">
        <w:lastRenderedPageBreak/>
        <w:t>единовременное поощрение в связи с награждением государственными наградами Российской Федерации и Республики Дагестан;</w:t>
      </w:r>
    </w:p>
    <w:p w:rsidR="00F73B2B" w:rsidRPr="00F73B2B" w:rsidRDefault="00F73B2B">
      <w:pPr>
        <w:pStyle w:val="ConsPlusNormal"/>
        <w:ind w:firstLine="540"/>
        <w:jc w:val="both"/>
      </w:pPr>
      <w:r w:rsidRPr="00F73B2B">
        <w:t>единовременное поощрение в связи с выходом на государственную пенсию;</w:t>
      </w:r>
    </w:p>
    <w:p w:rsidR="00F73B2B" w:rsidRPr="00F73B2B" w:rsidRDefault="00F73B2B">
      <w:pPr>
        <w:pStyle w:val="ConsPlusNormal"/>
        <w:ind w:firstLine="540"/>
        <w:jc w:val="both"/>
      </w:pPr>
      <w:r w:rsidRPr="00F73B2B">
        <w:t>единовременная выплата при предоставлении гражданскому служащему ежегодного оплачиваемого отпуска;</w:t>
      </w:r>
    </w:p>
    <w:p w:rsidR="00F73B2B" w:rsidRPr="00F73B2B" w:rsidRDefault="00F73B2B">
      <w:pPr>
        <w:pStyle w:val="ConsPlusNormal"/>
        <w:ind w:firstLine="540"/>
        <w:jc w:val="both"/>
      </w:pPr>
      <w:r w:rsidRPr="00F73B2B">
        <w:t xml:space="preserve">единовременная выплата (компенсация) при увольнении с гражданской службы в связи с изменением структуры </w:t>
      </w:r>
      <w:r w:rsidR="00B97159">
        <w:t>Министерства</w:t>
      </w:r>
      <w:r w:rsidRPr="00F73B2B">
        <w:t xml:space="preserve"> либо сокращением должностей гражданской службы;</w:t>
      </w:r>
    </w:p>
    <w:p w:rsidR="00F73B2B" w:rsidRPr="00F73B2B" w:rsidRDefault="00F73B2B">
      <w:pPr>
        <w:pStyle w:val="ConsPlusNormal"/>
        <w:ind w:firstLine="540"/>
        <w:jc w:val="both"/>
      </w:pPr>
      <w:r w:rsidRPr="00F73B2B">
        <w:t>материальная помощь;</w:t>
      </w:r>
    </w:p>
    <w:p w:rsidR="00F73B2B" w:rsidRPr="00F73B2B" w:rsidRDefault="00F73B2B">
      <w:pPr>
        <w:pStyle w:val="ConsPlusNormal"/>
        <w:ind w:firstLine="540"/>
        <w:jc w:val="both"/>
      </w:pPr>
      <w:r w:rsidRPr="00F73B2B">
        <w:t>другие выплаты, предусмотренные соответствующими федеральными законами и законами Республики Дагестан, иными нормативными правовыми актами Российской Федерации и Республики Дагестан.</w:t>
      </w:r>
    </w:p>
    <w:p w:rsidR="00F73B2B" w:rsidRPr="00F73B2B" w:rsidRDefault="00F73B2B">
      <w:pPr>
        <w:pStyle w:val="ConsPlusNormal"/>
        <w:ind w:firstLine="540"/>
        <w:jc w:val="both"/>
      </w:pPr>
      <w:r w:rsidRPr="00F73B2B">
        <w:t xml:space="preserve">5. Источником выплат, предусмотренных в настоящем Положении, являются средства республиканского бюджета Республики Дагестан на текущий финансовый год в пределах фонда оплаты труда </w:t>
      </w:r>
      <w:r w:rsidR="00FA314C">
        <w:t>Министерства</w:t>
      </w:r>
      <w:r w:rsidRPr="00F73B2B">
        <w:t>.</w:t>
      </w:r>
    </w:p>
    <w:p w:rsidR="00F73B2B" w:rsidRPr="00F73B2B" w:rsidRDefault="00F73B2B">
      <w:pPr>
        <w:pStyle w:val="ConsPlusNormal"/>
        <w:jc w:val="both"/>
      </w:pPr>
    </w:p>
    <w:p w:rsidR="00F73B2B" w:rsidRPr="00F73B2B" w:rsidRDefault="00F73B2B">
      <w:pPr>
        <w:pStyle w:val="ConsPlusTitle"/>
        <w:jc w:val="center"/>
        <w:outlineLvl w:val="1"/>
      </w:pPr>
      <w:r w:rsidRPr="00F73B2B">
        <w:t>II. Ежемесячные надбавки за особые условия гражданской</w:t>
      </w:r>
    </w:p>
    <w:p w:rsidR="00F73B2B" w:rsidRPr="00F73B2B" w:rsidRDefault="00F73B2B">
      <w:pPr>
        <w:pStyle w:val="ConsPlusTitle"/>
        <w:jc w:val="center"/>
      </w:pPr>
      <w:r w:rsidRPr="00F73B2B">
        <w:t>службы и условия ее выплаты</w:t>
      </w:r>
    </w:p>
    <w:p w:rsidR="00F73B2B" w:rsidRPr="00F73B2B" w:rsidRDefault="00F73B2B">
      <w:pPr>
        <w:pStyle w:val="ConsPlusNormal"/>
        <w:jc w:val="both"/>
      </w:pPr>
    </w:p>
    <w:p w:rsidR="00D6426C" w:rsidRDefault="00F73B2B" w:rsidP="00D6426C">
      <w:pPr>
        <w:pStyle w:val="ConsPlusNormal"/>
        <w:ind w:firstLine="540"/>
        <w:jc w:val="both"/>
      </w:pPr>
      <w:r w:rsidRPr="00F73B2B">
        <w:t xml:space="preserve">1. Ежемесячная надбавка к должностному окладу за особые условия государственной службы устанавливается приказом </w:t>
      </w:r>
      <w:r w:rsidR="00FA314C">
        <w:t>министра строительства Республики Дагестан</w:t>
      </w:r>
      <w:r w:rsidRPr="00F73B2B">
        <w:t xml:space="preserve"> (далее - </w:t>
      </w:r>
      <w:r w:rsidR="00FA314C">
        <w:t>Министр</w:t>
      </w:r>
      <w:r w:rsidRPr="00F73B2B">
        <w:t>).</w:t>
      </w:r>
    </w:p>
    <w:p w:rsidR="00F73B2B" w:rsidRPr="00F73B2B" w:rsidRDefault="00F73B2B" w:rsidP="00D6426C">
      <w:pPr>
        <w:pStyle w:val="ConsPlusNormal"/>
        <w:ind w:firstLine="540"/>
        <w:jc w:val="both"/>
      </w:pPr>
      <w:r w:rsidRPr="00D6426C">
        <w:t xml:space="preserve">2. Под особыми условиями государственной службы в </w:t>
      </w:r>
      <w:r w:rsidR="00A812C2" w:rsidRPr="00D6426C">
        <w:t>Министерстве</w:t>
      </w:r>
      <w:r w:rsidR="00FA314C" w:rsidRPr="00D6426C">
        <w:t xml:space="preserve"> </w:t>
      </w:r>
      <w:r w:rsidRPr="00D6426C">
        <w:t xml:space="preserve">следует понимать необходимость выполнения особо сложных и важных работ, связанных с осуществлением полномочий, определенных </w:t>
      </w:r>
      <w:r w:rsidR="00D6426C">
        <w:t>п</w:t>
      </w:r>
      <w:r w:rsidR="00D6426C" w:rsidRPr="00D6426C">
        <w:t>остановление</w:t>
      </w:r>
      <w:r w:rsidR="00D6426C">
        <w:t>м</w:t>
      </w:r>
      <w:r w:rsidR="00D6426C" w:rsidRPr="00D6426C">
        <w:t xml:space="preserve"> Правительства РД от 19.05.2021 </w:t>
      </w:r>
      <w:r w:rsidR="00D6426C">
        <w:t>№</w:t>
      </w:r>
      <w:r w:rsidR="00D6426C" w:rsidRPr="00D6426C">
        <w:t xml:space="preserve"> 108 (ред. от 15.07.2021)</w:t>
      </w:r>
      <w:r w:rsidR="00D6426C">
        <w:t xml:space="preserve"> «</w:t>
      </w:r>
      <w:r w:rsidR="00D6426C" w:rsidRPr="00D6426C">
        <w:t>Вопросы Министерства строительства Республики Дагестан</w:t>
      </w:r>
      <w:r w:rsidR="00D6426C">
        <w:t>»</w:t>
      </w:r>
      <w:r w:rsidRPr="00F73B2B">
        <w:t>,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rsidR="00F73B2B" w:rsidRPr="00F73B2B" w:rsidRDefault="00E23706">
      <w:pPr>
        <w:pStyle w:val="ConsPlusNormal"/>
        <w:ind w:firstLine="540"/>
        <w:jc w:val="both"/>
      </w:pPr>
      <w:r>
        <w:t>3</w:t>
      </w:r>
      <w:r w:rsidR="00F73B2B" w:rsidRPr="00F73B2B">
        <w:t xml:space="preserve">. Ежемесячные надбавки за особые условия гражданской службы устанавливаются гражданским служащим </w:t>
      </w:r>
      <w:r w:rsidR="00B97159">
        <w:t>Министерства</w:t>
      </w:r>
      <w:r w:rsidR="00F73B2B" w:rsidRPr="00F73B2B">
        <w:t xml:space="preserve"> в следующих размерах:</w:t>
      </w:r>
    </w:p>
    <w:p w:rsidR="00F73B2B" w:rsidRPr="00F73B2B" w:rsidRDefault="00F73B2B">
      <w:pPr>
        <w:pStyle w:val="ConsPlusNormal"/>
        <w:ind w:firstLine="540"/>
        <w:jc w:val="both"/>
      </w:pPr>
      <w:r w:rsidRPr="00F73B2B">
        <w:t>по высшей группе должностей - от 150 до 200 процентов должностного оклада;</w:t>
      </w:r>
    </w:p>
    <w:p w:rsidR="00F73B2B" w:rsidRPr="00F73B2B" w:rsidRDefault="00F73B2B">
      <w:pPr>
        <w:pStyle w:val="ConsPlusNormal"/>
        <w:ind w:firstLine="540"/>
        <w:jc w:val="both"/>
      </w:pPr>
      <w:r w:rsidRPr="00F73B2B">
        <w:t>по главной группе должностей - от 120 до 150 процентов должностного оклада;</w:t>
      </w:r>
    </w:p>
    <w:p w:rsidR="00F73B2B" w:rsidRPr="00F73B2B" w:rsidRDefault="00F73B2B">
      <w:pPr>
        <w:pStyle w:val="ConsPlusNormal"/>
        <w:ind w:firstLine="540"/>
        <w:jc w:val="both"/>
      </w:pPr>
      <w:r w:rsidRPr="00F73B2B">
        <w:t>по ведущей группе должностей - от 90 до 120 процентов должностного оклада;</w:t>
      </w:r>
    </w:p>
    <w:p w:rsidR="00F73B2B" w:rsidRPr="00F73B2B" w:rsidRDefault="00F73B2B">
      <w:pPr>
        <w:pStyle w:val="ConsPlusNormal"/>
        <w:ind w:firstLine="540"/>
        <w:jc w:val="both"/>
      </w:pPr>
      <w:r w:rsidRPr="00F73B2B">
        <w:t>по старшей группе должностей - от 60 до 90 процентов должностного оклада;</w:t>
      </w:r>
    </w:p>
    <w:p w:rsidR="00F73B2B" w:rsidRPr="00F73B2B" w:rsidRDefault="00F73B2B">
      <w:pPr>
        <w:pStyle w:val="ConsPlusNormal"/>
        <w:ind w:firstLine="540"/>
        <w:jc w:val="both"/>
      </w:pPr>
      <w:r w:rsidRPr="00F73B2B">
        <w:t>по младшей группе должностей - до 60 процентов должностного оклада.</w:t>
      </w:r>
    </w:p>
    <w:p w:rsidR="00F73B2B" w:rsidRPr="00F73B2B" w:rsidRDefault="00E23706">
      <w:pPr>
        <w:pStyle w:val="ConsPlusNormal"/>
        <w:ind w:firstLine="540"/>
        <w:jc w:val="both"/>
      </w:pPr>
      <w:r>
        <w:t>4</w:t>
      </w:r>
      <w:r w:rsidR="00F73B2B" w:rsidRPr="00F73B2B">
        <w:t>. При временном исполнении обязанностей по другим должностям надбавка исчисляется от должностного оклада, установленного по основной должности.</w:t>
      </w:r>
    </w:p>
    <w:p w:rsidR="00F73B2B" w:rsidRPr="00F73B2B" w:rsidRDefault="00E23706">
      <w:pPr>
        <w:pStyle w:val="ConsPlusNormal"/>
        <w:ind w:firstLine="540"/>
        <w:jc w:val="both"/>
      </w:pPr>
      <w:r>
        <w:t>5</w:t>
      </w:r>
      <w:r w:rsidR="00F73B2B" w:rsidRPr="00F73B2B">
        <w:t>. Надбавка за особые условия государственной службы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rsidR="00F73B2B" w:rsidRPr="00F73B2B" w:rsidRDefault="00E23706">
      <w:pPr>
        <w:pStyle w:val="ConsPlusNormal"/>
        <w:ind w:firstLine="540"/>
        <w:jc w:val="both"/>
      </w:pPr>
      <w:r>
        <w:t>6</w:t>
      </w:r>
      <w:r w:rsidR="00F73B2B" w:rsidRPr="00F73B2B">
        <w:t xml:space="preserve">. Выплата установленной надбавки за особые условия гражданской службы </w:t>
      </w:r>
      <w:r w:rsidR="00F73B2B" w:rsidRPr="00F73B2B">
        <w:lastRenderedPageBreak/>
        <w:t>производится ежемесячно одновременно с выплатой заработной платы.</w:t>
      </w:r>
    </w:p>
    <w:p w:rsidR="00F73B2B" w:rsidRPr="00F73B2B" w:rsidRDefault="00F73B2B">
      <w:pPr>
        <w:pStyle w:val="ConsPlusNormal"/>
        <w:jc w:val="both"/>
      </w:pPr>
    </w:p>
    <w:p w:rsidR="00F73B2B" w:rsidRPr="00F73B2B" w:rsidRDefault="00F73B2B">
      <w:pPr>
        <w:pStyle w:val="ConsPlusTitle"/>
        <w:jc w:val="center"/>
        <w:outlineLvl w:val="1"/>
      </w:pPr>
      <w:r w:rsidRPr="00F73B2B">
        <w:t>III. Ежемесячные надбавки за выслугу лет</w:t>
      </w:r>
    </w:p>
    <w:p w:rsidR="00F73B2B" w:rsidRPr="00F73B2B" w:rsidRDefault="00F73B2B">
      <w:pPr>
        <w:pStyle w:val="ConsPlusNormal"/>
        <w:jc w:val="both"/>
      </w:pPr>
    </w:p>
    <w:p w:rsidR="00F73B2B" w:rsidRPr="00F73B2B" w:rsidRDefault="00F73B2B">
      <w:pPr>
        <w:pStyle w:val="ConsPlusNormal"/>
        <w:ind w:firstLine="540"/>
        <w:jc w:val="both"/>
      </w:pPr>
      <w:r w:rsidRPr="00F73B2B">
        <w:t xml:space="preserve">1. Выплата ежемесячной надбавки к должностному окладу за выслугу лет на гражданской </w:t>
      </w:r>
      <w:r w:rsidR="00623199">
        <w:t xml:space="preserve">службе </w:t>
      </w:r>
      <w:r w:rsidRPr="00F73B2B">
        <w:t>производится ежемесячно одновременно с выплатой заработной платы в размерах:</w:t>
      </w:r>
    </w:p>
    <w:p w:rsidR="00F73B2B" w:rsidRPr="00F73B2B" w:rsidRDefault="00F73B2B">
      <w:pPr>
        <w:pStyle w:val="ConsPlusNormal"/>
        <w:ind w:firstLine="540"/>
        <w:jc w:val="both"/>
      </w:pPr>
      <w:r w:rsidRPr="00F73B2B">
        <w:t>при стаже гражданской службы в процентах:</w:t>
      </w:r>
    </w:p>
    <w:p w:rsidR="00F73B2B" w:rsidRPr="00F73B2B" w:rsidRDefault="00F73B2B">
      <w:pPr>
        <w:pStyle w:val="ConsPlusNormal"/>
        <w:ind w:firstLine="540"/>
        <w:jc w:val="both"/>
      </w:pPr>
      <w:r w:rsidRPr="00F73B2B">
        <w:t>от 1 года до 5 лет - 10 процентов;</w:t>
      </w:r>
    </w:p>
    <w:p w:rsidR="00F73B2B" w:rsidRPr="00F73B2B" w:rsidRDefault="00F73B2B">
      <w:pPr>
        <w:pStyle w:val="ConsPlusNormal"/>
        <w:ind w:firstLine="540"/>
        <w:jc w:val="both"/>
      </w:pPr>
      <w:r w:rsidRPr="00F73B2B">
        <w:t>от 5 до 10 лет - 15 процентов;</w:t>
      </w:r>
    </w:p>
    <w:p w:rsidR="00F73B2B" w:rsidRPr="00F73B2B" w:rsidRDefault="00F73B2B">
      <w:pPr>
        <w:pStyle w:val="ConsPlusNormal"/>
        <w:ind w:firstLine="540"/>
        <w:jc w:val="both"/>
      </w:pPr>
      <w:r w:rsidRPr="00F73B2B">
        <w:t>от 10 до 15 лет - 20 процентов;</w:t>
      </w:r>
    </w:p>
    <w:p w:rsidR="00F73B2B" w:rsidRPr="00F73B2B" w:rsidRDefault="00F73B2B">
      <w:pPr>
        <w:pStyle w:val="ConsPlusNormal"/>
        <w:ind w:firstLine="540"/>
        <w:jc w:val="both"/>
      </w:pPr>
      <w:r w:rsidRPr="00F73B2B">
        <w:t>свыше 15 лет - 30 процентов.</w:t>
      </w:r>
    </w:p>
    <w:p w:rsidR="00F73B2B" w:rsidRPr="00F73B2B" w:rsidRDefault="00F73B2B">
      <w:pPr>
        <w:pStyle w:val="ConsPlusNormal"/>
        <w:jc w:val="both"/>
      </w:pPr>
    </w:p>
    <w:p w:rsidR="00F73B2B" w:rsidRPr="00F73B2B" w:rsidRDefault="00F73B2B">
      <w:pPr>
        <w:pStyle w:val="ConsPlusTitle"/>
        <w:jc w:val="center"/>
        <w:outlineLvl w:val="1"/>
      </w:pPr>
      <w:r w:rsidRPr="00F73B2B">
        <w:t xml:space="preserve">IV. Премирование гражданских служащих </w:t>
      </w:r>
      <w:r w:rsidR="00C3476D">
        <w:t>Министерства</w:t>
      </w:r>
    </w:p>
    <w:p w:rsidR="00F73B2B" w:rsidRPr="00F73B2B" w:rsidRDefault="00F73B2B">
      <w:pPr>
        <w:pStyle w:val="ConsPlusNormal"/>
        <w:jc w:val="both"/>
      </w:pPr>
    </w:p>
    <w:p w:rsidR="00F73B2B" w:rsidRPr="00F73B2B" w:rsidRDefault="00F73B2B">
      <w:pPr>
        <w:pStyle w:val="ConsPlusNormal"/>
        <w:ind w:firstLine="540"/>
        <w:jc w:val="both"/>
      </w:pPr>
      <w:r w:rsidRPr="00F73B2B">
        <w:t xml:space="preserve">1. Премирование гражданских служащих осуществляется за выполнение особо важных и сложных заданий, связанных с выполнением задач и обеспечением функций, возложенных на </w:t>
      </w:r>
      <w:r w:rsidR="00983691">
        <w:t>Министерство</w:t>
      </w:r>
      <w:r w:rsidRPr="00F73B2B">
        <w:t xml:space="preserve">, установленных </w:t>
      </w:r>
      <w:r w:rsidR="00635D82" w:rsidRPr="00635D82">
        <w:t>постановлением Правительства РД от 19.05.2021 № 108</w:t>
      </w:r>
      <w:r w:rsidR="00635D82">
        <w:t xml:space="preserve"> </w:t>
      </w:r>
      <w:r w:rsidR="00635D82" w:rsidRPr="00635D82">
        <w:t>«Вопросы Министерства строительства Республики Дагестан»</w:t>
      </w:r>
      <w:r w:rsidRPr="00F73B2B">
        <w:t>.</w:t>
      </w:r>
    </w:p>
    <w:p w:rsidR="00F73B2B" w:rsidRPr="00F73B2B" w:rsidRDefault="00F73B2B">
      <w:pPr>
        <w:pStyle w:val="ConsPlusNormal"/>
        <w:ind w:firstLine="540"/>
        <w:jc w:val="both"/>
      </w:pPr>
      <w:r w:rsidRPr="00F73B2B">
        <w:t>2. Премирование гражданских служащих осуществляется в целях обеспечения социальных гарантий, усиления материальной заинтересованности в своевременном, качественном и добросовестном выполнении должностных обязанностей, творческого подхода к решению задач, повышения уровня ответственности за порученную работу, а также за выполнение заданий в особых условиях.</w:t>
      </w:r>
    </w:p>
    <w:p w:rsidR="00F73B2B" w:rsidRPr="00F73B2B" w:rsidRDefault="00F73B2B">
      <w:pPr>
        <w:pStyle w:val="ConsPlusNormal"/>
        <w:ind w:firstLine="540"/>
        <w:jc w:val="both"/>
      </w:pPr>
      <w:r w:rsidRPr="00F73B2B">
        <w:t>3. В качестве расчетного периода для начисления премии принимается конкретный период работы (месяц, квартал, полугодие или иной срок, установленный для выполнения заданий и поручений руководства).</w:t>
      </w:r>
    </w:p>
    <w:p w:rsidR="00F73B2B" w:rsidRPr="00F73B2B" w:rsidRDefault="00F73B2B">
      <w:pPr>
        <w:pStyle w:val="ConsPlusNormal"/>
        <w:ind w:firstLine="540"/>
        <w:jc w:val="both"/>
      </w:pPr>
      <w:r w:rsidRPr="00F73B2B">
        <w:t>4. Премия может выплачиваться всем гражданским служащим или конкретным гражданским служащим.</w:t>
      </w:r>
    </w:p>
    <w:p w:rsidR="00F73B2B" w:rsidRPr="00F73B2B" w:rsidRDefault="00F73B2B">
      <w:pPr>
        <w:pStyle w:val="ConsPlusNormal"/>
        <w:ind w:firstLine="540"/>
        <w:jc w:val="both"/>
      </w:pPr>
      <w:r w:rsidRPr="00F73B2B">
        <w:t>5. Премии гражданским служащим выплачиваются при наличии экономии фонда оплаты труда и не являются гарантированной частью денежного содержания.</w:t>
      </w:r>
    </w:p>
    <w:p w:rsidR="00F73B2B" w:rsidRPr="00F73B2B" w:rsidRDefault="00F73B2B">
      <w:pPr>
        <w:pStyle w:val="ConsPlusNormal"/>
        <w:ind w:firstLine="540"/>
        <w:jc w:val="both"/>
      </w:pPr>
      <w:bookmarkStart w:id="1" w:name="P92"/>
      <w:bookmarkEnd w:id="1"/>
      <w:r w:rsidRPr="00F73B2B">
        <w:t xml:space="preserve">6. Решение о премировании принимается </w:t>
      </w:r>
      <w:r w:rsidR="003E5AAB">
        <w:t>Министро</w:t>
      </w:r>
      <w:r w:rsidRPr="00F73B2B">
        <w:t>м, по результатам оценки эффективности деятельности гражданских служащих на основании служебных записок руководителей структурных подразделений. При этом учитываются следующие показатели работы гражданских служащих:</w:t>
      </w:r>
    </w:p>
    <w:p w:rsidR="00F73B2B" w:rsidRPr="00F73B2B" w:rsidRDefault="00F73B2B">
      <w:pPr>
        <w:pStyle w:val="ConsPlusNormal"/>
        <w:ind w:firstLine="540"/>
        <w:jc w:val="both"/>
      </w:pPr>
      <w:r w:rsidRPr="00F73B2B">
        <w:t>личный вклад в общие результаты работы, оперативность и профессионализм в решении вопросов, входящих в их компетенцию;</w:t>
      </w:r>
    </w:p>
    <w:p w:rsidR="00F73B2B" w:rsidRPr="00F73B2B" w:rsidRDefault="00F73B2B">
      <w:pPr>
        <w:pStyle w:val="ConsPlusNormal"/>
        <w:ind w:firstLine="540"/>
        <w:jc w:val="both"/>
      </w:pPr>
      <w:r w:rsidRPr="00F73B2B">
        <w:t>степень сложности, важность и качество выполнения заданий, эффективность полученных результатов;</w:t>
      </w:r>
    </w:p>
    <w:p w:rsidR="00F73B2B" w:rsidRPr="00F73B2B" w:rsidRDefault="00F73B2B">
      <w:pPr>
        <w:pStyle w:val="ConsPlusNormal"/>
        <w:ind w:firstLine="540"/>
        <w:jc w:val="both"/>
      </w:pPr>
      <w:r w:rsidRPr="00F73B2B">
        <w:t>соблюдение трудовой и исполнительской дисциплины;</w:t>
      </w:r>
    </w:p>
    <w:p w:rsidR="00F73B2B" w:rsidRPr="00F73B2B" w:rsidRDefault="00F73B2B">
      <w:pPr>
        <w:pStyle w:val="ConsPlusNormal"/>
        <w:ind w:firstLine="540"/>
        <w:jc w:val="both"/>
      </w:pPr>
      <w:r w:rsidRPr="00F73B2B">
        <w:t>выполнение установленных плановых заданий;</w:t>
      </w:r>
    </w:p>
    <w:p w:rsidR="00F73B2B" w:rsidRPr="00F73B2B" w:rsidRDefault="00F73B2B">
      <w:pPr>
        <w:pStyle w:val="ConsPlusNormal"/>
        <w:ind w:firstLine="540"/>
        <w:jc w:val="both"/>
      </w:pPr>
      <w:r w:rsidRPr="00F73B2B">
        <w:t xml:space="preserve">разумная инициатива, творчество и применение в работе современных форм и </w:t>
      </w:r>
      <w:r w:rsidRPr="00F73B2B">
        <w:lastRenderedPageBreak/>
        <w:t>методов организации труда;</w:t>
      </w:r>
    </w:p>
    <w:p w:rsidR="00F73B2B" w:rsidRPr="00F73B2B" w:rsidRDefault="00F73B2B">
      <w:pPr>
        <w:pStyle w:val="ConsPlusNormal"/>
        <w:ind w:firstLine="540"/>
        <w:jc w:val="both"/>
      </w:pPr>
      <w:r w:rsidRPr="00F73B2B">
        <w:t>неисполнение или ненадлежащее исполнение должностных обязанностей.</w:t>
      </w:r>
    </w:p>
    <w:p w:rsidR="00F73B2B" w:rsidRPr="00F73B2B" w:rsidRDefault="00F73B2B">
      <w:pPr>
        <w:pStyle w:val="ConsPlusNormal"/>
        <w:ind w:firstLine="540"/>
        <w:jc w:val="both"/>
      </w:pPr>
      <w:r w:rsidRPr="00F73B2B">
        <w:t>7. Конкретные размеры премии гражданскому служащему за выполнение особо важных и сложных заданий определяются в пределах фонда оплаты труда и максимальн</w:t>
      </w:r>
      <w:r w:rsidR="002078B0">
        <w:t>ыми размерами не ограничиваются</w:t>
      </w:r>
      <w:r w:rsidRPr="00F73B2B">
        <w:t>.</w:t>
      </w:r>
    </w:p>
    <w:p w:rsidR="00F73B2B" w:rsidRPr="00F73B2B" w:rsidRDefault="00F73B2B">
      <w:pPr>
        <w:pStyle w:val="ConsPlusNormal"/>
        <w:ind w:firstLine="540"/>
        <w:jc w:val="both"/>
      </w:pPr>
      <w:r w:rsidRPr="00F73B2B">
        <w:t xml:space="preserve">8. Объемы денежных средств, подлежащих выплате в виде премии заместителям </w:t>
      </w:r>
      <w:r w:rsidR="003E5AAB">
        <w:t>Министра</w:t>
      </w:r>
      <w:r w:rsidRPr="00F73B2B">
        <w:t xml:space="preserve"> и руководителям структурных подразделений, включаются в проект приказа о премировании гражданских служащих по предварительному согласованию с </w:t>
      </w:r>
      <w:r w:rsidR="003E5AAB">
        <w:t>Министро</w:t>
      </w:r>
      <w:r w:rsidRPr="00F73B2B">
        <w:t>м.</w:t>
      </w:r>
    </w:p>
    <w:p w:rsidR="00F73B2B" w:rsidRPr="00F73B2B" w:rsidRDefault="00F73B2B">
      <w:pPr>
        <w:pStyle w:val="ConsPlusNormal"/>
        <w:ind w:firstLine="540"/>
        <w:jc w:val="both"/>
      </w:pPr>
      <w:r w:rsidRPr="00F73B2B">
        <w:t xml:space="preserve">9. Решение о выплате премии отдельным работникам или работникам отдельных структурных подразделений, принимается </w:t>
      </w:r>
      <w:r w:rsidR="003E5AAB">
        <w:t>Министро</w:t>
      </w:r>
      <w:r w:rsidRPr="00F73B2B">
        <w:t xml:space="preserve">м по представлению руководителей этих структурных подразделений по предварительному согласованию с заместителем </w:t>
      </w:r>
      <w:r w:rsidR="00B97159">
        <w:t>Министра</w:t>
      </w:r>
      <w:r w:rsidRPr="00F73B2B">
        <w:t>, осуществляющим координацию их деятельности.</w:t>
      </w:r>
    </w:p>
    <w:p w:rsidR="00F73B2B" w:rsidRPr="00F73B2B" w:rsidRDefault="00F73B2B">
      <w:pPr>
        <w:pStyle w:val="ConsPlusNormal"/>
        <w:ind w:firstLine="540"/>
        <w:jc w:val="both"/>
      </w:pPr>
      <w:r w:rsidRPr="00F73B2B">
        <w:t xml:space="preserve">10. </w:t>
      </w:r>
      <w:r w:rsidR="003E5AAB">
        <w:t>Министр</w:t>
      </w:r>
      <w:r w:rsidRPr="00F73B2B">
        <w:t xml:space="preserve"> может принять решение о повышении или понижении размера премии, указанной в представлении, конкретному гражданскому служащему в соответствии с показателями работы гражданского служащего, определенных </w:t>
      </w:r>
      <w:hyperlink w:anchor="P92" w:history="1">
        <w:r w:rsidRPr="00F73B2B">
          <w:t>пунктом 6 раздела IV</w:t>
        </w:r>
      </w:hyperlink>
      <w:r w:rsidRPr="00F73B2B">
        <w:t xml:space="preserve"> настоящего Положения.</w:t>
      </w:r>
    </w:p>
    <w:p w:rsidR="00F73B2B" w:rsidRPr="00F73B2B" w:rsidRDefault="00F73B2B">
      <w:pPr>
        <w:pStyle w:val="ConsPlusNormal"/>
        <w:ind w:firstLine="540"/>
        <w:jc w:val="both"/>
      </w:pPr>
      <w:r w:rsidRPr="00F73B2B">
        <w:t xml:space="preserve">11. Премирование гражданских служащих </w:t>
      </w:r>
      <w:r w:rsidR="00CC33D5">
        <w:t>Министерства</w:t>
      </w:r>
      <w:r w:rsidRPr="00F73B2B">
        <w:t xml:space="preserve"> производится на основании приказа </w:t>
      </w:r>
      <w:r w:rsidR="00CC33D5">
        <w:t>Министра</w:t>
      </w:r>
      <w:r w:rsidRPr="00F73B2B">
        <w:t>.</w:t>
      </w:r>
    </w:p>
    <w:p w:rsidR="00F73B2B" w:rsidRPr="00F73B2B" w:rsidRDefault="00F73B2B">
      <w:pPr>
        <w:pStyle w:val="ConsPlusNormal"/>
        <w:ind w:firstLine="540"/>
        <w:jc w:val="both"/>
      </w:pPr>
      <w:r w:rsidRPr="00F73B2B">
        <w:t xml:space="preserve">12. В случае неудовлетворительной оценки качества труда гражданского служащего руководитель структурного подразделения может не включать его в список представляемых к премированию сотрудников. Свое решение руководитель структурного подразделения обосновывает в служебной записке на имя заместителя </w:t>
      </w:r>
      <w:r w:rsidR="00B97159">
        <w:t>Министра</w:t>
      </w:r>
      <w:r w:rsidRPr="00F73B2B">
        <w:t>, осуществляющего координацию деятельности структурного подразделения.</w:t>
      </w:r>
    </w:p>
    <w:p w:rsidR="00265D0E" w:rsidRPr="00265D0E" w:rsidRDefault="00F73B2B" w:rsidP="00265D0E">
      <w:pPr>
        <w:autoSpaceDE w:val="0"/>
        <w:autoSpaceDN w:val="0"/>
        <w:adjustRightInd w:val="0"/>
        <w:ind w:firstLine="567"/>
        <w:jc w:val="both"/>
        <w:rPr>
          <w:rFonts w:ascii="Times New Roman" w:hAnsi="Times New Roman"/>
          <w:b w:val="0"/>
          <w:szCs w:val="20"/>
        </w:rPr>
      </w:pPr>
      <w:r w:rsidRPr="0051607B">
        <w:rPr>
          <w:rFonts w:ascii="Times New Roman" w:hAnsi="Times New Roman"/>
          <w:b w:val="0"/>
          <w:szCs w:val="20"/>
        </w:rPr>
        <w:t xml:space="preserve">13. Гражданский служащий, в отношении которого применено дисциплинарное взыскание, не подлежит премированию </w:t>
      </w:r>
      <w:r w:rsidR="0051607B" w:rsidRPr="0051607B">
        <w:rPr>
          <w:rFonts w:ascii="Times New Roman" w:hAnsi="Times New Roman"/>
          <w:b w:val="0"/>
          <w:szCs w:val="20"/>
        </w:rPr>
        <w:t>до его снятия</w:t>
      </w:r>
      <w:r w:rsidR="00A860A6">
        <w:rPr>
          <w:rFonts w:ascii="Times New Roman" w:hAnsi="Times New Roman"/>
          <w:b w:val="0"/>
          <w:szCs w:val="20"/>
        </w:rPr>
        <w:t xml:space="preserve"> приказом Министра</w:t>
      </w:r>
      <w:r w:rsidR="00265D0E" w:rsidRPr="0051607B">
        <w:rPr>
          <w:rFonts w:ascii="Times New Roman" w:hAnsi="Times New Roman"/>
          <w:b w:val="0"/>
          <w:szCs w:val="20"/>
        </w:rPr>
        <w:t>.</w:t>
      </w:r>
    </w:p>
    <w:p w:rsidR="00F73B2B" w:rsidRPr="00F73B2B" w:rsidRDefault="00F73B2B">
      <w:pPr>
        <w:pStyle w:val="ConsPlusNormal"/>
        <w:ind w:firstLine="540"/>
        <w:jc w:val="both"/>
      </w:pPr>
      <w:r w:rsidRPr="00F73B2B">
        <w:t>14. Гражданскому служащему, отработавшему неполный период, по итогам которого производится премирование, в связи с переводом в другой государственный орган, сокращением штата, призывом на службу в Вооруженные Силы Российской Федерации, поступлением в учебное заведение, рождением ребенка, выходом на пенсию, по состоянию здоровья и другим уважительным причинам, а также принятым на службу в текущем периоде по представлению руководителя структурного подразделения может быть выплачена премия, размер которой определяется исходя из установленных критериев и фактически отработанного времени в расчетном периоде.</w:t>
      </w:r>
    </w:p>
    <w:p w:rsidR="00F73B2B" w:rsidRPr="00F73B2B" w:rsidRDefault="00F73B2B">
      <w:pPr>
        <w:pStyle w:val="ConsPlusNormal"/>
        <w:ind w:firstLine="540"/>
        <w:jc w:val="both"/>
      </w:pPr>
      <w:r w:rsidRPr="00F73B2B">
        <w:t xml:space="preserve">15. Гражданские служащие в период проведения организационно-штатных мероприятий в </w:t>
      </w:r>
      <w:r w:rsidR="00A34A55">
        <w:t>Министерстве</w:t>
      </w:r>
      <w:r w:rsidRPr="00F73B2B">
        <w:t xml:space="preserve">, связанных с изменением структуры </w:t>
      </w:r>
      <w:r w:rsidR="00A34A55">
        <w:t>Министерства</w:t>
      </w:r>
      <w:r w:rsidRPr="00F73B2B">
        <w:t xml:space="preserve">, сокращением должностей гражданской службы в </w:t>
      </w:r>
      <w:r w:rsidR="00A34A55">
        <w:t>Министерстве</w:t>
      </w:r>
      <w:r w:rsidRPr="00F73B2B">
        <w:t>, премируются в порядке, установленном в настоящем Положении.</w:t>
      </w:r>
    </w:p>
    <w:p w:rsidR="00F73B2B" w:rsidRPr="00F73B2B" w:rsidRDefault="00F73B2B">
      <w:pPr>
        <w:pStyle w:val="ConsPlusNormal"/>
        <w:ind w:firstLine="540"/>
        <w:jc w:val="both"/>
      </w:pPr>
      <w:r w:rsidRPr="00F73B2B">
        <w:t xml:space="preserve">16.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должности государственной гражданской службы в </w:t>
      </w:r>
      <w:r w:rsidR="00DB1550">
        <w:t>Министерстве</w:t>
      </w:r>
      <w:r w:rsidRPr="00F73B2B">
        <w:t xml:space="preserve">, </w:t>
      </w:r>
      <w:r w:rsidRPr="00F73B2B">
        <w:lastRenderedPageBreak/>
        <w:t>может быть выплачена премия по результатам работы за год, не ограничиваемая максимальными размерами.</w:t>
      </w:r>
    </w:p>
    <w:p w:rsidR="00F73B2B" w:rsidRPr="00F73B2B" w:rsidRDefault="00F73B2B">
      <w:pPr>
        <w:pStyle w:val="ConsPlusNormal"/>
        <w:ind w:firstLine="540"/>
        <w:jc w:val="both"/>
      </w:pPr>
      <w:r w:rsidRPr="00F73B2B">
        <w:t>17. Работникам, отработавшим неполный расчетный период в связи с поступлением на гражданскую службу или увольнением со службы, премия по результатам работы за год исчисляется пропорционально отработанному времени, за исключением работников, уволенных за дисциплинарные проступки.</w:t>
      </w:r>
    </w:p>
    <w:p w:rsidR="00F73B2B" w:rsidRPr="00F73B2B" w:rsidRDefault="00F73B2B">
      <w:pPr>
        <w:pStyle w:val="ConsPlusNormal"/>
        <w:ind w:firstLine="540"/>
        <w:jc w:val="both"/>
      </w:pPr>
      <w:r w:rsidRPr="00F73B2B">
        <w:t>18.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rsidR="00F73B2B" w:rsidRPr="00F73B2B" w:rsidRDefault="00F73B2B">
      <w:pPr>
        <w:pStyle w:val="ConsPlusNormal"/>
        <w:ind w:firstLine="540"/>
        <w:jc w:val="both"/>
      </w:pPr>
      <w:r w:rsidRPr="00F73B2B">
        <w:t>19.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rsidR="00F73B2B" w:rsidRPr="00F73B2B" w:rsidRDefault="00F73B2B">
      <w:pPr>
        <w:pStyle w:val="ConsPlusNormal"/>
        <w:ind w:firstLine="540"/>
        <w:jc w:val="both"/>
      </w:pPr>
      <w:r w:rsidRPr="00F73B2B">
        <w:t xml:space="preserve">20. Премии и иные материальные выплаты работникам </w:t>
      </w:r>
      <w:r w:rsidR="00DB1550">
        <w:t>Министерства</w:t>
      </w:r>
      <w:r w:rsidRPr="00F73B2B">
        <w:t xml:space="preserve"> в соответствии с настоящим Положением включаются в средний заработок работников, исчисляемый в случаях, предусмотренных законодательством Российской Федерации.</w:t>
      </w:r>
    </w:p>
    <w:p w:rsidR="00F73B2B" w:rsidRPr="00F73B2B" w:rsidRDefault="00F73B2B">
      <w:pPr>
        <w:pStyle w:val="ConsPlusNormal"/>
        <w:jc w:val="both"/>
      </w:pPr>
    </w:p>
    <w:p w:rsidR="00F73B2B" w:rsidRPr="00F73B2B" w:rsidRDefault="00F73B2B">
      <w:pPr>
        <w:pStyle w:val="ConsPlusTitle"/>
        <w:jc w:val="center"/>
        <w:outlineLvl w:val="1"/>
      </w:pPr>
      <w:r w:rsidRPr="00F73B2B">
        <w:t xml:space="preserve">V. Единовременные поощрения гражданских служащих </w:t>
      </w:r>
      <w:r w:rsidR="00C3476D">
        <w:t>Министерства</w:t>
      </w:r>
    </w:p>
    <w:p w:rsidR="00F73B2B" w:rsidRPr="00F73B2B" w:rsidRDefault="00F73B2B">
      <w:pPr>
        <w:pStyle w:val="ConsPlusNormal"/>
        <w:jc w:val="both"/>
      </w:pPr>
    </w:p>
    <w:p w:rsidR="00F73B2B" w:rsidRPr="00F73B2B" w:rsidRDefault="00F73B2B">
      <w:pPr>
        <w:pStyle w:val="ConsPlusNormal"/>
        <w:ind w:firstLine="540"/>
        <w:jc w:val="both"/>
      </w:pPr>
      <w:r w:rsidRPr="00F73B2B">
        <w:t xml:space="preserve">1. За безупречную и эффективную гражданскую службу и заслуги к гражданским служащим </w:t>
      </w:r>
      <w:r w:rsidR="00C3476D">
        <w:t>Министерства</w:t>
      </w:r>
      <w:r w:rsidRPr="00F73B2B">
        <w:t xml:space="preserve"> применяются следующие виды поощрения и награждения:</w:t>
      </w:r>
    </w:p>
    <w:p w:rsidR="00F73B2B" w:rsidRPr="00F73B2B" w:rsidRDefault="00F73B2B">
      <w:pPr>
        <w:pStyle w:val="ConsPlusNormal"/>
        <w:ind w:firstLine="540"/>
        <w:jc w:val="both"/>
      </w:pPr>
      <w:r w:rsidRPr="00F73B2B">
        <w:t xml:space="preserve">объявление благодарности </w:t>
      </w:r>
      <w:r w:rsidR="00C3476D">
        <w:t>Министра</w:t>
      </w:r>
      <w:r w:rsidRPr="00F73B2B">
        <w:t>;</w:t>
      </w:r>
    </w:p>
    <w:p w:rsidR="00F73B2B" w:rsidRPr="00F73B2B" w:rsidRDefault="00F73B2B">
      <w:pPr>
        <w:pStyle w:val="ConsPlusNormal"/>
        <w:ind w:firstLine="540"/>
        <w:jc w:val="both"/>
      </w:pPr>
      <w:r w:rsidRPr="00F73B2B">
        <w:t xml:space="preserve">награждение Почетной грамотой </w:t>
      </w:r>
      <w:r w:rsidR="00C3476D">
        <w:t>Министерства</w:t>
      </w:r>
      <w:r w:rsidRPr="00F73B2B">
        <w:t>;</w:t>
      </w:r>
    </w:p>
    <w:p w:rsidR="00F73B2B" w:rsidRPr="00F73B2B" w:rsidRDefault="00F73B2B">
      <w:pPr>
        <w:pStyle w:val="ConsPlusNormal"/>
        <w:ind w:firstLine="540"/>
        <w:jc w:val="both"/>
      </w:pPr>
      <w:r w:rsidRPr="00F73B2B">
        <w:t>выплата единовременного поощрения в связи с выходом на государственную пенсию за выслугу лет;</w:t>
      </w:r>
    </w:p>
    <w:p w:rsidR="00F73B2B" w:rsidRPr="00F73B2B" w:rsidRDefault="00F73B2B">
      <w:pPr>
        <w:pStyle w:val="ConsPlusNormal"/>
        <w:ind w:firstLine="540"/>
        <w:jc w:val="both"/>
      </w:pPr>
      <w:r w:rsidRPr="00F73B2B">
        <w:t>выплата единовременного поощрения в связи с юбилейными датами (50, 60 лет);</w:t>
      </w:r>
    </w:p>
    <w:p w:rsidR="00F73B2B" w:rsidRPr="00F73B2B" w:rsidRDefault="00F73B2B">
      <w:pPr>
        <w:pStyle w:val="ConsPlusNormal"/>
        <w:ind w:firstLine="540"/>
        <w:jc w:val="both"/>
      </w:pPr>
      <w:r w:rsidRPr="00F73B2B">
        <w:t>поощрения Президента Российской Федерации и Главы Республики Дагестан с выплатой единовременного поощрения;</w:t>
      </w:r>
    </w:p>
    <w:p w:rsidR="00F73B2B" w:rsidRPr="00F73B2B" w:rsidRDefault="00F73B2B">
      <w:pPr>
        <w:pStyle w:val="ConsPlusNormal"/>
        <w:ind w:firstLine="540"/>
        <w:jc w:val="both"/>
      </w:pPr>
      <w:r w:rsidRPr="00F73B2B">
        <w:t>поощрения Правительства Российской Федерации и Правительства Республики Дагестан с выплатой единовременного поощрения;</w:t>
      </w:r>
    </w:p>
    <w:p w:rsidR="00F73B2B" w:rsidRPr="00F73B2B" w:rsidRDefault="00F73B2B">
      <w:pPr>
        <w:pStyle w:val="ConsPlusNormal"/>
        <w:ind w:firstLine="540"/>
        <w:jc w:val="both"/>
      </w:pPr>
      <w:r w:rsidRPr="00F73B2B">
        <w:t>награждение государственными наградами Российской Федерации и государственными наградами Республики Дагестан.</w:t>
      </w:r>
    </w:p>
    <w:p w:rsidR="00F73B2B" w:rsidRPr="00F73B2B" w:rsidRDefault="00F73B2B">
      <w:pPr>
        <w:pStyle w:val="ConsPlusNormal"/>
        <w:ind w:firstLine="540"/>
        <w:jc w:val="both"/>
      </w:pPr>
      <w:r w:rsidRPr="00F73B2B">
        <w:t xml:space="preserve">2. 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w:t>
      </w:r>
      <w:r w:rsidR="00C3476D">
        <w:t>Министерства</w:t>
      </w:r>
      <w:r w:rsidRPr="00F73B2B">
        <w:t>, установленными государственными и республиканскими праздниками.</w:t>
      </w:r>
    </w:p>
    <w:p w:rsidR="00F73B2B" w:rsidRPr="00F73B2B" w:rsidRDefault="00F73B2B">
      <w:pPr>
        <w:pStyle w:val="ConsPlusNormal"/>
        <w:ind w:firstLine="540"/>
        <w:jc w:val="both"/>
      </w:pPr>
      <w:r w:rsidRPr="00F73B2B">
        <w:t xml:space="preserve">3.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w:t>
      </w:r>
      <w:r w:rsidRPr="00F73B2B">
        <w:lastRenderedPageBreak/>
        <w:t xml:space="preserve">выплачивается в порядке и на условиях, установленных </w:t>
      </w:r>
      <w:hyperlink r:id="rId16" w:history="1">
        <w:r w:rsidRPr="00F73B2B">
          <w:t>Указом</w:t>
        </w:r>
      </w:hyperlink>
      <w:r w:rsidRPr="00F73B2B">
        <w:t xml:space="preserve"> Президента Российской Федерации от 25 июля 2006 г. </w:t>
      </w:r>
      <w:r w:rsidR="00A812C2">
        <w:t>№</w:t>
      </w:r>
      <w:r w:rsidRPr="00F73B2B">
        <w:t xml:space="preserve"> 765 </w:t>
      </w:r>
      <w:r w:rsidR="00C3476D">
        <w:t>«</w:t>
      </w:r>
      <w:r w:rsidRPr="00F73B2B">
        <w:t>О единовременном поощрении лиц, проходящих федеральную государственную службу</w:t>
      </w:r>
      <w:r w:rsidR="00C3476D">
        <w:t>»</w:t>
      </w:r>
      <w:r w:rsidRPr="00F73B2B">
        <w:t xml:space="preserve"> (Собрание законодательства Российской Федерации, 2006, </w:t>
      </w:r>
      <w:r w:rsidR="00A812C2">
        <w:t>№</w:t>
      </w:r>
      <w:r w:rsidRPr="00F73B2B">
        <w:t xml:space="preserve"> 31, ст. 3461; 2009, </w:t>
      </w:r>
      <w:r w:rsidR="00A812C2">
        <w:t>№</w:t>
      </w:r>
      <w:r w:rsidRPr="00F73B2B">
        <w:t xml:space="preserve"> 14, ст. 1630; 2010, </w:t>
      </w:r>
      <w:r w:rsidR="00A812C2">
        <w:t>№</w:t>
      </w:r>
      <w:r w:rsidRPr="00F73B2B">
        <w:t xml:space="preserve"> 37, ст. 4643; 2011, </w:t>
      </w:r>
      <w:r w:rsidR="00A812C2">
        <w:t>№</w:t>
      </w:r>
      <w:r w:rsidRPr="00F73B2B">
        <w:t xml:space="preserve"> 4, ст. 572; 2012, </w:t>
      </w:r>
      <w:r w:rsidR="00A812C2">
        <w:t>№</w:t>
      </w:r>
      <w:r w:rsidRPr="00F73B2B">
        <w:t xml:space="preserve"> 6, ст. 642; 2013, </w:t>
      </w:r>
      <w:r w:rsidR="00A812C2">
        <w:t>№</w:t>
      </w:r>
      <w:r w:rsidRPr="00F73B2B">
        <w:t xml:space="preserve"> 13, ст. 1529; 2016, </w:t>
      </w:r>
      <w:r w:rsidR="00A812C2">
        <w:t>№</w:t>
      </w:r>
      <w:r w:rsidRPr="00F73B2B">
        <w:t xml:space="preserve"> 50, ст. 7077; </w:t>
      </w:r>
      <w:r w:rsidR="00A812C2">
        <w:t>№</w:t>
      </w:r>
      <w:r w:rsidRPr="00F73B2B">
        <w:t xml:space="preserve"> 50, ст. 7078; 2017, </w:t>
      </w:r>
      <w:r w:rsidR="00A812C2">
        <w:t>№</w:t>
      </w:r>
      <w:r w:rsidRPr="00F73B2B">
        <w:t xml:space="preserve"> 32, ст. 5060; официальный интернет-портал правовой информации (http://www.pravo.gov.ru), 31.01.2012; 01.04.2013; 07.12.2016; 07.08.2017) и </w:t>
      </w:r>
      <w:hyperlink r:id="rId17" w:history="1">
        <w:r w:rsidRPr="00F73B2B">
          <w:t>Указом</w:t>
        </w:r>
      </w:hyperlink>
      <w:r w:rsidRPr="00F73B2B">
        <w:t xml:space="preserve"> Президента Республики Дагестан от 8 февраля 2007 г. </w:t>
      </w:r>
      <w:r w:rsidR="00A812C2">
        <w:t>№</w:t>
      </w:r>
      <w:r w:rsidRPr="00F73B2B">
        <w:t xml:space="preserve"> 21 </w:t>
      </w:r>
      <w:r w:rsidR="00C3476D">
        <w:t>«</w:t>
      </w:r>
      <w:r w:rsidRPr="00F73B2B">
        <w:t>О единовременном поощрении лиц, замещающих должности государственной гражданской службы Республики Дагестан</w:t>
      </w:r>
      <w:r w:rsidR="00C3476D">
        <w:t>»</w:t>
      </w:r>
      <w:r w:rsidRPr="00F73B2B">
        <w:t xml:space="preserve"> (Собрание законодательства Республики Дагестан, 28.02.2007, </w:t>
      </w:r>
      <w:r w:rsidR="00A812C2">
        <w:t>№</w:t>
      </w:r>
      <w:r w:rsidRPr="00F73B2B">
        <w:t xml:space="preserve"> 2, ст. 83; 30.11.2011, </w:t>
      </w:r>
      <w:r w:rsidR="00A812C2">
        <w:t>№</w:t>
      </w:r>
      <w:r w:rsidRPr="00F73B2B">
        <w:t xml:space="preserve"> 22, ст. 1035; 31.01.2014, </w:t>
      </w:r>
      <w:r w:rsidR="00A812C2">
        <w:t>№</w:t>
      </w:r>
      <w:r w:rsidRPr="00F73B2B">
        <w:t xml:space="preserve"> 2, ст. 46; официальный интернет-портал правовой информации (http://www.pravo.gov.ru), 04.12.2019, </w:t>
      </w:r>
      <w:r w:rsidR="00A812C2">
        <w:t>№</w:t>
      </w:r>
      <w:r w:rsidRPr="00F73B2B">
        <w:t xml:space="preserve"> 0500201912040002; официальный интернет-портал правовой информации Республики Дагестан (http://pravo.e-dag.ru), 03.12.2019):</w:t>
      </w:r>
    </w:p>
    <w:p w:rsidR="00F73B2B" w:rsidRPr="00F73B2B" w:rsidRDefault="00F73B2B">
      <w:pPr>
        <w:pStyle w:val="ConsPlusNormal"/>
        <w:ind w:firstLine="540"/>
        <w:jc w:val="both"/>
      </w:pPr>
      <w:r w:rsidRPr="00F73B2B">
        <w:t>а) при поощрении:</w:t>
      </w:r>
    </w:p>
    <w:p w:rsidR="00F73B2B" w:rsidRPr="00F73B2B" w:rsidRDefault="00F73B2B">
      <w:pPr>
        <w:pStyle w:val="ConsPlusNormal"/>
        <w:ind w:firstLine="540"/>
        <w:jc w:val="both"/>
      </w:pPr>
      <w:r w:rsidRPr="00F73B2B">
        <w:t>Правительством Республики Дагестан - в размере оклада месячного денежного содержания;</w:t>
      </w:r>
    </w:p>
    <w:p w:rsidR="00F73B2B" w:rsidRPr="00F73B2B" w:rsidRDefault="00F73B2B">
      <w:pPr>
        <w:pStyle w:val="ConsPlusNormal"/>
        <w:ind w:firstLine="540"/>
        <w:jc w:val="both"/>
      </w:pPr>
      <w:r w:rsidRPr="00F73B2B">
        <w:t>Главой Республики Дагестан - в размере полутора окладов месячного денежного содержания;</w:t>
      </w:r>
    </w:p>
    <w:p w:rsidR="00F73B2B" w:rsidRPr="00F73B2B" w:rsidRDefault="00F73B2B">
      <w:pPr>
        <w:pStyle w:val="ConsPlusNormal"/>
        <w:ind w:firstLine="540"/>
        <w:jc w:val="both"/>
      </w:pPr>
      <w:r w:rsidRPr="00F73B2B">
        <w:t>Правительством Российской Федерации - в размере полутора окладов месячного денежного содержания;</w:t>
      </w:r>
    </w:p>
    <w:p w:rsidR="00F73B2B" w:rsidRPr="00F73B2B" w:rsidRDefault="00F73B2B">
      <w:pPr>
        <w:pStyle w:val="ConsPlusNormal"/>
        <w:ind w:firstLine="540"/>
        <w:jc w:val="both"/>
      </w:pPr>
      <w:r w:rsidRPr="00F73B2B">
        <w:t>Президентом Российской Федерации - в размере двух окладов месячного денежного содержания;</w:t>
      </w:r>
    </w:p>
    <w:p w:rsidR="00F73B2B" w:rsidRPr="00F73B2B" w:rsidRDefault="00F73B2B">
      <w:pPr>
        <w:pStyle w:val="ConsPlusNormal"/>
        <w:ind w:firstLine="540"/>
        <w:jc w:val="both"/>
      </w:pPr>
      <w:r w:rsidRPr="00F73B2B">
        <w:t>б) при награждении Почетной Грамотой Республики Дагестан и присвоении почетных званий Республики Дагестан - в размере двух окладов месячного денежного содержания;</w:t>
      </w:r>
    </w:p>
    <w:p w:rsidR="00F73B2B" w:rsidRPr="00F73B2B" w:rsidRDefault="00F73B2B">
      <w:pPr>
        <w:pStyle w:val="ConsPlusNormal"/>
        <w:ind w:firstLine="540"/>
        <w:jc w:val="both"/>
      </w:pPr>
      <w:r w:rsidRPr="00F73B2B">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rsidR="00F73B2B" w:rsidRDefault="00F73B2B">
      <w:pPr>
        <w:pStyle w:val="ConsPlusNormal"/>
        <w:ind w:firstLine="540"/>
        <w:jc w:val="both"/>
      </w:pPr>
      <w:r w:rsidRPr="00F73B2B">
        <w:t>г) при награждении орденами и медалями Российской Федерации - в размере пяти окладов месячного денежного содержания;</w:t>
      </w:r>
    </w:p>
    <w:p w:rsidR="00AF4A59" w:rsidRPr="00F73B2B" w:rsidRDefault="00AF4A59" w:rsidP="00AF4A59">
      <w:pPr>
        <w:autoSpaceDE w:val="0"/>
        <w:autoSpaceDN w:val="0"/>
        <w:adjustRightInd w:val="0"/>
        <w:ind w:firstLine="567"/>
        <w:jc w:val="both"/>
      </w:pPr>
      <w:r>
        <w:rPr>
          <w:rFonts w:ascii="Times New Roman" w:hAnsi="Times New Roman"/>
          <w:b w:val="0"/>
          <w:szCs w:val="20"/>
        </w:rPr>
        <w:t xml:space="preserve">д) </w:t>
      </w:r>
      <w:r w:rsidRPr="00AF4A59">
        <w:rPr>
          <w:rFonts w:ascii="Times New Roman" w:hAnsi="Times New Roman"/>
          <w:b w:val="0"/>
          <w:szCs w:val="20"/>
        </w:rPr>
        <w:t>при награждении знаком особого отличия - медалью "Золотая Звезда" - в размере десяти окладов месячного денежного содержания</w:t>
      </w:r>
      <w:r>
        <w:rPr>
          <w:rFonts w:ascii="Times New Roman" w:hAnsi="Times New Roman"/>
          <w:b w:val="0"/>
          <w:szCs w:val="20"/>
        </w:rPr>
        <w:t>;</w:t>
      </w:r>
    </w:p>
    <w:p w:rsidR="00F73B2B" w:rsidRPr="00F73B2B" w:rsidRDefault="00AF4A59">
      <w:pPr>
        <w:pStyle w:val="ConsPlusNormal"/>
        <w:ind w:firstLine="540"/>
        <w:jc w:val="both"/>
      </w:pPr>
      <w:r>
        <w:t>е</w:t>
      </w:r>
      <w:r w:rsidR="00F73B2B" w:rsidRPr="00F73B2B">
        <w:t>) в связи с выходом на государственную пенсию за выслугу лет на дату их увольнения:</w:t>
      </w:r>
    </w:p>
    <w:p w:rsidR="00F73B2B" w:rsidRPr="00F73B2B" w:rsidRDefault="00F73B2B">
      <w:pPr>
        <w:pStyle w:val="ConsPlusNormal"/>
        <w:ind w:firstLine="540"/>
        <w:jc w:val="both"/>
      </w:pPr>
      <w:r w:rsidRPr="00F73B2B">
        <w:t>при стаже государственной службы до 20 лет - в размере одного оклада месячного денежного содержания с надбавками за выслугу лет и за особые условия государственной гражданской службы;</w:t>
      </w:r>
    </w:p>
    <w:p w:rsidR="00F73B2B" w:rsidRPr="00F73B2B" w:rsidRDefault="00F73B2B">
      <w:pPr>
        <w:pStyle w:val="ConsPlusNormal"/>
        <w:ind w:firstLine="540"/>
        <w:jc w:val="both"/>
      </w:pPr>
      <w:r w:rsidRPr="00F73B2B">
        <w:t>при стаже государственной службы до 25 лет - в размере двух окладов месячного денежного содержания с надбавками за выслугу лет и за особые условия государственной гражданской службы;</w:t>
      </w:r>
    </w:p>
    <w:p w:rsidR="00F73B2B" w:rsidRPr="00F73B2B" w:rsidRDefault="00F73B2B">
      <w:pPr>
        <w:pStyle w:val="ConsPlusNormal"/>
        <w:ind w:firstLine="540"/>
        <w:jc w:val="both"/>
      </w:pPr>
      <w:r w:rsidRPr="00F73B2B">
        <w:t xml:space="preserve">при стаже государственной службы более 25 лет - в размере трех окладов месячного денежного содержания с надбавками за выслугу лет и за особые условия </w:t>
      </w:r>
      <w:r w:rsidRPr="00F73B2B">
        <w:lastRenderedPageBreak/>
        <w:t>государственной гражданской службы;</w:t>
      </w:r>
    </w:p>
    <w:p w:rsidR="00F73B2B" w:rsidRPr="00F73B2B" w:rsidRDefault="00F73B2B">
      <w:pPr>
        <w:pStyle w:val="ConsPlusNormal"/>
        <w:ind w:firstLine="540"/>
        <w:jc w:val="both"/>
      </w:pPr>
      <w:r w:rsidRPr="00F73B2B">
        <w:t>ж) за добросовестный труд в связи с персональными юбилейными датами:</w:t>
      </w:r>
    </w:p>
    <w:p w:rsidR="00F73B2B" w:rsidRPr="00F73B2B" w:rsidRDefault="00F73B2B">
      <w:pPr>
        <w:pStyle w:val="ConsPlusNormal"/>
        <w:ind w:firstLine="540"/>
        <w:jc w:val="both"/>
      </w:pPr>
      <w:r w:rsidRPr="00F73B2B">
        <w:t>при достижении 50, 60 лет - в размере среднемесячного денежного содержания гражданского служащего.</w:t>
      </w:r>
    </w:p>
    <w:p w:rsidR="00F73B2B" w:rsidRPr="00F73B2B" w:rsidRDefault="00F73B2B">
      <w:pPr>
        <w:pStyle w:val="ConsPlusNormal"/>
        <w:ind w:firstLine="540"/>
        <w:jc w:val="both"/>
      </w:pPr>
      <w:r w:rsidRPr="00F73B2B">
        <w:t xml:space="preserve">4. Гражданским служащим при награждении ведомственными наградами </w:t>
      </w:r>
      <w:r w:rsidR="00B97159">
        <w:t>Министерства</w:t>
      </w:r>
      <w:r w:rsidRPr="00F73B2B">
        <w:t xml:space="preserve"> может выплачиваться единовременное денежное поощрение в размере оклада денежного содержания.</w:t>
      </w:r>
    </w:p>
    <w:p w:rsidR="00F73B2B" w:rsidRPr="00F73B2B" w:rsidRDefault="00F73B2B">
      <w:pPr>
        <w:pStyle w:val="ConsPlusNormal"/>
        <w:ind w:firstLine="540"/>
        <w:jc w:val="both"/>
      </w:pPr>
      <w:r w:rsidRPr="00F73B2B">
        <w:t xml:space="preserve">5. Выплата гражданским служащим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гражданских служащих на основании приказа </w:t>
      </w:r>
      <w:r w:rsidR="00C3476D">
        <w:t>Министра</w:t>
      </w:r>
      <w:r w:rsidRPr="00F73B2B">
        <w:t>.</w:t>
      </w:r>
    </w:p>
    <w:p w:rsidR="00F73B2B" w:rsidRPr="00F73B2B" w:rsidRDefault="00F73B2B">
      <w:pPr>
        <w:pStyle w:val="ConsPlusNormal"/>
        <w:jc w:val="both"/>
      </w:pPr>
    </w:p>
    <w:p w:rsidR="00F73B2B" w:rsidRPr="00F73B2B" w:rsidRDefault="00F73B2B">
      <w:pPr>
        <w:pStyle w:val="ConsPlusTitle"/>
        <w:jc w:val="center"/>
        <w:outlineLvl w:val="1"/>
      </w:pPr>
      <w:r w:rsidRPr="00F73B2B">
        <w:t xml:space="preserve">VI. Единовременные поощрения гражданским служащим </w:t>
      </w:r>
      <w:r w:rsidR="00C2114E">
        <w:t>Министерства</w:t>
      </w:r>
    </w:p>
    <w:p w:rsidR="00F73B2B" w:rsidRPr="00F73B2B" w:rsidRDefault="00F73B2B">
      <w:pPr>
        <w:pStyle w:val="ConsPlusNormal"/>
        <w:jc w:val="both"/>
      </w:pPr>
    </w:p>
    <w:p w:rsidR="00F73B2B" w:rsidRPr="00F73B2B" w:rsidRDefault="00F73B2B">
      <w:pPr>
        <w:pStyle w:val="ConsPlusNormal"/>
        <w:ind w:firstLine="540"/>
        <w:jc w:val="both"/>
      </w:pPr>
      <w:r w:rsidRPr="00F73B2B">
        <w:t>1. Гражданскому служащему по его заявлению один раз в год при предоставлении ежегодного оплачиваемого отпуска производится единовременная выплата к отпуску в размере двух окладов месячного денежного содержания.</w:t>
      </w:r>
    </w:p>
    <w:p w:rsidR="00F73B2B" w:rsidRPr="00F73B2B" w:rsidRDefault="00F73B2B">
      <w:pPr>
        <w:pStyle w:val="ConsPlusNormal"/>
        <w:ind w:firstLine="540"/>
        <w:jc w:val="both"/>
      </w:pPr>
      <w:r w:rsidRPr="00F73B2B">
        <w:t>2.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w:t>
      </w:r>
    </w:p>
    <w:p w:rsidR="00F73B2B" w:rsidRPr="00F73B2B" w:rsidRDefault="00F73B2B">
      <w:pPr>
        <w:pStyle w:val="ConsPlusNormal"/>
        <w:ind w:firstLine="540"/>
        <w:jc w:val="both"/>
      </w:pPr>
      <w:r w:rsidRPr="00F73B2B">
        <w:t>3.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rsidR="00F73B2B" w:rsidRPr="00F73B2B" w:rsidRDefault="00F73B2B">
      <w:pPr>
        <w:pStyle w:val="ConsPlusNormal"/>
        <w:ind w:firstLine="540"/>
        <w:jc w:val="both"/>
      </w:pPr>
      <w:r w:rsidRPr="00F73B2B">
        <w:t>4. При предоставлении отпуск</w:t>
      </w:r>
      <w:r w:rsidR="00C2114E">
        <w:t>а</w:t>
      </w:r>
      <w:r w:rsidRPr="00F73B2B">
        <w:t xml:space="preserve">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rsidR="00F73B2B" w:rsidRPr="00F73B2B" w:rsidRDefault="00F73B2B">
      <w:pPr>
        <w:pStyle w:val="ConsPlusNormal"/>
        <w:ind w:firstLine="540"/>
        <w:jc w:val="both"/>
      </w:pPr>
      <w:r w:rsidRPr="00F73B2B">
        <w:t xml:space="preserve">5. При увольнении с гражданской службы в связи с изменением структуры </w:t>
      </w:r>
      <w:r w:rsidR="00C2114E">
        <w:t>Министерства</w:t>
      </w:r>
      <w:r w:rsidRPr="00F73B2B">
        <w:t xml:space="preserve">, сокращением должностей гражданской службы в </w:t>
      </w:r>
      <w:r w:rsidR="00A812C2">
        <w:t>Министерстве</w:t>
      </w:r>
      <w:r w:rsidR="00C2114E">
        <w:t xml:space="preserve"> </w:t>
      </w:r>
      <w:r w:rsidRPr="00F73B2B">
        <w:t>гражданскому служащему производится единовременная выплата (компенсация) в размере четырехмесячного денежного содержания (четырех окладов денежного 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rsidR="00F73B2B" w:rsidRPr="00F73B2B" w:rsidRDefault="00F73B2B">
      <w:pPr>
        <w:pStyle w:val="ConsPlusNormal"/>
        <w:ind w:firstLine="540"/>
        <w:jc w:val="both"/>
      </w:pPr>
      <w:r w:rsidRPr="00F73B2B">
        <w:t>6. Гражданским служащим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пятикратного размера месячного денежного содержания (среднемесячной заработной платы) по оставляемой должности.</w:t>
      </w:r>
    </w:p>
    <w:p w:rsidR="00F73B2B" w:rsidRPr="00F73B2B" w:rsidRDefault="00F73B2B">
      <w:pPr>
        <w:pStyle w:val="ConsPlusNormal"/>
        <w:ind w:firstLine="540"/>
        <w:jc w:val="both"/>
      </w:pPr>
      <w:r w:rsidRPr="00F73B2B">
        <w:t xml:space="preserve">7. Предусмотренные в настоящем разделе единовременные выплаты производятся по приказу </w:t>
      </w:r>
      <w:r w:rsidR="00643A10">
        <w:t>Министра</w:t>
      </w:r>
      <w:r w:rsidRPr="00F73B2B">
        <w:t>.</w:t>
      </w:r>
    </w:p>
    <w:p w:rsidR="00F73B2B" w:rsidRPr="00F73B2B" w:rsidRDefault="00F73B2B">
      <w:pPr>
        <w:pStyle w:val="ConsPlusNormal"/>
        <w:jc w:val="both"/>
      </w:pPr>
    </w:p>
    <w:p w:rsidR="00F73B2B" w:rsidRPr="00F73B2B" w:rsidRDefault="00F73B2B">
      <w:pPr>
        <w:pStyle w:val="ConsPlusTitle"/>
        <w:jc w:val="center"/>
        <w:outlineLvl w:val="1"/>
      </w:pPr>
      <w:r w:rsidRPr="00F73B2B">
        <w:t xml:space="preserve">VII. Материальная помощь гражданским служащим </w:t>
      </w:r>
      <w:r w:rsidR="005C1B51">
        <w:t>Министерства</w:t>
      </w:r>
    </w:p>
    <w:p w:rsidR="00F73B2B" w:rsidRPr="00F73B2B" w:rsidRDefault="00F73B2B">
      <w:pPr>
        <w:pStyle w:val="ConsPlusNormal"/>
        <w:jc w:val="both"/>
      </w:pPr>
    </w:p>
    <w:p w:rsidR="00F73B2B" w:rsidRPr="00F73B2B" w:rsidRDefault="00F73B2B">
      <w:pPr>
        <w:pStyle w:val="ConsPlusNormal"/>
        <w:ind w:firstLine="540"/>
        <w:jc w:val="both"/>
      </w:pPr>
      <w:r w:rsidRPr="00F73B2B">
        <w:t>1. Один раз в год гражданскому служащему при его уходе в отпуск производится выплата материальной помощи в размере одного оклада месячного денежного содержания.</w:t>
      </w:r>
    </w:p>
    <w:p w:rsidR="00F73B2B" w:rsidRPr="00F73B2B" w:rsidRDefault="00F73B2B">
      <w:pPr>
        <w:pStyle w:val="ConsPlusNormal"/>
        <w:ind w:firstLine="540"/>
        <w:jc w:val="both"/>
      </w:pPr>
      <w:bookmarkStart w:id="2" w:name="P157"/>
      <w:bookmarkEnd w:id="2"/>
      <w:r w:rsidRPr="00F73B2B">
        <w:t>2.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rsidR="00F73B2B" w:rsidRPr="00F73B2B" w:rsidRDefault="00F73B2B">
      <w:pPr>
        <w:pStyle w:val="ConsPlusNormal"/>
        <w:ind w:firstLine="540"/>
        <w:jc w:val="both"/>
      </w:pPr>
      <w:bookmarkStart w:id="3" w:name="P158"/>
      <w:bookmarkEnd w:id="3"/>
      <w:r w:rsidRPr="00F73B2B">
        <w:t>3. Материальная помощь по заявлению гражданского служащего может выплачиваться также в случаях:</w:t>
      </w:r>
    </w:p>
    <w:p w:rsidR="00F73B2B" w:rsidRPr="00F73B2B" w:rsidRDefault="00F73B2B">
      <w:pPr>
        <w:pStyle w:val="ConsPlusNormal"/>
        <w:ind w:firstLine="540"/>
        <w:jc w:val="both"/>
      </w:pPr>
      <w:r w:rsidRPr="00F73B2B">
        <w:t>рождения ребенка на основании свидетельства о рождении - в размере до четырех окладов месячного денежного содержания (должностных окладов);</w:t>
      </w:r>
    </w:p>
    <w:p w:rsidR="00F73B2B" w:rsidRPr="00F73B2B" w:rsidRDefault="00F73B2B">
      <w:pPr>
        <w:pStyle w:val="ConsPlusNormal"/>
        <w:ind w:firstLine="540"/>
        <w:jc w:val="both"/>
      </w:pPr>
      <w:r w:rsidRPr="00F73B2B">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до двух окладов месячного денежного содержания (должностных окладов);</w:t>
      </w:r>
    </w:p>
    <w:p w:rsidR="00F73B2B" w:rsidRPr="00CA16EF" w:rsidRDefault="00F73B2B">
      <w:pPr>
        <w:pStyle w:val="ConsPlusNormal"/>
        <w:ind w:firstLine="540"/>
        <w:jc w:val="both"/>
      </w:pPr>
      <w:r w:rsidRPr="00F73B2B">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в размере до трех окладов месячного денежного содержания. 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p>
    <w:p w:rsidR="00F73B2B" w:rsidRPr="00F73B2B" w:rsidRDefault="00F73B2B">
      <w:pPr>
        <w:pStyle w:val="ConsPlusNormal"/>
        <w:ind w:firstLine="540"/>
        <w:jc w:val="both"/>
      </w:pPr>
      <w:r w:rsidRPr="00CA16EF">
        <w:t>в случае утраты личного имущества гражданского служащего в</w:t>
      </w:r>
      <w:r w:rsidRPr="00F73B2B">
        <w:t xml:space="preserve">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материальная помощь - в размере до пяти окладов месячного денежного содержания (должностных окладов) в зависимости от тяжести утраты или повреждения имущества;</w:t>
      </w:r>
    </w:p>
    <w:p w:rsidR="00F73B2B" w:rsidRPr="00F73B2B" w:rsidRDefault="00F73B2B">
      <w:pPr>
        <w:pStyle w:val="ConsPlusNormal"/>
        <w:ind w:firstLine="540"/>
        <w:jc w:val="both"/>
      </w:pPr>
      <w:r w:rsidRPr="00F73B2B">
        <w:t>других исключительных случаях, среди которых случаи:</w:t>
      </w:r>
    </w:p>
    <w:p w:rsidR="00F73B2B" w:rsidRPr="00F73B2B" w:rsidRDefault="00F73B2B">
      <w:pPr>
        <w:pStyle w:val="ConsPlusNormal"/>
        <w:ind w:firstLine="540"/>
        <w:jc w:val="both"/>
      </w:pPr>
      <w:r w:rsidRPr="00F73B2B">
        <w:t>торжественного события (вступление в брак, бракосочетание сына или дочери) - в размере до двух окладов месячного денежного содержания (должностных окладов);</w:t>
      </w:r>
    </w:p>
    <w:p w:rsidR="00F73B2B" w:rsidRPr="00F73B2B" w:rsidRDefault="00F73B2B">
      <w:pPr>
        <w:pStyle w:val="ConsPlusNormal"/>
        <w:ind w:firstLine="540"/>
        <w:jc w:val="both"/>
      </w:pPr>
      <w:r w:rsidRPr="00F73B2B">
        <w:t>тяжелого заболевания или длительного (более месяца) лечения в стационарных медицинских учреждениях, с учетом сложности заболевания - в размере до трех окладов месячного денежного содержания (должностных окладов).</w:t>
      </w:r>
    </w:p>
    <w:p w:rsidR="00F73B2B" w:rsidRPr="00F73B2B" w:rsidRDefault="00F73B2B">
      <w:pPr>
        <w:pStyle w:val="ConsPlusNormal"/>
        <w:ind w:firstLine="540"/>
        <w:jc w:val="both"/>
      </w:pPr>
      <w:r w:rsidRPr="00F73B2B">
        <w:t xml:space="preserve">4. Материальная помощь, предусмотренная </w:t>
      </w:r>
      <w:hyperlink w:anchor="P157" w:history="1">
        <w:r w:rsidRPr="00F73B2B">
          <w:t>пунктами 2</w:t>
        </w:r>
      </w:hyperlink>
      <w:r w:rsidRPr="00F73B2B">
        <w:t xml:space="preserve"> - </w:t>
      </w:r>
      <w:hyperlink w:anchor="P158" w:history="1">
        <w:r w:rsidRPr="00F73B2B">
          <w:t>3</w:t>
        </w:r>
      </w:hyperlink>
      <w:r w:rsidRPr="00F73B2B">
        <w:t xml:space="preserve"> настоящего раздела, оказывается при наличии экономии фонда оплаты труда</w:t>
      </w:r>
      <w:r w:rsidR="00643A10">
        <w:t xml:space="preserve"> Министерства</w:t>
      </w:r>
      <w:r w:rsidRPr="00F73B2B">
        <w:t>, однако общая сумма материальной помощи, выплачиваемой в календарном году конкретному гражданскому служащему, не должна превышать 5 окладов денежного содержания.</w:t>
      </w:r>
    </w:p>
    <w:p w:rsidR="00F73B2B" w:rsidRPr="00F73B2B" w:rsidRDefault="00F73B2B">
      <w:pPr>
        <w:pStyle w:val="ConsPlusNormal"/>
        <w:ind w:firstLine="540"/>
        <w:jc w:val="both"/>
      </w:pPr>
      <w:r w:rsidRPr="00F73B2B">
        <w:t xml:space="preserve">5. Материальная помощь выплачивается по приказу </w:t>
      </w:r>
      <w:r w:rsidR="00643A10">
        <w:t>Министра</w:t>
      </w:r>
      <w:r w:rsidRPr="00F73B2B">
        <w:t>.</w:t>
      </w:r>
    </w:p>
    <w:p w:rsidR="00F73B2B" w:rsidRPr="00F73B2B" w:rsidRDefault="00F73B2B">
      <w:pPr>
        <w:pStyle w:val="ConsPlusNormal"/>
        <w:jc w:val="both"/>
      </w:pPr>
    </w:p>
    <w:p w:rsidR="00F73B2B" w:rsidRPr="00F73B2B" w:rsidRDefault="00F73B2B">
      <w:pPr>
        <w:pStyle w:val="ConsPlusNormal"/>
        <w:pBdr>
          <w:top w:val="single" w:sz="6" w:space="0" w:color="auto"/>
        </w:pBdr>
        <w:spacing w:before="100" w:after="100"/>
        <w:jc w:val="both"/>
        <w:rPr>
          <w:sz w:val="2"/>
          <w:szCs w:val="2"/>
        </w:rPr>
      </w:pPr>
    </w:p>
    <w:p w:rsidR="004728DC" w:rsidRPr="00F73B2B" w:rsidRDefault="004728DC"/>
    <w:sectPr w:rsidR="004728DC" w:rsidRPr="00F73B2B" w:rsidSect="009F0A01">
      <w:footerReference w:type="default" r:id="rId18"/>
      <w:pgSz w:w="11906" w:h="16838"/>
      <w:pgMar w:top="1134" w:right="567" w:bottom="993" w:left="1134" w:header="708" w:footer="708" w:gutter="0"/>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FED" w:rsidRDefault="00CC7FED" w:rsidP="00B97159">
      <w:r>
        <w:separator/>
      </w:r>
    </w:p>
  </w:endnote>
  <w:endnote w:type="continuationSeparator" w:id="1">
    <w:p w:rsidR="00CC7FED" w:rsidRDefault="00CC7FED" w:rsidP="00B9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lgerian">
    <w:altName w:val="Gabriola"/>
    <w:charset w:val="00"/>
    <w:family w:val="decorativ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01959"/>
      <w:docPartObj>
        <w:docPartGallery w:val="Page Numbers (Bottom of Page)"/>
        <w:docPartUnique/>
      </w:docPartObj>
    </w:sdtPr>
    <w:sdtEndPr>
      <w:rPr>
        <w:rFonts w:ascii="Times New Roman" w:hAnsi="Times New Roman"/>
        <w:b w:val="0"/>
        <w:sz w:val="20"/>
        <w:szCs w:val="20"/>
      </w:rPr>
    </w:sdtEndPr>
    <w:sdtContent>
      <w:p w:rsidR="00B97159" w:rsidRPr="00B97159" w:rsidRDefault="009644A6">
        <w:pPr>
          <w:pStyle w:val="a5"/>
          <w:jc w:val="right"/>
          <w:rPr>
            <w:rFonts w:ascii="Times New Roman" w:hAnsi="Times New Roman"/>
            <w:b w:val="0"/>
            <w:sz w:val="20"/>
            <w:szCs w:val="20"/>
          </w:rPr>
        </w:pPr>
        <w:r w:rsidRPr="00B97159">
          <w:rPr>
            <w:rFonts w:ascii="Times New Roman" w:hAnsi="Times New Roman"/>
            <w:b w:val="0"/>
            <w:sz w:val="20"/>
            <w:szCs w:val="20"/>
          </w:rPr>
          <w:fldChar w:fldCharType="begin"/>
        </w:r>
        <w:r w:rsidR="00B97159" w:rsidRPr="00B97159">
          <w:rPr>
            <w:rFonts w:ascii="Times New Roman" w:hAnsi="Times New Roman"/>
            <w:b w:val="0"/>
            <w:sz w:val="20"/>
            <w:szCs w:val="20"/>
          </w:rPr>
          <w:instrText xml:space="preserve"> PAGE   \* MERGEFORMAT </w:instrText>
        </w:r>
        <w:r w:rsidRPr="00B97159">
          <w:rPr>
            <w:rFonts w:ascii="Times New Roman" w:hAnsi="Times New Roman"/>
            <w:b w:val="0"/>
            <w:sz w:val="20"/>
            <w:szCs w:val="20"/>
          </w:rPr>
          <w:fldChar w:fldCharType="separate"/>
        </w:r>
        <w:r w:rsidR="009F0A01">
          <w:rPr>
            <w:rFonts w:ascii="Times New Roman" w:hAnsi="Times New Roman"/>
            <w:b w:val="0"/>
            <w:noProof/>
            <w:sz w:val="20"/>
            <w:szCs w:val="20"/>
          </w:rPr>
          <w:t>9</w:t>
        </w:r>
        <w:r w:rsidRPr="00B97159">
          <w:rPr>
            <w:rFonts w:ascii="Times New Roman" w:hAnsi="Times New Roman"/>
            <w:b w:val="0"/>
            <w:sz w:val="20"/>
            <w:szCs w:val="20"/>
          </w:rPr>
          <w:fldChar w:fldCharType="end"/>
        </w:r>
      </w:p>
    </w:sdtContent>
  </w:sdt>
  <w:p w:rsidR="00B97159" w:rsidRDefault="00B971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FED" w:rsidRDefault="00CC7FED" w:rsidP="00B97159">
      <w:r>
        <w:separator/>
      </w:r>
    </w:p>
  </w:footnote>
  <w:footnote w:type="continuationSeparator" w:id="1">
    <w:p w:rsidR="00CC7FED" w:rsidRDefault="00CC7FED" w:rsidP="00B971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281"/>
  <w:characterSpacingControl w:val="doNotCompress"/>
  <w:footnotePr>
    <w:footnote w:id="0"/>
    <w:footnote w:id="1"/>
  </w:footnotePr>
  <w:endnotePr>
    <w:endnote w:id="0"/>
    <w:endnote w:id="1"/>
  </w:endnotePr>
  <w:compat/>
  <w:rsids>
    <w:rsidRoot w:val="00F73B2B"/>
    <w:rsid w:val="00003B2E"/>
    <w:rsid w:val="000209E6"/>
    <w:rsid w:val="000241DB"/>
    <w:rsid w:val="00043A7E"/>
    <w:rsid w:val="000D7CDB"/>
    <w:rsid w:val="000F6E2D"/>
    <w:rsid w:val="001375BF"/>
    <w:rsid w:val="001A0D66"/>
    <w:rsid w:val="001C2020"/>
    <w:rsid w:val="001F5E8E"/>
    <w:rsid w:val="002078B0"/>
    <w:rsid w:val="00265D0E"/>
    <w:rsid w:val="002D1FF6"/>
    <w:rsid w:val="003642D9"/>
    <w:rsid w:val="00392A5D"/>
    <w:rsid w:val="003E5AAB"/>
    <w:rsid w:val="004728DC"/>
    <w:rsid w:val="0051607B"/>
    <w:rsid w:val="005C1B51"/>
    <w:rsid w:val="005F4CE6"/>
    <w:rsid w:val="00623199"/>
    <w:rsid w:val="00635D82"/>
    <w:rsid w:val="00643A10"/>
    <w:rsid w:val="00706E0A"/>
    <w:rsid w:val="007701A8"/>
    <w:rsid w:val="007A587C"/>
    <w:rsid w:val="007E7479"/>
    <w:rsid w:val="00861A52"/>
    <w:rsid w:val="00955B28"/>
    <w:rsid w:val="009644A6"/>
    <w:rsid w:val="00983691"/>
    <w:rsid w:val="009A1E21"/>
    <w:rsid w:val="009F0A01"/>
    <w:rsid w:val="00A011F5"/>
    <w:rsid w:val="00A20CD6"/>
    <w:rsid w:val="00A31F01"/>
    <w:rsid w:val="00A34A55"/>
    <w:rsid w:val="00A802BC"/>
    <w:rsid w:val="00A812C2"/>
    <w:rsid w:val="00A860A6"/>
    <w:rsid w:val="00AF4A59"/>
    <w:rsid w:val="00AF7B4A"/>
    <w:rsid w:val="00B07D98"/>
    <w:rsid w:val="00B63DC4"/>
    <w:rsid w:val="00B97159"/>
    <w:rsid w:val="00C2114E"/>
    <w:rsid w:val="00C3476D"/>
    <w:rsid w:val="00CA16EF"/>
    <w:rsid w:val="00CC33D5"/>
    <w:rsid w:val="00CC7FED"/>
    <w:rsid w:val="00D0747A"/>
    <w:rsid w:val="00D47C76"/>
    <w:rsid w:val="00D6426C"/>
    <w:rsid w:val="00DB1550"/>
    <w:rsid w:val="00DF1224"/>
    <w:rsid w:val="00E23706"/>
    <w:rsid w:val="00EA5D1A"/>
    <w:rsid w:val="00EE76BC"/>
    <w:rsid w:val="00EF3507"/>
    <w:rsid w:val="00F37F06"/>
    <w:rsid w:val="00F73B2B"/>
    <w:rsid w:val="00FA314C"/>
    <w:rsid w:val="00FE6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2B"/>
    <w:pPr>
      <w:spacing w:after="0" w:line="240" w:lineRule="auto"/>
    </w:pPr>
    <w:rPr>
      <w:rFonts w:ascii="Algerian" w:eastAsia="Times New Roman" w:hAnsi="Algerian" w:cs="Times New Roman"/>
      <w:b/>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B2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F73B2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F73B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rsid w:val="00F73B2B"/>
    <w:pPr>
      <w:tabs>
        <w:tab w:val="center" w:pos="4677"/>
        <w:tab w:val="right" w:pos="9355"/>
      </w:tabs>
    </w:pPr>
    <w:rPr>
      <w:rFonts w:ascii="Times New Roman" w:hAnsi="Times New Roman"/>
      <w:b w:val="0"/>
      <w:sz w:val="24"/>
      <w:szCs w:val="24"/>
    </w:rPr>
  </w:style>
  <w:style w:type="character" w:customStyle="1" w:styleId="a4">
    <w:name w:val="Верхний колонтитул Знак"/>
    <w:basedOn w:val="a0"/>
    <w:link w:val="a3"/>
    <w:rsid w:val="00F73B2B"/>
    <w:rPr>
      <w:rFonts w:eastAsia="Times New Roman" w:cs="Times New Roman"/>
      <w:sz w:val="24"/>
      <w:szCs w:val="24"/>
      <w:lang w:eastAsia="ru-RU"/>
    </w:rPr>
  </w:style>
  <w:style w:type="paragraph" w:styleId="a5">
    <w:name w:val="footer"/>
    <w:basedOn w:val="a"/>
    <w:link w:val="a6"/>
    <w:uiPriority w:val="99"/>
    <w:unhideWhenUsed/>
    <w:rsid w:val="00B97159"/>
    <w:pPr>
      <w:tabs>
        <w:tab w:val="center" w:pos="4677"/>
        <w:tab w:val="right" w:pos="9355"/>
      </w:tabs>
    </w:pPr>
  </w:style>
  <w:style w:type="character" w:customStyle="1" w:styleId="a6">
    <w:name w:val="Нижний колонтитул Знак"/>
    <w:basedOn w:val="a0"/>
    <w:link w:val="a5"/>
    <w:uiPriority w:val="99"/>
    <w:rsid w:val="00B97159"/>
    <w:rPr>
      <w:rFonts w:ascii="Algerian" w:eastAsia="Times New Roman" w:hAnsi="Algerian" w:cs="Times New Roman"/>
      <w:b/>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D2F4F79E39861B06956A85656707004B960BAA6749191E76ED57604C4231B02CE5297CA92A2398D17A336156863593k5i0I" TargetMode="External"/><Relationship Id="rId13" Type="http://schemas.openxmlformats.org/officeDocument/2006/relationships/hyperlink" Target="consultantplus://offline/ref=C6D2F4F79E39861B06957488730B5A094E9556A26040144E22B20C3D1B4B3BE779AA2820EC763098D87A30614Ak8i5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C6D2F4F79E39861B06956A85656707004B960BAA67491C1F78ED57604C4231B02CE5297CA92A2398D17A336156863593k5i0I" TargetMode="External"/><Relationship Id="rId12" Type="http://schemas.openxmlformats.org/officeDocument/2006/relationships/hyperlink" Target="consultantplus://offline/ref=C6D2F4F79E39861B06956A85656707004B960BAA6749191E76ED57604C4231B02CE5297CA92A2398D17A336156863593k5i0I" TargetMode="External"/><Relationship Id="rId17" Type="http://schemas.openxmlformats.org/officeDocument/2006/relationships/hyperlink" Target="consultantplus://offline/ref=C6D2F4F79E39861B06956A85656707004B960BAA604E1B197AED57604C4231B02CE5297CA92A2398D17A336156863593k5i0I" TargetMode="External"/><Relationship Id="rId2" Type="http://schemas.openxmlformats.org/officeDocument/2006/relationships/styles" Target="styles.xml"/><Relationship Id="rId16" Type="http://schemas.openxmlformats.org/officeDocument/2006/relationships/hyperlink" Target="consultantplus://offline/ref=C6D2F4F79E39861B06957488730B5A094E9B55AE604C144E22B20C3D1B4B3BE779AA2820EC763098D87A30614Ak8i5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6D2F4F79E39861B06956A85656707004B960BAA67491C1F78ED57604C4231B02CE5297CA92A2398D17A336156863593k5i0I" TargetMode="External"/><Relationship Id="rId5" Type="http://schemas.openxmlformats.org/officeDocument/2006/relationships/footnotes" Target="footnotes.xml"/><Relationship Id="rId15" Type="http://schemas.openxmlformats.org/officeDocument/2006/relationships/hyperlink" Target="consultantplus://offline/ref=C6D2F4F79E39861B06956A85656707004B960BAA6B4C181975B05D68154E33B723BA2C69B8722F90C665327F4A8437k9i0I" TargetMode="External"/><Relationship Id="rId10" Type="http://schemas.openxmlformats.org/officeDocument/2006/relationships/hyperlink" Target="consultantplus://offline/ref=C6D2F4F79E39861B06956A85656707004B960BAA6B4C181975B05D68154E33B723BA2C69B8722F90C665327F4A8437k9i0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6D2F4F79E39861B06956A85656707004B960BAA604E1B197AED57604C4231B02CE5297CA92A2398D17A336156863593k5i0I" TargetMode="External"/><Relationship Id="rId14" Type="http://schemas.openxmlformats.org/officeDocument/2006/relationships/hyperlink" Target="consultantplus://offline/ref=C6D2F4F79E39861B06956A85656707004B960BAA604E1B197AED57604C4231B02CE5297CA92A2398D17A336156863593k5i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B64A-43DA-4582-800A-E2ED769C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10</Pages>
  <Words>4004</Words>
  <Characters>22823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43</cp:revision>
  <cp:lastPrinted>2021-10-21T11:42:00Z</cp:lastPrinted>
  <dcterms:created xsi:type="dcterms:W3CDTF">2021-10-19T08:34:00Z</dcterms:created>
  <dcterms:modified xsi:type="dcterms:W3CDTF">2021-10-22T05:55:00Z</dcterms:modified>
</cp:coreProperties>
</file>