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35B9" w:rsidRPr="007835B9" w:rsidRDefault="00176EBF" w:rsidP="00AA4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</w:t>
      </w:r>
    </w:p>
    <w:p w:rsidR="00176EBF" w:rsidRDefault="00176EBF" w:rsidP="007835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действий органов исполнительной власти Республики Дагестан и органов местного самоуправления Республики Дагестан по своевременному информационному реагированию в случае </w:t>
      </w:r>
      <w:r w:rsidR="00BF0402" w:rsidRPr="0078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выявления фактов </w:t>
      </w:r>
      <w:r w:rsidRPr="0078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совершения (угроз</w:t>
      </w:r>
      <w:r w:rsidR="00BE2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bookmarkStart w:id="0" w:name="_GoBack"/>
      <w:bookmarkEnd w:id="0"/>
      <w:r w:rsidRPr="0078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совершения) преступлений террористической направленности</w:t>
      </w:r>
    </w:p>
    <w:p w:rsidR="00176EBF" w:rsidRDefault="00176EBF" w:rsidP="007835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1402" w:rsidRDefault="00231C58" w:rsidP="007835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действий органов исполнительной власти и органов местного самоуправления </w:t>
      </w:r>
      <w:r w:rsidR="00C429BF" w:rsidRP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C42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преступлений террористической направленности включает комплекс мер, направленных на своевременное реагирование, профилактику и взаимодействие</w:t>
      </w:r>
      <w:r w:rsidR="00F2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9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правоохранительными органами, а также привлечение Центра управления регион</w:t>
      </w:r>
      <w:r w:rsidR="00BC2458" w:rsidRP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лидеров общественного мнения. </w:t>
      </w:r>
    </w:p>
    <w:p w:rsidR="00F22EA4" w:rsidRDefault="00231C58" w:rsidP="007835B9">
      <w:pPr>
        <w:tabs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71A1C"/>
          <w:spacing w:val="5"/>
          <w:sz w:val="28"/>
          <w:szCs w:val="28"/>
          <w:lang w:eastAsia="ru-RU"/>
        </w:rPr>
      </w:pP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для таких действий служат федеральные и республиканские нормативные акты, включая Федеральный закон от 06.03.2006 №</w:t>
      </w:r>
      <w:r w:rsidR="00F2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35-ФЗ </w:t>
      </w:r>
      <w:r w:rsidR="00A8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терроризму», Указ Президента РФ от 14.06.2012 №</w:t>
      </w:r>
      <w:r w:rsidR="00F2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851</w:t>
      </w:r>
      <w:r w:rsidR="00A8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814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r w:rsidR="00A81402" w:rsidRPr="00A814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</w:r>
      <w:r w:rsidR="00A814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  <w:r w:rsidR="00A8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постановление Правительства Республики Дагестан от 30 января 2025 года №</w:t>
      </w:r>
      <w:r w:rsidR="00F2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2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EA4" w:rsidRPr="00F22EA4">
        <w:rPr>
          <w:rFonts w:ascii="Times New Roman" w:eastAsia="Times New Roman" w:hAnsi="Times New Roman" w:cs="Times New Roman"/>
          <w:color w:val="171A1C"/>
          <w:spacing w:val="5"/>
          <w:sz w:val="28"/>
          <w:szCs w:val="28"/>
          <w:lang w:eastAsia="ru-RU"/>
        </w:rPr>
        <w:t>«Об утверждении перечня мер, осуществляемых органами исполнительной власти Республики Дагестан по противодействию терроризму на территории Республики Дагестан»</w:t>
      </w:r>
      <w:r w:rsidR="00F22EA4">
        <w:rPr>
          <w:rFonts w:ascii="Times New Roman" w:eastAsia="Times New Roman" w:hAnsi="Times New Roman" w:cs="Times New Roman"/>
          <w:color w:val="171A1C"/>
          <w:spacing w:val="5"/>
          <w:sz w:val="28"/>
          <w:szCs w:val="28"/>
          <w:lang w:eastAsia="ru-RU"/>
        </w:rPr>
        <w:t>.</w:t>
      </w:r>
    </w:p>
    <w:p w:rsidR="00A81402" w:rsidRPr="00231C58" w:rsidRDefault="00A81402" w:rsidP="007835B9">
      <w:pPr>
        <w:tabs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58" w:rsidRDefault="00231C58" w:rsidP="007835B9">
      <w:pPr>
        <w:tabs>
          <w:tab w:val="left" w:pos="426"/>
        </w:tabs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Первоочередные действия при выявлении преступления</w:t>
      </w:r>
      <w:r w:rsidR="001053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053B9" w:rsidRPr="00783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террористической направленности</w:t>
      </w:r>
      <w:r w:rsidR="001053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81402" w:rsidRPr="00231C58" w:rsidRDefault="00A81402" w:rsidP="007835B9">
      <w:pPr>
        <w:tabs>
          <w:tab w:val="left" w:pos="426"/>
        </w:tabs>
        <w:spacing w:after="0" w:line="276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D6D" w:rsidRPr="00231C58" w:rsidRDefault="00231C58" w:rsidP="007835B9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Немедленное информирование правоохранительных органов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(МВД по Республике Дагестан, </w:t>
      </w:r>
      <w:r w:rsidR="00A8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ФСБ</w:t>
      </w:r>
      <w:r w:rsidR="00A8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Республике Дагестан</w:t>
      </w:r>
      <w:r w:rsidR="0010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53B9" w:rsidRP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Росгвардии по Республике Дагестан</w:t>
      </w:r>
      <w:r w:rsidR="0010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уполномоченных структур) о факте </w:t>
      </w:r>
      <w:r w:rsidR="00C42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совершения (угрозе совершения)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r w:rsidR="00C42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9BF" w:rsidRP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террористической направленности</w:t>
      </w:r>
      <w:r w:rsid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передачу всех имеющихся </w:t>
      </w:r>
      <w:r w:rsid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событи</w:t>
      </w:r>
      <w:r w:rsid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лицах, причастных </w:t>
      </w:r>
      <w:r w:rsid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нему, </w:t>
      </w:r>
      <w:r w:rsid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причин и условий, способствующих его совершению.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1C58" w:rsidRPr="00231C58" w:rsidRDefault="00231C58" w:rsidP="007835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</w:t>
      </w: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межведомственного взаимодействия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Органы исполнительной власти и местного самоуправления должны незамедлительно подключиться к работе координационных органов (например, Антитеррористической комиссии </w:t>
      </w:r>
      <w:r w:rsidR="009E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</w:t>
      </w:r>
      <w:r w:rsidR="009E47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Дагестан), обеспечивая предоставление необходимой информации и ресурсов.</w:t>
      </w:r>
    </w:p>
    <w:p w:rsidR="00231C58" w:rsidRDefault="00231C58" w:rsidP="007835B9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дополнительных мер безопасности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происшествия </w:t>
      </w:r>
      <w:r w:rsid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потенциально уязвимых объектах (местах массового пребывания людей, объектах транспортной инфраструктуры, образовательных и медицинских учреждениях</w:t>
      </w:r>
      <w:r w:rsidR="00A8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140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B85D6D" w:rsidRPr="00AF2CC2" w:rsidRDefault="00B85D6D" w:rsidP="007835B9">
      <w:pPr>
        <w:tabs>
          <w:tab w:val="left" w:pos="2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4. </w:t>
      </w: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информацией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Регулярный обмен данными о выявленных угрозах, тенденциях</w:t>
      </w:r>
      <w:r w:rsidR="00AF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C2" w:rsidRP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обстановки</w:t>
      </w:r>
      <w:r w:rsidRP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проводимых </w:t>
      </w:r>
      <w:r w:rsidR="00AF2CC2" w:rsidRPr="00AF2CC2">
        <w:rPr>
          <w:rFonts w:ascii="Times New Roman" w:hAnsi="Times New Roman" w:cs="Times New Roman"/>
          <w:sz w:val="28"/>
          <w:szCs w:val="28"/>
        </w:rPr>
        <w:t>мероприяти</w:t>
      </w:r>
      <w:r w:rsidR="00AF2CC2">
        <w:rPr>
          <w:rFonts w:ascii="Times New Roman" w:hAnsi="Times New Roman" w:cs="Times New Roman"/>
          <w:sz w:val="28"/>
          <w:szCs w:val="28"/>
        </w:rPr>
        <w:t>ях</w:t>
      </w:r>
      <w:r w:rsidR="00AF2CC2" w:rsidRPr="00AF2CC2">
        <w:rPr>
          <w:rFonts w:ascii="Times New Roman" w:hAnsi="Times New Roman" w:cs="Times New Roman"/>
          <w:sz w:val="28"/>
          <w:szCs w:val="28"/>
        </w:rPr>
        <w:t xml:space="preserve"> по пресечению преступлений террористической направленности, минимизации и (или) ликвидации их последствий</w:t>
      </w:r>
      <w:r w:rsidR="00AF2CC2">
        <w:rPr>
          <w:rFonts w:ascii="Times New Roman" w:hAnsi="Times New Roman" w:cs="Times New Roman"/>
          <w:sz w:val="28"/>
          <w:szCs w:val="28"/>
        </w:rPr>
        <w:t>.</w:t>
      </w:r>
    </w:p>
    <w:p w:rsidR="00231C58" w:rsidRDefault="00231C58" w:rsidP="007835B9">
      <w:pPr>
        <w:tabs>
          <w:tab w:val="left" w:pos="426"/>
        </w:tabs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Центра управления регион</w:t>
      </w:r>
      <w:r w:rsidR="00AF2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</w:t>
      </w:r>
    </w:p>
    <w:p w:rsidR="00A81402" w:rsidRPr="00231C58" w:rsidRDefault="00A81402" w:rsidP="007835B9">
      <w:pPr>
        <w:tabs>
          <w:tab w:val="left" w:pos="426"/>
        </w:tabs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C58" w:rsidRPr="00231C58" w:rsidRDefault="00231C58" w:rsidP="007835B9">
      <w:pPr>
        <w:tabs>
          <w:tab w:val="left" w:pos="142"/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управления регион</w:t>
      </w:r>
      <w:r w:rsidR="004C0AD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должен:</w:t>
      </w:r>
    </w:p>
    <w:p w:rsidR="00231C58" w:rsidRDefault="00231C58" w:rsidP="007835B9">
      <w:pPr>
        <w:tabs>
          <w:tab w:val="left" w:pos="142"/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координировать</w:t>
      </w:r>
      <w:r w:rsid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мониторингу и обработке всех видов обращений и сообщений, поступающих в органы и организации Республики Дагестан, в том числе </w:t>
      </w:r>
      <w:r w:rsidR="004C0A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3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использованием федеральных, региональных, муниципальных систем обратной связи и обработки сообщений, а также публикуемых гражданами </w:t>
      </w:r>
      <w:r w:rsid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юридическими лицами в общедоступном виде в социальных сетях, мессенджерах, иных средствах электронной массовой коммуникации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A0F" w:rsidRDefault="00262A0F" w:rsidP="007835B9">
      <w:pPr>
        <w:tabs>
          <w:tab w:val="left" w:pos="142"/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взаимодействовать с гражданами через социальные сети, мессенджеры </w:t>
      </w:r>
      <w:r w:rsidR="00CE5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иные средства электронной коммуникации по направлениям и тематикам деятельности ЦУР РД; </w:t>
      </w:r>
    </w:p>
    <w:p w:rsidR="00CD4B4B" w:rsidRPr="00231C58" w:rsidRDefault="00CD4B4B" w:rsidP="007835B9">
      <w:pPr>
        <w:tabs>
          <w:tab w:val="left" w:pos="142"/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информационные системы для мониторинга </w:t>
      </w:r>
      <w:r w:rsidR="00CE59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прогнозирования угроз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1C58" w:rsidRPr="00231C58" w:rsidRDefault="00231C58" w:rsidP="007835B9">
      <w:pPr>
        <w:tabs>
          <w:tab w:val="left" w:pos="142"/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централизованный сбор и анализ информации о ситуации;</w:t>
      </w:r>
    </w:p>
    <w:p w:rsidR="00231C58" w:rsidRPr="00231C58" w:rsidRDefault="00231C58" w:rsidP="007835B9">
      <w:pPr>
        <w:tabs>
          <w:tab w:val="left" w:pos="142"/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оперативное взаимодействие с правоохранительными органами и другими участниками процесса;</w:t>
      </w:r>
    </w:p>
    <w:p w:rsidR="00CD4B4B" w:rsidRDefault="00CD4B4B" w:rsidP="007835B9">
      <w:pPr>
        <w:tabs>
          <w:tab w:val="left" w:pos="142"/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DE35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«горя</w:t>
      </w:r>
      <w:r w:rsidR="00DE35D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чую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</w:t>
      </w:r>
      <w:r w:rsidR="00DE35D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приёма сообщений от граждан;</w:t>
      </w:r>
    </w:p>
    <w:p w:rsidR="00CD4B4B" w:rsidRDefault="00CD4B4B" w:rsidP="007835B9">
      <w:pPr>
        <w:tabs>
          <w:tab w:val="left" w:pos="142"/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E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распространением только согласованной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B4B" w:rsidRDefault="00CD4B4B" w:rsidP="007835B9">
      <w:pPr>
        <w:tabs>
          <w:tab w:val="left" w:pos="142"/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E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системы мониторинга социальных сетей и СМИ на предмет распространения дезинформации;</w:t>
      </w:r>
    </w:p>
    <w:p w:rsidR="00CD4B4B" w:rsidRDefault="00CD4B4B" w:rsidP="007835B9">
      <w:pPr>
        <w:tabs>
          <w:tab w:val="left" w:pos="142"/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F2CC2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</w:t>
      </w:r>
      <w:r w:rsidR="00AF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5D2"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r w:rsidR="00AF2C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E35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F2CC2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</w:t>
      </w:r>
      <w:r w:rsidR="00DE35D2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4C0AD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</w:t>
      </w:r>
      <w:r w:rsidR="004C0A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E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СМИ и соцсетей;</w:t>
      </w:r>
    </w:p>
    <w:p w:rsidR="00CD4B4B" w:rsidRPr="00231C58" w:rsidRDefault="00CD4B4B" w:rsidP="007835B9">
      <w:pPr>
        <w:tabs>
          <w:tab w:val="left" w:pos="142"/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реализацию мер по предотвращению повторных инцидентов и минимизации последствий</w:t>
      </w:r>
      <w:r w:rsidR="00DE3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B4B" w:rsidRPr="00231C58" w:rsidRDefault="00CD4B4B" w:rsidP="007835B9">
      <w:pPr>
        <w:tabs>
          <w:tab w:val="left" w:pos="142"/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58" w:rsidRDefault="00231C58" w:rsidP="007835B9">
      <w:pPr>
        <w:tabs>
          <w:tab w:val="left" w:pos="426"/>
        </w:tabs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лидерами общественного мнения</w:t>
      </w:r>
    </w:p>
    <w:p w:rsidR="00A81402" w:rsidRPr="00231C58" w:rsidRDefault="00A81402" w:rsidP="007835B9">
      <w:pPr>
        <w:tabs>
          <w:tab w:val="left" w:pos="426"/>
        </w:tabs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C58" w:rsidRPr="00231C58" w:rsidRDefault="00231C58" w:rsidP="007835B9">
      <w:pPr>
        <w:tabs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Лидеров общественного мнения (религиозных деятелей,</w:t>
      </w:r>
      <w:r w:rsidR="00A8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именитых </w:t>
      </w:r>
      <w:r w:rsidR="00D8605C"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</w:t>
      </w:r>
      <w:r w:rsidR="00A81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активистов, блогеров, представителей СМИ) следует привлекать к следующим мероприятиям:</w:t>
      </w:r>
    </w:p>
    <w:p w:rsidR="00231C58" w:rsidRPr="00231C58" w:rsidRDefault="00231C58" w:rsidP="007835B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Просветительская работа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встреч, круглых столов, дискуссий с населением, особенно с молодёжью, для разъяснения опасности терроризма </w:t>
      </w:r>
      <w:r w:rsidR="000C2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экстремизма, формирования неприятия радикальных идей.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1C58" w:rsidRPr="00231C58" w:rsidRDefault="00231C58" w:rsidP="007835B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</w:t>
      </w: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контента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Подготовка и распространение видеороликов, статей, постов в соцсетях с участием лидеров мнений, разоблачающих идеологию терроризма и пропагандирующих традиционные российские ценности. </w:t>
      </w:r>
    </w:p>
    <w:p w:rsidR="00231C58" w:rsidRDefault="00231C58" w:rsidP="007835B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профилактических программах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Включение лидеров мнений </w:t>
      </w:r>
      <w:r w:rsidR="000C2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рабочие группы и комиссии по противодействию терроризму, например, </w:t>
      </w:r>
      <w:r w:rsidR="000C2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Экспертный совет при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CC2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F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</w:t>
      </w:r>
      <w:r w:rsidR="00AF2CC2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Дагестан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EE7D34" w:rsidRPr="00231C58" w:rsidRDefault="00EE7D34" w:rsidP="007835B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58" w:rsidRDefault="00231C58" w:rsidP="007835B9">
      <w:pPr>
        <w:tabs>
          <w:tab w:val="left" w:pos="426"/>
        </w:tabs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Профилактические и информационные меры</w:t>
      </w:r>
    </w:p>
    <w:p w:rsidR="00EE7D34" w:rsidRPr="00231C58" w:rsidRDefault="00EE7D34" w:rsidP="007835B9">
      <w:pPr>
        <w:tabs>
          <w:tab w:val="left" w:pos="426"/>
        </w:tabs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C58" w:rsidRPr="00231C58" w:rsidRDefault="00231C58" w:rsidP="007835B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информационного пространства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Выявление </w:t>
      </w:r>
      <w:r w:rsidR="000C2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F2CC2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инициирование мер по </w:t>
      </w: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блокировк</w:t>
      </w:r>
      <w:r w:rsidR="00AF2CC2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экстремистского контента </w:t>
      </w: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F2CC2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</w:t>
      </w: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</w:t>
      </w:r>
      <w:r w:rsidR="00AF2CC2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сетях, мессенджерах. Сотрудничество с платформами и провайдерами для оперативного реагирования. </w:t>
      </w:r>
      <w:r w:rsidR="00F2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1C58" w:rsidRPr="00832F6B" w:rsidRDefault="00231C58" w:rsidP="007835B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населением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горячих линий, приём обращений </w:t>
      </w:r>
      <w:r w:rsidR="00832F6B" w:rsidRP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832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подозрительной деятельности, распространение памяток и инструкций </w:t>
      </w:r>
      <w:r w:rsidR="000C2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действиях при </w:t>
      </w:r>
      <w:r w:rsidR="00832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возникновении террористических угроз. </w:t>
      </w:r>
    </w:p>
    <w:p w:rsidR="00231C58" w:rsidRPr="00231C58" w:rsidRDefault="00231C58" w:rsidP="007835B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программы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Включение антитеррористической тематики в учебные планы образовательных учреждений, проведение тренингов </w:t>
      </w:r>
      <w:r w:rsidR="000C2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семинаров для педагогов, родителей, представителей общественных организаций. </w:t>
      </w:r>
      <w:r w:rsidR="00F2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2EA4" w:rsidRDefault="00231C58" w:rsidP="007835B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СМИ и медиа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Размещение в республиканских </w:t>
      </w:r>
      <w:r w:rsidR="000C2A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СМИ материалов о профилактике терроризма, интервью </w:t>
      </w:r>
      <w:r w:rsidR="003E0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с экспертами, истори</w:t>
      </w:r>
      <w:r w:rsidR="0025505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пострадавших от террористической деятельности. </w:t>
      </w:r>
      <w:r w:rsidR="00F2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1C58" w:rsidRPr="00F22EA4" w:rsidRDefault="00B85D6D" w:rsidP="007835B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31C58" w:rsidRDefault="00231C58" w:rsidP="007835B9">
      <w:pPr>
        <w:tabs>
          <w:tab w:val="left" w:pos="426"/>
        </w:tabs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и оценка эффективности</w:t>
      </w:r>
    </w:p>
    <w:p w:rsidR="00EE7D34" w:rsidRPr="00231C58" w:rsidRDefault="00EE7D34" w:rsidP="007835B9">
      <w:pPr>
        <w:tabs>
          <w:tab w:val="left" w:pos="426"/>
        </w:tabs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1C58" w:rsidRPr="00231C58" w:rsidRDefault="00231C58" w:rsidP="007835B9">
      <w:pPr>
        <w:tabs>
          <w:tab w:val="left" w:pos="284"/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регулярно проводить анализ проведённых мероприятий, оценивать их результативность и корректировать стратегию противодействия терроризму. Для этого могут создаваться рабочие группы, проводиться опросы населения, мониторинг криминогенной обстановки. </w:t>
      </w:r>
      <w:r w:rsidR="00F22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1C58" w:rsidRPr="00231C58" w:rsidRDefault="00231C58" w:rsidP="007835B9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комплексный подход позволяет обеспечить своевременное реагирование на террористические угрозы, минимизировать их последствия </w:t>
      </w:r>
      <w:r w:rsidR="0026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1C5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сформировать в обществе неприятие идеологии терроризма.</w:t>
      </w:r>
    </w:p>
    <w:p w:rsidR="00F22EA4" w:rsidRDefault="00231C58" w:rsidP="007835B9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1C5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17709E" w:rsidRPr="00EE7D34" w:rsidRDefault="00DE35D2" w:rsidP="007835B9">
      <w:pPr>
        <w:spacing w:before="100" w:beforeAutospacing="1" w:after="100" w:afterAutospacing="1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Аппарат АТК в РД</w:t>
      </w:r>
    </w:p>
    <w:sectPr w:rsidR="0017709E" w:rsidRPr="00EE7D34" w:rsidSect="00783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651A" w:rsidRDefault="0043651A" w:rsidP="00AE4238">
      <w:pPr>
        <w:spacing w:after="0" w:line="240" w:lineRule="auto"/>
      </w:pPr>
      <w:r>
        <w:separator/>
      </w:r>
    </w:p>
  </w:endnote>
  <w:endnote w:type="continuationSeparator" w:id="0">
    <w:p w:rsidR="0043651A" w:rsidRDefault="0043651A" w:rsidP="00AE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4238" w:rsidRDefault="00AE423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4238" w:rsidRDefault="00AE423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4238" w:rsidRDefault="00AE423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651A" w:rsidRDefault="0043651A" w:rsidP="00AE4238">
      <w:pPr>
        <w:spacing w:after="0" w:line="240" w:lineRule="auto"/>
      </w:pPr>
      <w:r>
        <w:separator/>
      </w:r>
    </w:p>
  </w:footnote>
  <w:footnote w:type="continuationSeparator" w:id="0">
    <w:p w:rsidR="0043651A" w:rsidRDefault="0043651A" w:rsidP="00AE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4238" w:rsidRDefault="00AE423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6309829"/>
      <w:docPartObj>
        <w:docPartGallery w:val="Page Numbers (Top of Page)"/>
        <w:docPartUnique/>
      </w:docPartObj>
    </w:sdtPr>
    <w:sdtEndPr/>
    <w:sdtContent>
      <w:p w:rsidR="00AE4238" w:rsidRDefault="00AE423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4238" w:rsidRDefault="00AE423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4238" w:rsidRDefault="00AE423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54F4D"/>
    <w:multiLevelType w:val="multilevel"/>
    <w:tmpl w:val="01D8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02953"/>
    <w:multiLevelType w:val="multilevel"/>
    <w:tmpl w:val="0FD83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51984"/>
    <w:multiLevelType w:val="multilevel"/>
    <w:tmpl w:val="2CA0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C5C60"/>
    <w:multiLevelType w:val="multilevel"/>
    <w:tmpl w:val="1798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52FFE"/>
    <w:multiLevelType w:val="multilevel"/>
    <w:tmpl w:val="A354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94F99"/>
    <w:multiLevelType w:val="multilevel"/>
    <w:tmpl w:val="B700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21ACF"/>
    <w:multiLevelType w:val="multilevel"/>
    <w:tmpl w:val="51F8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7766F"/>
    <w:multiLevelType w:val="multilevel"/>
    <w:tmpl w:val="9D4E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4F5F76"/>
    <w:multiLevelType w:val="multilevel"/>
    <w:tmpl w:val="109A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50A8D"/>
    <w:multiLevelType w:val="multilevel"/>
    <w:tmpl w:val="FF38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F57EA"/>
    <w:multiLevelType w:val="multilevel"/>
    <w:tmpl w:val="F50A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3E709B"/>
    <w:multiLevelType w:val="multilevel"/>
    <w:tmpl w:val="7D78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8574A"/>
    <w:multiLevelType w:val="multilevel"/>
    <w:tmpl w:val="D92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625F30"/>
    <w:multiLevelType w:val="multilevel"/>
    <w:tmpl w:val="E2B6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D62E7"/>
    <w:multiLevelType w:val="multilevel"/>
    <w:tmpl w:val="F35A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3433F"/>
    <w:multiLevelType w:val="multilevel"/>
    <w:tmpl w:val="1F82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A35BB"/>
    <w:multiLevelType w:val="multilevel"/>
    <w:tmpl w:val="0C1E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4B28F3"/>
    <w:multiLevelType w:val="multilevel"/>
    <w:tmpl w:val="407E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10"/>
  </w:num>
  <w:num w:numId="5">
    <w:abstractNumId w:val="4"/>
  </w:num>
  <w:num w:numId="6">
    <w:abstractNumId w:val="15"/>
  </w:num>
  <w:num w:numId="7">
    <w:abstractNumId w:val="5"/>
  </w:num>
  <w:num w:numId="8">
    <w:abstractNumId w:val="0"/>
  </w:num>
  <w:num w:numId="9">
    <w:abstractNumId w:val="1"/>
  </w:num>
  <w:num w:numId="10">
    <w:abstractNumId w:val="14"/>
  </w:num>
  <w:num w:numId="11">
    <w:abstractNumId w:val="11"/>
  </w:num>
  <w:num w:numId="12">
    <w:abstractNumId w:val="16"/>
  </w:num>
  <w:num w:numId="13">
    <w:abstractNumId w:val="8"/>
  </w:num>
  <w:num w:numId="14">
    <w:abstractNumId w:val="7"/>
  </w:num>
  <w:num w:numId="15">
    <w:abstractNumId w:val="3"/>
  </w:num>
  <w:num w:numId="16">
    <w:abstractNumId w:val="13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8"/>
    <w:rsid w:val="00045460"/>
    <w:rsid w:val="000C2A74"/>
    <w:rsid w:val="001053B9"/>
    <w:rsid w:val="00176EBF"/>
    <w:rsid w:val="0017709E"/>
    <w:rsid w:val="00231C58"/>
    <w:rsid w:val="00255050"/>
    <w:rsid w:val="00262A0F"/>
    <w:rsid w:val="003C60FA"/>
    <w:rsid w:val="003E004E"/>
    <w:rsid w:val="0043651A"/>
    <w:rsid w:val="004C0AD4"/>
    <w:rsid w:val="00561977"/>
    <w:rsid w:val="00590AEC"/>
    <w:rsid w:val="007835B9"/>
    <w:rsid w:val="00832F6B"/>
    <w:rsid w:val="008B4D9B"/>
    <w:rsid w:val="00973AD6"/>
    <w:rsid w:val="009E479E"/>
    <w:rsid w:val="009F1049"/>
    <w:rsid w:val="00A81402"/>
    <w:rsid w:val="00AA4574"/>
    <w:rsid w:val="00AE4238"/>
    <w:rsid w:val="00AF2CC2"/>
    <w:rsid w:val="00B85D6D"/>
    <w:rsid w:val="00B95320"/>
    <w:rsid w:val="00BC2458"/>
    <w:rsid w:val="00BE282F"/>
    <w:rsid w:val="00BF0402"/>
    <w:rsid w:val="00C429BF"/>
    <w:rsid w:val="00C95E3F"/>
    <w:rsid w:val="00CD4B4B"/>
    <w:rsid w:val="00CE5989"/>
    <w:rsid w:val="00D8605C"/>
    <w:rsid w:val="00DE35D2"/>
    <w:rsid w:val="00EE7D34"/>
    <w:rsid w:val="00F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6FA3"/>
  <w15:chartTrackingRefBased/>
  <w15:docId w15:val="{FDF8E8CA-E6EA-468C-9DCB-DB26A492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E423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E423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E423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423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E423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4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423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E4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4238"/>
  </w:style>
  <w:style w:type="paragraph" w:styleId="ac">
    <w:name w:val="footer"/>
    <w:basedOn w:val="a"/>
    <w:link w:val="ad"/>
    <w:uiPriority w:val="99"/>
    <w:unhideWhenUsed/>
    <w:rsid w:val="00AE4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E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0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13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2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14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9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4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7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2026-04-16T13:57:00Z</dcterms:created>
  <dcterms:modified xsi:type="dcterms:W3CDTF">2026-04-30T08:41:00Z</dcterms:modified>
</cp:coreProperties>
</file>