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3D" w:rsidRPr="000C393D" w:rsidRDefault="000C393D" w:rsidP="000C393D">
      <w:pPr>
        <w:jc w:val="center"/>
        <w:rPr>
          <w:rFonts w:ascii="Times New Roman" w:hAnsi="Times New Roman" w:cs="Times New Roman"/>
          <w:b/>
          <w:bCs/>
        </w:rPr>
      </w:pPr>
      <w:r w:rsidRPr="000C393D">
        <w:rPr>
          <w:rFonts w:ascii="Times New Roman" w:hAnsi="Times New Roman" w:cs="Times New Roman"/>
          <w:b/>
          <w:bCs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СТРОИТЕЛЬНОГО НАДЗОРА</w:t>
      </w:r>
    </w:p>
    <w:p w:rsidR="000C393D" w:rsidRDefault="000C393D" w:rsidP="000C393D">
      <w:pPr>
        <w:jc w:val="center"/>
      </w:pPr>
    </w:p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  <w:r w:rsidRPr="000C393D">
        <w:rPr>
          <w:rFonts w:ascii="Times New Roman" w:hAnsi="Times New Roman" w:cs="Times New Roman"/>
        </w:rPr>
        <w:t>Раздел I. Международные договоры Российской Федерации и акты органов Евразийского экономического союза</w:t>
      </w:r>
      <w:r w:rsidRPr="000C393D">
        <w:rPr>
          <w:rFonts w:ascii="Times New Roman" w:hAnsi="Times New Roman" w:cs="Times New Roman"/>
        </w:rPr>
        <w:br/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3282"/>
        <w:gridCol w:w="3323"/>
        <w:gridCol w:w="2433"/>
      </w:tblGrid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4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Технический регламент Таможенного союза «Безопасность лифтов» (далее – ТР ТС 011/2011), утвержденный решением Комиссии Таможенного союза от 18.10.2011 № 824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5, ч. 1, 3-3.7 ст. 6,</w:t>
            </w:r>
          </w:p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приложение 3 к ТР ТС 011/2011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Технический регламент Таможенного союза «Безопасность автомобильных дорог» (ТР ТС 014/2011), утвержденный решением Комиссии Таможенного союза от 18.10.2011 № 827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</w:p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пункты 12, 14-14.5, 16, 19, 24 - 24.5, 24.10, приложение 1, приложение 2 к ТР ТС 014/2011</w:t>
            </w:r>
          </w:p>
        </w:tc>
      </w:tr>
    </w:tbl>
    <w:p w:rsidR="000C393D" w:rsidRPr="000C393D" w:rsidRDefault="000C393D" w:rsidP="000C393D"/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  <w:r w:rsidRPr="000C393D">
        <w:rPr>
          <w:rFonts w:ascii="Times New Roman" w:hAnsi="Times New Roman" w:cs="Times New Roman"/>
        </w:rPr>
        <w:t>Раздел II. Федеральные законы</w:t>
      </w:r>
    </w:p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711"/>
        <w:gridCol w:w="3044"/>
        <w:gridCol w:w="2228"/>
      </w:tblGrid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«Градостроительный кодекс Российской Федерации» от 29 декабря 2004 года № 190-ФЗ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физические лица, индивидуальные предприниматели, юридические лица, осуществляющие строительство, реконструкцию </w:t>
            </w:r>
            <w:r w:rsidRPr="000C393D">
              <w:rPr>
                <w:rFonts w:ascii="Times New Roman" w:hAnsi="Times New Roman" w:cs="Times New Roman"/>
              </w:rPr>
              <w:lastRenderedPageBreak/>
              <w:t>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ч. 4, ч. 15-15.4 ст. 48, ст. 49, ст. ст. 51-55, ч.1-5 ст. 55.5-1, ч. 2 ст. 55.24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21 декабря 1994 года № 69-ФЗ «О пожарной безопасности»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6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24 ноября 1995 года № 181-ФЗ «О социальной защите инвалидов в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15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9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21.07.1997 года № 116-ФЗ «О промышленной безопасности опасных производственных объектов»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ст.7, 8, 13, 14, 16.1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21 июля 1997 года № 117-ФЗ «О безопасности гидротехнических сооружений»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6.1, 7, 10, 11, 14, 19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1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24 июня 1998 года № 89-ФЗ «Об отходах производства и потребления»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9, 12, 14, 15, 16, 18, 19, 23, 26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31 марта 1999 года № 69-ФЗ «О газоснабжении в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физические лица, индивидуальные предприниматели, юридические лица, осуществляющие </w:t>
            </w:r>
            <w:r w:rsidRPr="000C393D">
              <w:rPr>
                <w:rFonts w:ascii="Times New Roman" w:hAnsi="Times New Roman" w:cs="Times New Roman"/>
              </w:rPr>
              <w:lastRenderedPageBreak/>
              <w:t>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ст. 32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3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30 декабря 1999 года № 52-ФЗ «О санитарно-эпидемиологическом благополучии населения»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11, 12,16, 18, 19, 20, 21, 22, 32, 41, 44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10 января 2002 года № 7-ФЗ «Об охране окружающей среды»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16, 34, 36, 51, 65, 67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5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27 декабря 2002 года № 184-ФЗ «О техническом регулировании»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5.1, 7, 20-25, 46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6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22 июля 2008 года № 123-ФЗ «Технический регламент о требованиях пожарной безопасности»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31 июля 2020 года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49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8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Федеральный закон от 23 ноября 2009 года № 261-ФЗ «Об энергосбережении и о повышении энергетической эффективности и о </w:t>
              </w:r>
              <w:r w:rsidRPr="000C393D">
                <w:rPr>
                  <w:rStyle w:val="a3"/>
                  <w:rFonts w:ascii="Times New Roman" w:hAnsi="Times New Roman" w:cs="Times New Roman"/>
                </w:rPr>
                <w:lastRenderedPageBreak/>
                <w:t>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 xml:space="preserve">физические лица, индивидуальные предприниматели, юридические лица, </w:t>
            </w:r>
            <w:r w:rsidRPr="000C393D">
              <w:rPr>
                <w:rFonts w:ascii="Times New Roman" w:hAnsi="Times New Roman" w:cs="Times New Roman"/>
              </w:rPr>
              <w:lastRenderedPageBreak/>
              <w:t>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ст. 11, 12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19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30 декабря 2009 года № 384-ФЗ «Технический регламент о безопасности зданий и сооружений»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0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25 июня 2002 г. № 73-ФЗ «Об объектах культурного наследия (памятниках истории и культуры) народов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45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1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07 декабря 2011 г. № 416-ФЗ «О водоснабжении и водоотведении»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18, 19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2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Федеральный закон от 27 июля 2010 г. № 190-ФЗ «О теплоснабжении»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ст. 14</w:t>
            </w:r>
          </w:p>
        </w:tc>
      </w:tr>
    </w:tbl>
    <w:p w:rsidR="000C393D" w:rsidRPr="000C393D" w:rsidRDefault="000C393D" w:rsidP="000C393D"/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  <w:r w:rsidRPr="000C393D">
        <w:rPr>
          <w:rFonts w:ascii="Times New Roman" w:hAnsi="Times New Roman" w:cs="Times New Roman"/>
        </w:rPr>
        <w:t>Раздел III. Указы Президента Российской Федерации, постановления и распоряжения Правительства Российской Федерации</w:t>
      </w:r>
    </w:p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492"/>
        <w:gridCol w:w="2344"/>
        <w:gridCol w:w="1819"/>
        <w:gridCol w:w="1327"/>
      </w:tblGrid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Краткое описание круга лиц и (или) перечня объектов, в отношении которых устанавливаются </w:t>
            </w:r>
            <w:r w:rsidRPr="000C393D">
              <w:rPr>
                <w:rFonts w:ascii="Times New Roman" w:hAnsi="Times New Roman" w:cs="Times New Roman"/>
              </w:rPr>
              <w:lastRenderedPageBreak/>
              <w:t>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 xml:space="preserve">Указание на структурные единицы акта, соблюдение которых </w:t>
            </w:r>
            <w:r w:rsidRPr="000C393D">
              <w:rPr>
                <w:rFonts w:ascii="Times New Roman" w:hAnsi="Times New Roman" w:cs="Times New Roman"/>
              </w:rPr>
              <w:lastRenderedPageBreak/>
              <w:t>оценивается при проведении мероприятий по контролю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недискриминационного доступа к услугам по передаче электрической энергии и оказания этих услуг;</w:t>
            </w:r>
            <w:r w:rsidRPr="000C393D">
              <w:rPr>
                <w:rFonts w:ascii="Times New Roman" w:hAnsi="Times New Roman" w:cs="Times New Roman"/>
              </w:rPr>
              <w:br/>
            </w:r>
            <w:r w:rsidRPr="000C393D">
              <w:rPr>
                <w:rFonts w:ascii="Times New Roman" w:hAnsi="Times New Roman" w:cs="Times New Roman"/>
              </w:rPr>
              <w:br/>
              <w:t>Правила недискриминационного доступа к услугам по оперативно-диспетчерскому управлению в электроэнергетике и оказания этих услуг;</w:t>
            </w:r>
            <w:r w:rsidRPr="000C393D">
              <w:rPr>
                <w:rFonts w:ascii="Times New Roman" w:hAnsi="Times New Roman" w:cs="Times New Roman"/>
              </w:rPr>
              <w:br/>
            </w:r>
            <w:r w:rsidRPr="000C393D">
              <w:rPr>
                <w:rFonts w:ascii="Times New Roman" w:hAnsi="Times New Roman" w:cs="Times New Roman"/>
              </w:rPr>
              <w:br/>
              <w:t xml:space="preserve">Правила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0C393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0C393D">
              <w:rPr>
                <w:rFonts w:ascii="Times New Roman" w:hAnsi="Times New Roman" w:cs="Times New Roman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к электрическим сетям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3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  </w:r>
              <w:proofErr w:type="spellStart"/>
              <w:r w:rsidRPr="000C393D">
                <w:rPr>
                  <w:rStyle w:val="a3"/>
                  <w:rFonts w:ascii="Times New Roman" w:hAnsi="Times New Roman" w:cs="Times New Roman"/>
                </w:rPr>
                <w:t>энергопринимающих</w:t>
              </w:r>
              <w:proofErr w:type="spellEnd"/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Общие требования к организации и осуществлению регионального </w:t>
            </w:r>
            <w:r w:rsidRPr="000C393D">
              <w:rPr>
                <w:rFonts w:ascii="Times New Roman" w:hAnsi="Times New Roman" w:cs="Times New Roman"/>
              </w:rPr>
              <w:lastRenderedPageBreak/>
              <w:t>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Постановление Правительства Российской Федерации от 01 декабря 2021 г. № </w:t>
              </w:r>
              <w:r w:rsidRPr="000C393D">
                <w:rPr>
                  <w:rStyle w:val="a3"/>
                  <w:rFonts w:ascii="Times New Roman" w:hAnsi="Times New Roman" w:cs="Times New Roman"/>
                </w:rPr>
                <w:lastRenderedPageBreak/>
                <w:t>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 xml:space="preserve">физические лица, индивидуальные предприниматели, юридические </w:t>
            </w:r>
            <w:r w:rsidRPr="000C393D">
              <w:rPr>
                <w:rFonts w:ascii="Times New Roman" w:hAnsi="Times New Roman" w:cs="Times New Roman"/>
              </w:rPr>
              <w:lastRenderedPageBreak/>
              <w:t>лица, осуществляющие строительство, реконструкцию объектов капитального строительства</w:t>
            </w:r>
            <w:r w:rsidRPr="000C393D">
              <w:rPr>
                <w:rFonts w:ascii="Times New Roman" w:hAnsi="Times New Roman" w:cs="Times New Roman"/>
              </w:rPr>
              <w:br/>
              <w:t>объекты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5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проведения консервации объекта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6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30.09.2011 № 802 «Об утверждении Правил проведения консервации объектов капитального строительства»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7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8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29 июля 2013 г. № 642 «Об утверждении Правил горячего водоснабжения и внесении изменения в постановление Правительства Российской Федерации от 13 февраля 2006 г. № 83»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холодного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29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Постановление Правительства Российской Федерации от 29 июля 2013 г. № 644 «Об утверждении Правил холодного водоснабжения и водоотведения и о внесении изменений в некоторые акты Правительства </w:t>
              </w:r>
              <w:r w:rsidRPr="000C393D">
                <w:rPr>
                  <w:rStyle w:val="a3"/>
                  <w:rFonts w:ascii="Times New Roman" w:hAnsi="Times New Roman" w:cs="Times New Roman"/>
                </w:rPr>
                <w:lastRenderedPageBreak/>
                <w:t>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подключения (технологического присоединения) объектов капитального строительства к сетям газораспределения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0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30 декабря 2013 г.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 </w:t>
            </w:r>
            <w:hyperlink r:id="rId31" w:history="1">
              <w:r w:rsidRPr="000C393D">
                <w:rPr>
                  <w:rStyle w:val="a3"/>
                  <w:rFonts w:ascii="Times New Roman" w:hAnsi="Times New Roman" w:cs="Times New Roman"/>
                </w:rPr>
                <w:t>закона</w:t>
              </w:r>
            </w:hyperlink>
            <w:r w:rsidRPr="000C393D">
              <w:rPr>
                <w:rFonts w:ascii="Times New Roman" w:hAnsi="Times New Roman" w:cs="Times New Roman"/>
              </w:rPr>
              <w:t> «Технический регламент о безопасности зданий и сооружений»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28 мая 2021 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№ 985»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Технический регламент о безопасности сетей </w:t>
            </w:r>
            <w:r w:rsidRPr="000C393D">
              <w:rPr>
                <w:rFonts w:ascii="Times New Roman" w:hAnsi="Times New Roman" w:cs="Times New Roman"/>
              </w:rPr>
              <w:lastRenderedPageBreak/>
              <w:t xml:space="preserve">газораспределения и </w:t>
            </w:r>
            <w:proofErr w:type="spellStart"/>
            <w:r w:rsidRPr="000C393D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3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Постановление Правительства Российской Федерации от 16 августа 2013 г. № </w:t>
              </w:r>
              <w:r w:rsidRPr="000C393D">
                <w:rPr>
                  <w:rStyle w:val="a3"/>
                  <w:rFonts w:ascii="Times New Roman" w:hAnsi="Times New Roman" w:cs="Times New Roman"/>
                </w:rPr>
                <w:lastRenderedPageBreak/>
                <w:t>712 «О порядке проведения паспортизации отходов I - IV классов опасности»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 xml:space="preserve">физические лица, индивидуальные предприниматели, юридические </w:t>
            </w:r>
            <w:r w:rsidRPr="000C393D">
              <w:rPr>
                <w:rFonts w:ascii="Times New Roman" w:hAnsi="Times New Roman" w:cs="Times New Roman"/>
              </w:rPr>
              <w:lastRenderedPageBreak/>
              <w:t>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разделы V, IX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Правила установления требований энергетической эффективности для зданий, строений, сооружений;</w:t>
            </w:r>
          </w:p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Требования к правилам определения класса энергетической эффективности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4" w:anchor="pnum=0001202109300041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27 сентября 2021 г. № 1628 «Об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</w:tbl>
    <w:p w:rsidR="000C393D" w:rsidRPr="000C393D" w:rsidRDefault="000C393D" w:rsidP="000C393D"/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  <w:r w:rsidRPr="000C393D">
        <w:rPr>
          <w:rFonts w:ascii="Times New Roman" w:hAnsi="Times New Roman" w:cs="Times New Roman"/>
        </w:rPr>
        <w:t>Раздел IV.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0C393D" w:rsidRPr="000C393D" w:rsidRDefault="000C393D" w:rsidP="000C393D">
      <w:r w:rsidRPr="000C393D"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2762"/>
        <w:gridCol w:w="2762"/>
        <w:gridCol w:w="2028"/>
        <w:gridCol w:w="1480"/>
      </w:tblGrid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r w:rsidRPr="000C393D"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r w:rsidRPr="000C393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</w:t>
            </w:r>
            <w:r w:rsidRPr="000C393D">
              <w:rPr>
                <w:rFonts w:ascii="Times New Roman" w:hAnsi="Times New Roman" w:cs="Times New Roman"/>
              </w:rPr>
              <w:lastRenderedPageBreak/>
              <w:t>предъявляемые к актам освидетельствования работ, конструкций, участков сетей инженерно-технического обеспечения (РД-11-02-2006)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5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 xml:space="preserve">Приказ Федеральной службы по экологическому, технологическому и атомному надзору от 26 декабря 2006 г. № 1128 «Об утверждении и введении в действие Требований к составу и порядку ведения исполнительной </w:t>
              </w:r>
              <w:r w:rsidRPr="000C393D">
                <w:rPr>
                  <w:rStyle w:val="a3"/>
                  <w:rFonts w:ascii="Times New Roman" w:hAnsi="Times New Roman" w:cs="Times New Roman"/>
                </w:rPr>
                <w:lastRenderedPageBreak/>
                <w:t>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(вместе с «РД-11-02-2006...»)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 xml:space="preserve">физические лица, индивидуальные предприниматели, юридические лица, осуществляющие строительство, реконструкцию объектов </w:t>
            </w:r>
            <w:r w:rsidRPr="000C393D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lastRenderedPageBreak/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r w:rsidRPr="000C393D"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(вместе с «РД-11-05-2007...»)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6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Приказ Федеральной службы по экологическому, технологическому и атомному надзору от 12 января 2007 г. № 7 «Об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(вместе с «РД-11-05-2007...»)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r w:rsidRPr="000C393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Требования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Приказ министерства экономического развития Российской Федерации от 25 мая 2020 г. № 310 «Об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 (Зарегистрировано в Минюсте России 24.07.2020 № 59071)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r w:rsidRPr="000C393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Порядок паспортизации отходов I-IV классов 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16 августа 2013 г. № 712 «О порядке проведения паспортизации отходов I - IV классов опасности»</w:t>
              </w:r>
              <w:r w:rsidRPr="000C393D">
                <w:rPr>
                  <w:rStyle w:val="a3"/>
                  <w:rFonts w:ascii="Times New Roman" w:hAnsi="Times New Roman" w:cs="Times New Roman"/>
                </w:rPr>
                <w:br/>
                <w:t>Приказ министерства природных ресурсов и экологии Российской Федерации от 08 декабря 2020 г. № 1026 «Об утверждении порядка паспортизации и типовых форм паспортов отходов I - IV классов опасности»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r w:rsidRPr="000C393D">
              <w:t>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Санитарные правила и нормы </w:t>
            </w:r>
            <w:proofErr w:type="spellStart"/>
            <w:r w:rsidRPr="000C393D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0C393D">
              <w:rPr>
                <w:rFonts w:ascii="Times New Roman" w:hAnsi="Times New Roman" w:cs="Times New Roman"/>
              </w:rPr>
      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hyperlink r:id="rId39" w:tgtFrame="_blank" w:history="1">
              <w:r w:rsidRPr="000C393D">
                <w:rPr>
                  <w:rStyle w:val="a3"/>
                  <w:rFonts w:ascii="Times New Roman" w:hAnsi="Times New Roman" w:cs="Times New Roman"/>
                </w:rPr>
                <w:t>Постановление Главного государственного санитарного врача Российской Федерации от 28 января 2021 г.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 (Зарегистрировано в Минюсте России 29.01.2021 N 62297)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главы III, IV, VIII</w:t>
            </w:r>
          </w:p>
        </w:tc>
      </w:tr>
    </w:tbl>
    <w:p w:rsidR="000C393D" w:rsidRDefault="000C393D" w:rsidP="000C393D"/>
    <w:p w:rsidR="000C393D" w:rsidRDefault="000C393D" w:rsidP="000C393D"/>
    <w:p w:rsidR="000C393D" w:rsidRPr="000C393D" w:rsidRDefault="000C393D" w:rsidP="000C393D"/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  <w:r w:rsidRPr="000C393D">
        <w:rPr>
          <w:rFonts w:ascii="Times New Roman" w:hAnsi="Times New Roman" w:cs="Times New Roman"/>
        </w:rPr>
        <w:lastRenderedPageBreak/>
        <w:t>Раздел V. Законы и иные нормативные правовые акты субъектов Российской Федерации</w:t>
      </w:r>
    </w:p>
    <w:p w:rsidR="000C393D" w:rsidRPr="000C393D" w:rsidRDefault="000C393D" w:rsidP="000C393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3463"/>
        <w:gridCol w:w="3224"/>
        <w:gridCol w:w="2360"/>
      </w:tblGrid>
      <w:tr w:rsidR="000C393D" w:rsidRPr="000C393D" w:rsidTr="000C39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Наименование документа (обозначение) и его реквизиты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C393D" w:rsidRPr="000C393D" w:rsidTr="000C393D">
        <w:trPr>
          <w:trHeight w:val="403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Закон Республики Дагестан от 05.05.2006 N 26 (ред. от 23.11.2022) "О градостроительной деятельности в Республике Дагестан" (принят Народным Собранием РД 25.04.2006)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</w:t>
            </w:r>
            <w:r w:rsidRPr="000C39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25-28.</w:t>
            </w:r>
          </w:p>
        </w:tc>
      </w:tr>
      <w:tr w:rsidR="000C393D" w:rsidRPr="000C393D" w:rsidTr="000C393D">
        <w:trPr>
          <w:trHeight w:val="15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93D" w:rsidRPr="000C393D" w:rsidRDefault="000C393D" w:rsidP="000C393D">
            <w:pPr>
              <w:jc w:val="center"/>
              <w:rPr>
                <w:rFonts w:ascii="Times New Roman" w:hAnsi="Times New Roman" w:cs="Times New Roman"/>
              </w:rPr>
            </w:pPr>
            <w:r w:rsidRPr="000C393D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РД от 30.12.2021 №</w:t>
            </w:r>
            <w:r w:rsidRPr="000C393D">
              <w:rPr>
                <w:rFonts w:ascii="Times New Roman" w:hAnsi="Times New Roman" w:cs="Times New Roman"/>
              </w:rPr>
              <w:t xml:space="preserve"> 377 "Об утверждении Положения о региональном государственном строительном надзоре на территории Республики Дагестан"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93D" w:rsidRPr="000C393D" w:rsidRDefault="00241CCF" w:rsidP="000C393D">
            <w:pPr>
              <w:jc w:val="center"/>
              <w:rPr>
                <w:rFonts w:ascii="Times New Roman" w:hAnsi="Times New Roman" w:cs="Times New Roman"/>
              </w:rPr>
            </w:pPr>
            <w:r w:rsidRPr="00241CCF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лица, осуществляющие строительство, реконструкцию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93D" w:rsidRPr="000C393D" w:rsidRDefault="00241CCF" w:rsidP="000C3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  <w:bookmarkStart w:id="0" w:name="_GoBack"/>
            <w:bookmarkEnd w:id="0"/>
          </w:p>
        </w:tc>
      </w:tr>
    </w:tbl>
    <w:p w:rsidR="00D2712C" w:rsidRDefault="00D2712C"/>
    <w:sectPr w:rsidR="00D2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1"/>
    <w:rsid w:val="000C393D"/>
    <w:rsid w:val="00241CCF"/>
    <w:rsid w:val="00613251"/>
    <w:rsid w:val="00D2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9C03"/>
  <w15:chartTrackingRefBased/>
  <w15:docId w15:val="{C586A432-66B9-4399-8E32-83CC95D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link_id=0&amp;nd=102058898&amp;intelsearch=" TargetMode="External"/><Relationship Id="rId18" Type="http://schemas.openxmlformats.org/officeDocument/2006/relationships/hyperlink" Target="http://pravo.gov.ru/proxy/ips/?docbody=&amp;nd=102133970&amp;" TargetMode="External"/><Relationship Id="rId26" Type="http://schemas.openxmlformats.org/officeDocument/2006/relationships/hyperlink" Target="http://docs.cntd.ru/document/902303571" TargetMode="External"/><Relationship Id="rId39" Type="http://schemas.openxmlformats.org/officeDocument/2006/relationships/hyperlink" Target="http://publication.pravo.gov.ru/Document/View/0001202102050027" TargetMode="External"/><Relationship Id="rId21" Type="http://schemas.openxmlformats.org/officeDocument/2006/relationships/hyperlink" Target="http://pravo.garant.ru/document?id=70003066&amp;byPara=1&amp;sub=1" TargetMode="External"/><Relationship Id="rId34" Type="http://schemas.openxmlformats.org/officeDocument/2006/relationships/hyperlink" Target="http://actual.pravo.gov.ru/text.html" TargetMode="External"/><Relationship Id="rId7" Type="http://schemas.openxmlformats.org/officeDocument/2006/relationships/hyperlink" Target="http://pravo.gov.ru/proxy/ips/?docbody=&amp;link_id=6&amp;nd=102033559&amp;intelsearch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23614&amp;" TargetMode="External"/><Relationship Id="rId20" Type="http://schemas.openxmlformats.org/officeDocument/2006/relationships/hyperlink" Target="http://pravo.gov.ru/proxy/ips/?docbody=&amp;nd=102076756&amp;" TargetMode="External"/><Relationship Id="rId29" Type="http://schemas.openxmlformats.org/officeDocument/2006/relationships/hyperlink" Target="http://pravo.gov.ru/proxy/ips/?docbody=&amp;link_id=11&amp;nd=102167204&amp;intelsearch=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90643&amp;" TargetMode="External"/><Relationship Id="rId11" Type="http://schemas.openxmlformats.org/officeDocument/2006/relationships/hyperlink" Target="http://pravo.gov.ru/proxy/ips/?docbody=&amp;nd=102053807&amp;" TargetMode="External"/><Relationship Id="rId24" Type="http://schemas.openxmlformats.org/officeDocument/2006/relationships/hyperlink" Target="http://pravo.gov.ru/proxy/ips/?docbody=&amp;link_id=0&amp;nd=602618810&amp;intelsearch=&amp;firstDoc=1" TargetMode="External"/><Relationship Id="rId32" Type="http://schemas.openxmlformats.org/officeDocument/2006/relationships/hyperlink" Target="http://pravo.gov.ru/proxy/ips/?docbody=&amp;prevDoc=102778524&amp;backlink=1&amp;&amp;nd=602194605" TargetMode="External"/><Relationship Id="rId37" Type="http://schemas.openxmlformats.org/officeDocument/2006/relationships/hyperlink" Target="http://publication.pravo.gov.ru/Document/View/000120200727002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ocs.cntd.ru/document/902307834" TargetMode="External"/><Relationship Id="rId15" Type="http://schemas.openxmlformats.org/officeDocument/2006/relationships/hyperlink" Target="http://pravo.gov.ru/proxy/ips/?docbody=&amp;nd=102079587&amp;+" TargetMode="External"/><Relationship Id="rId23" Type="http://schemas.openxmlformats.org/officeDocument/2006/relationships/hyperlink" Target="http://pravo.gov.ru/proxy/ips/?docbody=&amp;link_id=19&amp;nd=102090372&amp;intelsearch=" TargetMode="External"/><Relationship Id="rId28" Type="http://schemas.openxmlformats.org/officeDocument/2006/relationships/hyperlink" Target="http://pravo.gov.ru/proxy/ips/?docbody=&amp;link_id=10&amp;nd=102167172&amp;intelsearch=" TargetMode="External"/><Relationship Id="rId36" Type="http://schemas.openxmlformats.org/officeDocument/2006/relationships/hyperlink" Target="http://pravo.gov.ru/proxy/ips/?docbody=&amp;link_id=10&amp;nd=102113195&amp;intelsearch=" TargetMode="External"/><Relationship Id="rId10" Type="http://schemas.openxmlformats.org/officeDocument/2006/relationships/hyperlink" Target="http://pravo.gov.ru/proxy/ips/?docbody=&amp;nd=102048349&amp;" TargetMode="External"/><Relationship Id="rId19" Type="http://schemas.openxmlformats.org/officeDocument/2006/relationships/hyperlink" Target="http://pravo.gov.ru/proxy/ips/?docbody=&amp;nd=102135277&amp;" TargetMode="External"/><Relationship Id="rId31" Type="http://schemas.openxmlformats.org/officeDocument/2006/relationships/hyperlink" Target="consultantplus://offline/ref=438565A16CA10459AF5F8592AD605C2E436DA4170CCFE8F38FF8F2A4A8l3n4N" TargetMode="External"/><Relationship Id="rId4" Type="http://schemas.openxmlformats.org/officeDocument/2006/relationships/hyperlink" Target="http://docs.cntd.ru/document/902307835" TargetMode="External"/><Relationship Id="rId9" Type="http://schemas.openxmlformats.org/officeDocument/2006/relationships/hyperlink" Target="http://pravo.gov.ru/proxy/ips/?docbody=&amp;nd=102048376&amp;" TargetMode="External"/><Relationship Id="rId14" Type="http://schemas.openxmlformats.org/officeDocument/2006/relationships/hyperlink" Target="http://pravo.gov.ru/proxy/ips/?docbody=&amp;nd=102074303&amp;" TargetMode="External"/><Relationship Id="rId22" Type="http://schemas.openxmlformats.org/officeDocument/2006/relationships/hyperlink" Target="http://pravo.gov.ru/proxy/ips/?docbody=&amp;link_id=10&amp;nd=102140439&amp;intelsearch=" TargetMode="External"/><Relationship Id="rId27" Type="http://schemas.openxmlformats.org/officeDocument/2006/relationships/hyperlink" Target="http://pravo.gov.ru/proxy/ips/?docbody=&amp;nd=102150710&amp;" TargetMode="External"/><Relationship Id="rId30" Type="http://schemas.openxmlformats.org/officeDocument/2006/relationships/hyperlink" Target="http://pravo.gov.ru/proxy/ips/?docbody=&amp;link_id=4&amp;nd=102170702&amp;intelsearch=" TargetMode="External"/><Relationship Id="rId35" Type="http://schemas.openxmlformats.org/officeDocument/2006/relationships/hyperlink" Target="http://pravo.gov.ru/proxy/ips/?docbody=&amp;link_id=0&amp;nd=102113100&amp;intelsearch=&amp;firstDoc=1" TargetMode="External"/><Relationship Id="rId8" Type="http://schemas.openxmlformats.org/officeDocument/2006/relationships/hyperlink" Target="http://pravo.gov.ru/proxy/ips/?docbody=&amp;link_id=2&amp;nd=102038362&amp;intelsearch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link_id=1&amp;nd=102058940&amp;intelsearch=" TargetMode="External"/><Relationship Id="rId17" Type="http://schemas.openxmlformats.org/officeDocument/2006/relationships/hyperlink" Target="http://pravo.gov.ru/proxy/ips/?docbody=&amp;link_id=2&amp;nd=102801479&amp;intelsearch=" TargetMode="External"/><Relationship Id="rId25" Type="http://schemas.openxmlformats.org/officeDocument/2006/relationships/hyperlink" Target="http://pravo.gov.ru/proxy/ips/?docbody=&amp;prevDoc=102167172&amp;backlink=1&amp;&amp;nd=102104826" TargetMode="External"/><Relationship Id="rId33" Type="http://schemas.openxmlformats.org/officeDocument/2006/relationships/hyperlink" Target="http://pravo.gov.ru/proxy/ips/?docbody=&amp;nd=102142401&amp;" TargetMode="External"/><Relationship Id="rId38" Type="http://schemas.openxmlformats.org/officeDocument/2006/relationships/hyperlink" Target="http://publication.pravo.gov.ru/Document/View/000120201228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2023-07-19T11:35:00Z</dcterms:created>
  <dcterms:modified xsi:type="dcterms:W3CDTF">2023-07-19T11:46:00Z</dcterms:modified>
</cp:coreProperties>
</file>