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9F2" w:rsidRPr="00AD59F2" w:rsidRDefault="00AD59F2" w:rsidP="00DE096F">
      <w:pPr>
        <w:pStyle w:val="20"/>
        <w:widowControl/>
        <w:shd w:val="clear" w:color="auto" w:fill="auto"/>
        <w:spacing w:after="0" w:line="240" w:lineRule="auto"/>
        <w:jc w:val="center"/>
        <w:rPr>
          <w:b/>
          <w:color w:val="000000"/>
          <w:lang w:eastAsia="ru-RU" w:bidi="ru-RU"/>
        </w:rPr>
      </w:pPr>
      <w:r w:rsidRPr="00AD59F2">
        <w:rPr>
          <w:b/>
          <w:color w:val="000000"/>
          <w:lang w:eastAsia="ru-RU" w:bidi="ru-RU"/>
        </w:rPr>
        <w:t>ПАМЯТКА</w:t>
      </w:r>
    </w:p>
    <w:p w:rsidR="00AD59F2" w:rsidRPr="00AD59F2" w:rsidRDefault="00AD59F2" w:rsidP="00DE096F">
      <w:pPr>
        <w:pStyle w:val="20"/>
        <w:widowControl/>
        <w:shd w:val="clear" w:color="auto" w:fill="auto"/>
        <w:spacing w:after="0" w:line="240" w:lineRule="auto"/>
        <w:jc w:val="center"/>
        <w:rPr>
          <w:b/>
          <w:color w:val="000000"/>
          <w:lang w:eastAsia="ru-RU" w:bidi="ru-RU"/>
        </w:rPr>
      </w:pPr>
      <w:r w:rsidRPr="00AD59F2">
        <w:rPr>
          <w:b/>
          <w:color w:val="000000"/>
          <w:lang w:eastAsia="ru-RU" w:bidi="ru-RU"/>
        </w:rPr>
        <w:t>главам городских округов, отобранных для проведения рейтингового голосования по выбору общественных территорий, подлежащих благоустройству в первоочередном порядке в 2018-2019 годах в рамках реализации государственных (муниципальных) программ формирования современной городской среды на 2018-2022 годы.</w:t>
      </w:r>
      <w:bookmarkStart w:id="0" w:name="_GoBack"/>
      <w:bookmarkEnd w:id="0"/>
    </w:p>
    <w:p w:rsidR="00AD59F2" w:rsidRDefault="00AD59F2" w:rsidP="00DE096F">
      <w:pPr>
        <w:pStyle w:val="20"/>
        <w:widowControl/>
        <w:shd w:val="clear" w:color="auto" w:fill="auto"/>
        <w:spacing w:after="0" w:line="240" w:lineRule="auto"/>
        <w:ind w:firstLine="709"/>
        <w:rPr>
          <w:color w:val="000000"/>
          <w:lang w:eastAsia="ru-RU" w:bidi="ru-RU"/>
        </w:rPr>
      </w:pPr>
    </w:p>
    <w:p w:rsidR="00AD59F2" w:rsidRDefault="00AD59F2" w:rsidP="00DE096F">
      <w:pPr>
        <w:pStyle w:val="20"/>
        <w:widowControl/>
        <w:shd w:val="clear" w:color="auto" w:fill="auto"/>
        <w:spacing w:after="0" w:line="240" w:lineRule="auto"/>
        <w:ind w:firstLine="709"/>
        <w:rPr>
          <w:color w:val="000000"/>
          <w:lang w:eastAsia="ru-RU" w:bidi="ru-RU"/>
        </w:rPr>
      </w:pPr>
    </w:p>
    <w:p w:rsidR="00AD59F2"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 xml:space="preserve">Создать </w:t>
      </w:r>
      <w:r w:rsidRPr="00105518">
        <w:rPr>
          <w:rFonts w:ascii="Times New Roman" w:hAnsi="Times New Roman" w:cs="Times New Roman"/>
          <w:sz w:val="28"/>
          <w:szCs w:val="28"/>
        </w:rPr>
        <w:t>общественн</w:t>
      </w:r>
      <w:r>
        <w:rPr>
          <w:rFonts w:ascii="Times New Roman" w:hAnsi="Times New Roman" w:cs="Times New Roman"/>
          <w:sz w:val="28"/>
          <w:szCs w:val="28"/>
        </w:rPr>
        <w:t>ую</w:t>
      </w:r>
      <w:r w:rsidRPr="00105518">
        <w:rPr>
          <w:rFonts w:ascii="Times New Roman" w:hAnsi="Times New Roman" w:cs="Times New Roman"/>
          <w:sz w:val="28"/>
          <w:szCs w:val="28"/>
        </w:rPr>
        <w:t xml:space="preserve"> комисси</w:t>
      </w:r>
      <w:r>
        <w:rPr>
          <w:rFonts w:ascii="Times New Roman" w:hAnsi="Times New Roman" w:cs="Times New Roman"/>
          <w:sz w:val="28"/>
          <w:szCs w:val="28"/>
        </w:rPr>
        <w:t>ю</w:t>
      </w:r>
      <w:r w:rsidRPr="00105518">
        <w:rPr>
          <w:rFonts w:ascii="Times New Roman" w:hAnsi="Times New Roman" w:cs="Times New Roman"/>
          <w:sz w:val="28"/>
          <w:szCs w:val="28"/>
        </w:rPr>
        <w:t xml:space="preserve"> из представителей органов местного самоуправления, политических партий и движений, общественных организаций и иных лиц,</w:t>
      </w:r>
      <w:r>
        <w:rPr>
          <w:rFonts w:ascii="Times New Roman" w:hAnsi="Times New Roman" w:cs="Times New Roman"/>
          <w:sz w:val="28"/>
          <w:szCs w:val="28"/>
        </w:rPr>
        <w:t xml:space="preserve"> </w:t>
      </w:r>
      <w:r w:rsidRPr="00105518">
        <w:rPr>
          <w:rFonts w:ascii="Times New Roman" w:hAnsi="Times New Roman" w:cs="Times New Roman"/>
          <w:sz w:val="28"/>
          <w:szCs w:val="28"/>
        </w:rPr>
        <w:t>для организации проведения общественного обсуждения и рейтингового голосования и подведения итогов голосования</w:t>
      </w:r>
      <w:r>
        <w:rPr>
          <w:rFonts w:ascii="Times New Roman" w:hAnsi="Times New Roman" w:cs="Times New Roman"/>
          <w:sz w:val="28"/>
          <w:szCs w:val="28"/>
        </w:rPr>
        <w:t>. Р</w:t>
      </w:r>
      <w:r w:rsidRPr="00105518">
        <w:rPr>
          <w:rFonts w:ascii="Times New Roman" w:hAnsi="Times New Roman" w:cs="Times New Roman"/>
          <w:sz w:val="28"/>
          <w:szCs w:val="28"/>
        </w:rPr>
        <w:t>екомендуется распределить территорию муниципального образования на условные сектора так, чтобы за каждым сектором был закреплен соответствующий член общественной муниципальной комиссии</w:t>
      </w:r>
      <w:r>
        <w:rPr>
          <w:rFonts w:ascii="Times New Roman" w:hAnsi="Times New Roman" w:cs="Times New Roman"/>
          <w:sz w:val="28"/>
          <w:szCs w:val="28"/>
        </w:rPr>
        <w:t>.</w:t>
      </w:r>
    </w:p>
    <w:p w:rsidR="00AD59F2" w:rsidRDefault="00AD59F2" w:rsidP="00DE096F">
      <w:pPr>
        <w:pStyle w:val="20"/>
        <w:widowControl/>
        <w:shd w:val="clear" w:color="auto" w:fill="auto"/>
        <w:spacing w:after="0" w:line="240" w:lineRule="auto"/>
        <w:ind w:firstLine="709"/>
        <w:rPr>
          <w:color w:val="000000"/>
          <w:lang w:eastAsia="ru-RU" w:bidi="ru-RU"/>
        </w:rPr>
      </w:pPr>
    </w:p>
    <w:p w:rsidR="00AD59F2" w:rsidRDefault="00AD59F2" w:rsidP="00DE096F">
      <w:pPr>
        <w:pStyle w:val="20"/>
        <w:widowControl/>
        <w:shd w:val="clear" w:color="auto" w:fill="auto"/>
        <w:spacing w:after="0" w:line="240" w:lineRule="auto"/>
        <w:ind w:firstLine="709"/>
        <w:rPr>
          <w:color w:val="000000"/>
          <w:lang w:eastAsia="ru-RU" w:bidi="ru-RU"/>
        </w:rPr>
      </w:pPr>
      <w:r>
        <w:rPr>
          <w:color w:val="000000"/>
          <w:lang w:eastAsia="ru-RU" w:bidi="ru-RU"/>
        </w:rPr>
        <w:t>2. Обеспечить в оперативном режиме о</w:t>
      </w:r>
      <w:r w:rsidRPr="00105518">
        <w:t>публикование перечня всех нуждающихся в благоустройстве общественных территорий для отбора территорий в целях проведения рейтингового голосования</w:t>
      </w:r>
      <w:r>
        <w:t>.</w:t>
      </w:r>
    </w:p>
    <w:p w:rsidR="00AD59F2"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Е</w:t>
      </w:r>
      <w:r w:rsidRPr="00105518">
        <w:rPr>
          <w:rFonts w:ascii="Times New Roman" w:hAnsi="Times New Roman" w:cs="Times New Roman"/>
          <w:sz w:val="28"/>
          <w:szCs w:val="28"/>
        </w:rPr>
        <w:t xml:space="preserve">сли муниципальная программа на 2018-2022 гг. не утверждена до принятия постановления Правительства </w:t>
      </w:r>
      <w:r>
        <w:rPr>
          <w:rFonts w:ascii="Times New Roman" w:hAnsi="Times New Roman" w:cs="Times New Roman"/>
          <w:sz w:val="28"/>
          <w:szCs w:val="28"/>
        </w:rPr>
        <w:t>РФ</w:t>
      </w:r>
      <w:r w:rsidRPr="00105518">
        <w:rPr>
          <w:rFonts w:ascii="Times New Roman" w:hAnsi="Times New Roman" w:cs="Times New Roman"/>
          <w:sz w:val="28"/>
          <w:szCs w:val="28"/>
        </w:rPr>
        <w:t xml:space="preserve"> от 16 декабря 2017 г. № 1578, </w:t>
      </w:r>
      <w:r>
        <w:rPr>
          <w:rFonts w:ascii="Times New Roman" w:hAnsi="Times New Roman" w:cs="Times New Roman"/>
          <w:sz w:val="28"/>
          <w:szCs w:val="28"/>
        </w:rPr>
        <w:t>п</w:t>
      </w:r>
      <w:r w:rsidRPr="00105518">
        <w:rPr>
          <w:rFonts w:ascii="Times New Roman" w:hAnsi="Times New Roman" w:cs="Times New Roman"/>
          <w:sz w:val="28"/>
          <w:szCs w:val="28"/>
        </w:rPr>
        <w:t>еречень публикуется в составе проекта муниципальной программы</w:t>
      </w:r>
      <w:r>
        <w:rPr>
          <w:rFonts w:ascii="Times New Roman" w:hAnsi="Times New Roman" w:cs="Times New Roman"/>
          <w:sz w:val="28"/>
          <w:szCs w:val="28"/>
        </w:rPr>
        <w:t>.</w:t>
      </w:r>
      <w:r w:rsidRPr="00105518">
        <w:rPr>
          <w:rFonts w:ascii="Times New Roman" w:hAnsi="Times New Roman" w:cs="Times New Roman"/>
          <w:sz w:val="28"/>
          <w:szCs w:val="28"/>
        </w:rPr>
        <w:t xml:space="preserve"> </w:t>
      </w:r>
    </w:p>
    <w:p w:rsidR="00AD59F2" w:rsidRPr="00105518"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Е</w:t>
      </w:r>
      <w:r w:rsidRPr="00105518">
        <w:rPr>
          <w:rFonts w:ascii="Times New Roman" w:hAnsi="Times New Roman" w:cs="Times New Roman"/>
          <w:sz w:val="28"/>
          <w:szCs w:val="28"/>
        </w:rPr>
        <w:t xml:space="preserve">сли муниципальная программа утверждена до принятия постановления, публикуется </w:t>
      </w:r>
      <w:r>
        <w:rPr>
          <w:rFonts w:ascii="Times New Roman" w:hAnsi="Times New Roman" w:cs="Times New Roman"/>
          <w:sz w:val="28"/>
          <w:szCs w:val="28"/>
        </w:rPr>
        <w:t>п</w:t>
      </w:r>
      <w:r w:rsidRPr="00105518">
        <w:rPr>
          <w:rFonts w:ascii="Times New Roman" w:hAnsi="Times New Roman" w:cs="Times New Roman"/>
          <w:sz w:val="28"/>
          <w:szCs w:val="28"/>
        </w:rPr>
        <w:t xml:space="preserve">еречень, включающий в себя предусмотренные такой программой общественные территории, нуждающееся в благоустройстве. При этом, допускается включение в такой </w:t>
      </w:r>
      <w:r>
        <w:rPr>
          <w:rFonts w:ascii="Times New Roman" w:hAnsi="Times New Roman" w:cs="Times New Roman"/>
          <w:sz w:val="28"/>
          <w:szCs w:val="28"/>
        </w:rPr>
        <w:t>п</w:t>
      </w:r>
      <w:r w:rsidRPr="00105518">
        <w:rPr>
          <w:rFonts w:ascii="Times New Roman" w:hAnsi="Times New Roman" w:cs="Times New Roman"/>
          <w:sz w:val="28"/>
          <w:szCs w:val="28"/>
        </w:rPr>
        <w:t>еречень иных общественных территорий, потребность в благоустройстве которых выявлена после утве</w:t>
      </w:r>
      <w:r>
        <w:rPr>
          <w:rFonts w:ascii="Times New Roman" w:hAnsi="Times New Roman" w:cs="Times New Roman"/>
          <w:sz w:val="28"/>
          <w:szCs w:val="28"/>
        </w:rPr>
        <w:t>рждения муниципальной программы.</w:t>
      </w:r>
    </w:p>
    <w:p w:rsidR="00AD59F2" w:rsidRDefault="00AD59F2" w:rsidP="00DE096F">
      <w:pPr>
        <w:pStyle w:val="20"/>
        <w:widowControl/>
        <w:shd w:val="clear" w:color="auto" w:fill="auto"/>
        <w:spacing w:after="0" w:line="240" w:lineRule="auto"/>
        <w:ind w:firstLine="709"/>
        <w:rPr>
          <w:color w:val="000000"/>
          <w:lang w:eastAsia="ru-RU" w:bidi="ru-RU"/>
        </w:rPr>
      </w:pPr>
    </w:p>
    <w:p w:rsidR="00AD59F2" w:rsidRPr="00346ECE"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Учитывать, что в</w:t>
      </w:r>
      <w:r w:rsidRPr="00346ECE">
        <w:rPr>
          <w:rFonts w:ascii="Times New Roman" w:hAnsi="Times New Roman" w:cs="Times New Roman"/>
          <w:sz w:val="28"/>
          <w:szCs w:val="28"/>
        </w:rPr>
        <w:t xml:space="preserve"> случае, если муниципальная программа на 2018-2022 гг. утверждена и до принятия постановления Правительства </w:t>
      </w:r>
      <w:r>
        <w:rPr>
          <w:rFonts w:ascii="Times New Roman" w:hAnsi="Times New Roman" w:cs="Times New Roman"/>
          <w:sz w:val="28"/>
          <w:szCs w:val="28"/>
        </w:rPr>
        <w:t>РФ</w:t>
      </w:r>
      <w:r w:rsidRPr="00346ECE">
        <w:rPr>
          <w:rFonts w:ascii="Times New Roman" w:hAnsi="Times New Roman" w:cs="Times New Roman"/>
          <w:sz w:val="28"/>
          <w:szCs w:val="28"/>
        </w:rPr>
        <w:t xml:space="preserve"> начаты мероприятия по ее реализации, включая проведение торгов по отбору исполнителей работ (услуг) для выполнения работ (услуг) по благоустройству общественных территорий, рекомендуется на уровне субъекта Российской Федерации, в том числе в рамках проведения заседания Межведомственной комиссии, рассмотреть вопрос о целесообразности приостановления таких процедур в отношении общественных территорий до проведения рейтингового голосования, а также рассмотреть указанный вопрос на заседании общественной муниципальной комиссии.</w:t>
      </w:r>
    </w:p>
    <w:p w:rsidR="00AD59F2" w:rsidRDefault="00AD59F2" w:rsidP="00DE096F">
      <w:pPr>
        <w:widowControl/>
        <w:ind w:firstLine="709"/>
        <w:jc w:val="both"/>
        <w:rPr>
          <w:rFonts w:ascii="Times New Roman" w:hAnsi="Times New Roman" w:cs="Times New Roman"/>
          <w:sz w:val="28"/>
          <w:szCs w:val="28"/>
        </w:rPr>
      </w:pPr>
      <w:r w:rsidRPr="00346ECE">
        <w:rPr>
          <w:rFonts w:ascii="Times New Roman" w:hAnsi="Times New Roman" w:cs="Times New Roman"/>
          <w:sz w:val="28"/>
          <w:szCs w:val="28"/>
        </w:rPr>
        <w:t>При этом, учитывая, что дворовые территории не являются предметом рейтингового голосования, рекомендует</w:t>
      </w:r>
      <w:r>
        <w:rPr>
          <w:rFonts w:ascii="Times New Roman" w:hAnsi="Times New Roman" w:cs="Times New Roman"/>
          <w:sz w:val="28"/>
          <w:szCs w:val="28"/>
        </w:rPr>
        <w:t>ся</w:t>
      </w:r>
      <w:r w:rsidRPr="00346ECE">
        <w:rPr>
          <w:rFonts w:ascii="Times New Roman" w:hAnsi="Times New Roman" w:cs="Times New Roman"/>
          <w:sz w:val="28"/>
          <w:szCs w:val="28"/>
        </w:rPr>
        <w:t xml:space="preserve"> в возможно короткие сроки утвердить и начать в этой части реализацию государственных (муниципальных) программ, имея в виду необходимость фактического выхода на работы по благоустройству дворовых территорий в 2018 го</w:t>
      </w:r>
      <w:r w:rsidR="004964B7">
        <w:rPr>
          <w:rFonts w:ascii="Times New Roman" w:hAnsi="Times New Roman" w:cs="Times New Roman"/>
          <w:sz w:val="28"/>
          <w:szCs w:val="28"/>
        </w:rPr>
        <w:t>ду в максимально короткие сроки</w:t>
      </w:r>
      <w:r w:rsidRPr="00346ECE">
        <w:rPr>
          <w:rFonts w:ascii="Times New Roman" w:hAnsi="Times New Roman" w:cs="Times New Roman"/>
          <w:sz w:val="28"/>
          <w:szCs w:val="28"/>
        </w:rPr>
        <w:t>.</w:t>
      </w:r>
    </w:p>
    <w:p w:rsidR="00AD59F2"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4964B7">
        <w:rPr>
          <w:rFonts w:ascii="Times New Roman" w:hAnsi="Times New Roman" w:cs="Times New Roman"/>
          <w:sz w:val="28"/>
          <w:szCs w:val="28"/>
        </w:rPr>
        <w:t>Обеспечить с</w:t>
      </w:r>
      <w:r w:rsidRPr="00346ECE">
        <w:rPr>
          <w:rFonts w:ascii="Times New Roman" w:hAnsi="Times New Roman" w:cs="Times New Roman"/>
          <w:sz w:val="28"/>
          <w:szCs w:val="28"/>
        </w:rPr>
        <w:t>остав</w:t>
      </w:r>
      <w:r>
        <w:rPr>
          <w:rFonts w:ascii="Times New Roman" w:hAnsi="Times New Roman" w:cs="Times New Roman"/>
          <w:sz w:val="28"/>
          <w:szCs w:val="28"/>
        </w:rPr>
        <w:t>ление</w:t>
      </w:r>
      <w:r w:rsidRPr="00346ECE">
        <w:rPr>
          <w:rFonts w:ascii="Times New Roman" w:hAnsi="Times New Roman" w:cs="Times New Roman"/>
          <w:sz w:val="28"/>
          <w:szCs w:val="28"/>
        </w:rPr>
        <w:t>, утвер</w:t>
      </w:r>
      <w:r>
        <w:rPr>
          <w:rFonts w:ascii="Times New Roman" w:hAnsi="Times New Roman" w:cs="Times New Roman"/>
          <w:sz w:val="28"/>
          <w:szCs w:val="28"/>
        </w:rPr>
        <w:t>ждение</w:t>
      </w:r>
      <w:r w:rsidRPr="00346ECE">
        <w:rPr>
          <w:rFonts w:ascii="Times New Roman" w:hAnsi="Times New Roman" w:cs="Times New Roman"/>
          <w:sz w:val="28"/>
          <w:szCs w:val="28"/>
        </w:rPr>
        <w:t xml:space="preserve"> и опублико</w:t>
      </w:r>
      <w:r>
        <w:rPr>
          <w:rFonts w:ascii="Times New Roman" w:hAnsi="Times New Roman" w:cs="Times New Roman"/>
          <w:sz w:val="28"/>
          <w:szCs w:val="28"/>
        </w:rPr>
        <w:t>вание</w:t>
      </w:r>
      <w:r w:rsidRPr="00346ECE">
        <w:rPr>
          <w:rFonts w:ascii="Times New Roman" w:hAnsi="Times New Roman" w:cs="Times New Roman"/>
          <w:sz w:val="28"/>
          <w:szCs w:val="28"/>
        </w:rPr>
        <w:t xml:space="preserve"> развернут</w:t>
      </w:r>
      <w:r>
        <w:rPr>
          <w:rFonts w:ascii="Times New Roman" w:hAnsi="Times New Roman" w:cs="Times New Roman"/>
          <w:sz w:val="28"/>
          <w:szCs w:val="28"/>
        </w:rPr>
        <w:t>ого</w:t>
      </w:r>
      <w:r w:rsidRPr="00346ECE">
        <w:rPr>
          <w:rFonts w:ascii="Times New Roman" w:hAnsi="Times New Roman" w:cs="Times New Roman"/>
          <w:sz w:val="28"/>
          <w:szCs w:val="28"/>
        </w:rPr>
        <w:t xml:space="preserve"> план</w:t>
      </w:r>
      <w:r>
        <w:rPr>
          <w:rFonts w:ascii="Times New Roman" w:hAnsi="Times New Roman" w:cs="Times New Roman"/>
          <w:sz w:val="28"/>
          <w:szCs w:val="28"/>
        </w:rPr>
        <w:t>а</w:t>
      </w:r>
      <w:r w:rsidRPr="00346ECE">
        <w:rPr>
          <w:rFonts w:ascii="Times New Roman" w:hAnsi="Times New Roman" w:cs="Times New Roman"/>
          <w:sz w:val="28"/>
          <w:szCs w:val="28"/>
        </w:rPr>
        <w:t xml:space="preserve"> проведения общественного обсуждения</w:t>
      </w:r>
      <w:r>
        <w:rPr>
          <w:rFonts w:ascii="Times New Roman" w:hAnsi="Times New Roman" w:cs="Times New Roman"/>
          <w:sz w:val="28"/>
          <w:szCs w:val="28"/>
        </w:rPr>
        <w:t xml:space="preserve"> </w:t>
      </w:r>
      <w:r w:rsidRPr="00346ECE">
        <w:rPr>
          <w:rFonts w:ascii="Times New Roman" w:hAnsi="Times New Roman" w:cs="Times New Roman"/>
          <w:sz w:val="28"/>
          <w:szCs w:val="28"/>
        </w:rPr>
        <w:t>проектов пятилетних муниципальных программ</w:t>
      </w:r>
      <w:r>
        <w:rPr>
          <w:rFonts w:ascii="Times New Roman" w:hAnsi="Times New Roman" w:cs="Times New Roman"/>
          <w:sz w:val="28"/>
          <w:szCs w:val="28"/>
        </w:rPr>
        <w:t xml:space="preserve"> через СМИ</w:t>
      </w:r>
      <w:r w:rsidRPr="00346ECE">
        <w:rPr>
          <w:rFonts w:ascii="Times New Roman" w:hAnsi="Times New Roman" w:cs="Times New Roman"/>
          <w:sz w:val="28"/>
          <w:szCs w:val="28"/>
        </w:rPr>
        <w:t>, печатны</w:t>
      </w:r>
      <w:r>
        <w:rPr>
          <w:rFonts w:ascii="Times New Roman" w:hAnsi="Times New Roman" w:cs="Times New Roman"/>
          <w:sz w:val="28"/>
          <w:szCs w:val="28"/>
        </w:rPr>
        <w:t>е</w:t>
      </w:r>
      <w:r w:rsidRPr="00346ECE">
        <w:rPr>
          <w:rFonts w:ascii="Times New Roman" w:hAnsi="Times New Roman" w:cs="Times New Roman"/>
          <w:sz w:val="28"/>
          <w:szCs w:val="28"/>
        </w:rPr>
        <w:t>, эфирны</w:t>
      </w:r>
      <w:r>
        <w:rPr>
          <w:rFonts w:ascii="Times New Roman" w:hAnsi="Times New Roman" w:cs="Times New Roman"/>
          <w:sz w:val="28"/>
          <w:szCs w:val="28"/>
        </w:rPr>
        <w:t>е</w:t>
      </w:r>
      <w:r w:rsidRPr="00346ECE">
        <w:rPr>
          <w:rFonts w:ascii="Times New Roman" w:hAnsi="Times New Roman" w:cs="Times New Roman"/>
          <w:sz w:val="28"/>
          <w:szCs w:val="28"/>
        </w:rPr>
        <w:t xml:space="preserve"> и интернет</w:t>
      </w:r>
      <w:r>
        <w:rPr>
          <w:rFonts w:ascii="Times New Roman" w:hAnsi="Times New Roman" w:cs="Times New Roman"/>
          <w:sz w:val="28"/>
          <w:szCs w:val="28"/>
        </w:rPr>
        <w:t>-</w:t>
      </w:r>
      <w:r w:rsidRPr="00346ECE">
        <w:rPr>
          <w:rFonts w:ascii="Times New Roman" w:hAnsi="Times New Roman" w:cs="Times New Roman"/>
          <w:sz w:val="28"/>
          <w:szCs w:val="28"/>
        </w:rPr>
        <w:t>издания, электронные ресурсы</w:t>
      </w:r>
      <w:r>
        <w:rPr>
          <w:rFonts w:ascii="Times New Roman" w:hAnsi="Times New Roman" w:cs="Times New Roman"/>
          <w:sz w:val="28"/>
          <w:szCs w:val="28"/>
        </w:rPr>
        <w:t>, п</w:t>
      </w:r>
      <w:r w:rsidRPr="00346ECE">
        <w:rPr>
          <w:rFonts w:ascii="Times New Roman" w:hAnsi="Times New Roman" w:cs="Times New Roman"/>
          <w:sz w:val="28"/>
          <w:szCs w:val="28"/>
        </w:rPr>
        <w:t>роведени</w:t>
      </w:r>
      <w:r>
        <w:rPr>
          <w:rFonts w:ascii="Times New Roman" w:hAnsi="Times New Roman" w:cs="Times New Roman"/>
          <w:sz w:val="28"/>
          <w:szCs w:val="28"/>
        </w:rPr>
        <w:t>е</w:t>
      </w:r>
      <w:r w:rsidRPr="00346ECE">
        <w:rPr>
          <w:rFonts w:ascii="Times New Roman" w:hAnsi="Times New Roman" w:cs="Times New Roman"/>
          <w:sz w:val="28"/>
          <w:szCs w:val="28"/>
        </w:rPr>
        <w:t xml:space="preserve"> встреч, собраний</w:t>
      </w:r>
      <w:r>
        <w:rPr>
          <w:rFonts w:ascii="Times New Roman" w:hAnsi="Times New Roman" w:cs="Times New Roman"/>
          <w:sz w:val="28"/>
          <w:szCs w:val="28"/>
        </w:rPr>
        <w:t xml:space="preserve">, круглых столов и т.п. </w:t>
      </w:r>
      <w:r w:rsidRPr="00346ECE">
        <w:rPr>
          <w:rFonts w:ascii="Times New Roman" w:hAnsi="Times New Roman" w:cs="Times New Roman"/>
          <w:sz w:val="28"/>
          <w:szCs w:val="28"/>
        </w:rPr>
        <w:t xml:space="preserve">для </w:t>
      </w:r>
      <w:r>
        <w:rPr>
          <w:rFonts w:ascii="Times New Roman" w:hAnsi="Times New Roman" w:cs="Times New Roman"/>
          <w:sz w:val="28"/>
          <w:szCs w:val="28"/>
        </w:rPr>
        <w:t>охвата и доступа</w:t>
      </w:r>
      <w:r w:rsidRPr="00346ECE">
        <w:rPr>
          <w:rFonts w:ascii="Times New Roman" w:hAnsi="Times New Roman" w:cs="Times New Roman"/>
          <w:sz w:val="28"/>
          <w:szCs w:val="28"/>
        </w:rPr>
        <w:t xml:space="preserve"> всех заинтересованных лиц, прежде всего, населения муниципалите</w:t>
      </w:r>
      <w:r>
        <w:rPr>
          <w:rFonts w:ascii="Times New Roman" w:hAnsi="Times New Roman" w:cs="Times New Roman"/>
          <w:sz w:val="28"/>
          <w:szCs w:val="28"/>
        </w:rPr>
        <w:t>та.</w:t>
      </w:r>
    </w:p>
    <w:p w:rsidR="00AD59F2"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Р</w:t>
      </w:r>
      <w:r w:rsidRPr="00346ECE">
        <w:rPr>
          <w:rFonts w:ascii="Times New Roman" w:hAnsi="Times New Roman" w:cs="Times New Roman"/>
          <w:sz w:val="28"/>
          <w:szCs w:val="28"/>
        </w:rPr>
        <w:t>екомендуе</w:t>
      </w:r>
      <w:r>
        <w:rPr>
          <w:rFonts w:ascii="Times New Roman" w:hAnsi="Times New Roman" w:cs="Times New Roman"/>
          <w:sz w:val="28"/>
          <w:szCs w:val="28"/>
        </w:rPr>
        <w:t>тся</w:t>
      </w:r>
      <w:r w:rsidRPr="00346ECE">
        <w:rPr>
          <w:rFonts w:ascii="Times New Roman" w:hAnsi="Times New Roman" w:cs="Times New Roman"/>
          <w:sz w:val="28"/>
          <w:szCs w:val="28"/>
        </w:rPr>
        <w:t xml:space="preserve"> мероприятия по вовлечению граждан проводить на общественных территориях, благоустроенных в 2017 году в рамках приоритетного проекта (при их наличии)</w:t>
      </w:r>
      <w:r>
        <w:rPr>
          <w:rFonts w:ascii="Times New Roman" w:hAnsi="Times New Roman" w:cs="Times New Roman"/>
          <w:sz w:val="28"/>
          <w:szCs w:val="28"/>
        </w:rPr>
        <w:t>.</w:t>
      </w:r>
    </w:p>
    <w:p w:rsidR="00AD59F2" w:rsidRDefault="00AD59F2" w:rsidP="00DE096F">
      <w:pPr>
        <w:widowControl/>
        <w:ind w:firstLine="709"/>
        <w:jc w:val="both"/>
        <w:rPr>
          <w:rFonts w:ascii="Times New Roman" w:hAnsi="Times New Roman" w:cs="Times New Roman"/>
          <w:sz w:val="28"/>
          <w:szCs w:val="28"/>
        </w:rPr>
      </w:pPr>
      <w:r w:rsidRPr="00346ECE">
        <w:rPr>
          <w:rFonts w:ascii="Times New Roman" w:hAnsi="Times New Roman" w:cs="Times New Roman"/>
          <w:sz w:val="28"/>
          <w:szCs w:val="28"/>
        </w:rPr>
        <w:t>Ход реализации общественных обсуждений целесообразно регулярно рассматривать на заседаниях общественных муниципальных комиссий.</w:t>
      </w:r>
    </w:p>
    <w:p w:rsidR="00AD59F2" w:rsidRDefault="00AD59F2" w:rsidP="00DE096F">
      <w:pPr>
        <w:widowControl/>
        <w:ind w:firstLine="709"/>
        <w:jc w:val="both"/>
        <w:rPr>
          <w:rFonts w:ascii="Times New Roman" w:hAnsi="Times New Roman" w:cs="Times New Roman"/>
          <w:sz w:val="28"/>
          <w:szCs w:val="28"/>
        </w:rPr>
      </w:pPr>
      <w:r w:rsidRPr="00346ECE">
        <w:rPr>
          <w:rFonts w:ascii="Times New Roman" w:hAnsi="Times New Roman" w:cs="Times New Roman"/>
          <w:sz w:val="28"/>
          <w:szCs w:val="28"/>
        </w:rPr>
        <w:t>В целях эффективной организации общественных обсуждений рекомендуется на уровне муниципалитета определить структурное подразделение ответственное за организацию данной работы</w:t>
      </w:r>
      <w:r>
        <w:rPr>
          <w:rFonts w:ascii="Times New Roman" w:hAnsi="Times New Roman" w:cs="Times New Roman"/>
          <w:sz w:val="28"/>
          <w:szCs w:val="28"/>
        </w:rPr>
        <w:t>.</w:t>
      </w:r>
    </w:p>
    <w:p w:rsidR="00AD59F2" w:rsidRDefault="00AD59F2" w:rsidP="00DE096F">
      <w:pPr>
        <w:widowControl/>
        <w:ind w:firstLine="709"/>
        <w:jc w:val="both"/>
        <w:rPr>
          <w:rFonts w:ascii="Times New Roman" w:hAnsi="Times New Roman" w:cs="Times New Roman"/>
          <w:sz w:val="28"/>
          <w:szCs w:val="28"/>
        </w:rPr>
      </w:pPr>
      <w:r w:rsidRPr="00984424">
        <w:rPr>
          <w:rFonts w:ascii="Times New Roman" w:hAnsi="Times New Roman" w:cs="Times New Roman"/>
          <w:sz w:val="28"/>
          <w:szCs w:val="28"/>
        </w:rPr>
        <w:t xml:space="preserve">По итогам завершения общественных обсуждений в муниципалитете составляется сводный отчет, который рассматривается на заседании общественной муниципальной комиссии, размещается на официальном сайте муниципального образования, в ГИС ЖКХ, средствах массовой информации, а копия отчета направляется в </w:t>
      </w:r>
      <w:r w:rsidR="004964B7">
        <w:rPr>
          <w:rFonts w:ascii="Times New Roman" w:hAnsi="Times New Roman" w:cs="Times New Roman"/>
          <w:sz w:val="28"/>
          <w:szCs w:val="28"/>
        </w:rPr>
        <w:t>Минстрой РД</w:t>
      </w:r>
      <w:r w:rsidRPr="00984424">
        <w:rPr>
          <w:rFonts w:ascii="Times New Roman" w:hAnsi="Times New Roman" w:cs="Times New Roman"/>
          <w:sz w:val="28"/>
          <w:szCs w:val="28"/>
        </w:rPr>
        <w:t>.</w:t>
      </w:r>
    </w:p>
    <w:p w:rsidR="00AD59F2" w:rsidRDefault="00AD59F2" w:rsidP="00DE096F">
      <w:pPr>
        <w:widowControl/>
        <w:ind w:firstLine="709"/>
        <w:jc w:val="both"/>
        <w:rPr>
          <w:rFonts w:ascii="Times New Roman" w:hAnsi="Times New Roman" w:cs="Times New Roman"/>
          <w:sz w:val="28"/>
          <w:szCs w:val="28"/>
        </w:rPr>
      </w:pPr>
    </w:p>
    <w:p w:rsidR="00AD59F2" w:rsidRPr="00984424"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4964B7">
        <w:rPr>
          <w:rFonts w:ascii="Times New Roman" w:hAnsi="Times New Roman" w:cs="Times New Roman"/>
          <w:sz w:val="28"/>
          <w:szCs w:val="28"/>
        </w:rPr>
        <w:t>П</w:t>
      </w:r>
      <w:r w:rsidRPr="00984424">
        <w:rPr>
          <w:rFonts w:ascii="Times New Roman" w:hAnsi="Times New Roman" w:cs="Times New Roman"/>
          <w:sz w:val="28"/>
          <w:szCs w:val="28"/>
        </w:rPr>
        <w:t xml:space="preserve">ринять </w:t>
      </w:r>
      <w:r>
        <w:rPr>
          <w:rFonts w:ascii="Times New Roman" w:hAnsi="Times New Roman" w:cs="Times New Roman"/>
          <w:sz w:val="28"/>
          <w:szCs w:val="28"/>
        </w:rPr>
        <w:t>муниципальны</w:t>
      </w:r>
      <w:r w:rsidR="004964B7">
        <w:rPr>
          <w:rFonts w:ascii="Times New Roman" w:hAnsi="Times New Roman" w:cs="Times New Roman"/>
          <w:sz w:val="28"/>
          <w:szCs w:val="28"/>
        </w:rPr>
        <w:t>й</w:t>
      </w:r>
      <w:r>
        <w:rPr>
          <w:rFonts w:ascii="Times New Roman" w:hAnsi="Times New Roman" w:cs="Times New Roman"/>
          <w:sz w:val="28"/>
          <w:szCs w:val="28"/>
        </w:rPr>
        <w:t xml:space="preserve"> </w:t>
      </w:r>
      <w:r w:rsidRPr="00984424">
        <w:rPr>
          <w:rFonts w:ascii="Times New Roman" w:hAnsi="Times New Roman" w:cs="Times New Roman"/>
          <w:sz w:val="28"/>
          <w:szCs w:val="28"/>
        </w:rPr>
        <w:t>нормативно-правов</w:t>
      </w:r>
      <w:r w:rsidR="004964B7">
        <w:rPr>
          <w:rFonts w:ascii="Times New Roman" w:hAnsi="Times New Roman" w:cs="Times New Roman"/>
          <w:sz w:val="28"/>
          <w:szCs w:val="28"/>
        </w:rPr>
        <w:t>ой</w:t>
      </w:r>
      <w:r w:rsidRPr="00984424">
        <w:rPr>
          <w:rFonts w:ascii="Times New Roman" w:hAnsi="Times New Roman" w:cs="Times New Roman"/>
          <w:sz w:val="28"/>
          <w:szCs w:val="28"/>
        </w:rPr>
        <w:t xml:space="preserve"> акт, регламентирующи</w:t>
      </w:r>
      <w:r w:rsidR="004964B7">
        <w:rPr>
          <w:rFonts w:ascii="Times New Roman" w:hAnsi="Times New Roman" w:cs="Times New Roman"/>
          <w:sz w:val="28"/>
          <w:szCs w:val="28"/>
        </w:rPr>
        <w:t>й</w:t>
      </w:r>
      <w:r w:rsidRPr="00984424">
        <w:rPr>
          <w:rFonts w:ascii="Times New Roman" w:hAnsi="Times New Roman" w:cs="Times New Roman"/>
          <w:sz w:val="28"/>
          <w:szCs w:val="28"/>
        </w:rPr>
        <w:t xml:space="preserve"> порядок проведения процедуры обсуждения, голосования и принятия программ по формированию комфортной городской среды</w:t>
      </w:r>
      <w:r>
        <w:rPr>
          <w:rFonts w:ascii="Times New Roman" w:hAnsi="Times New Roman" w:cs="Times New Roman"/>
          <w:sz w:val="28"/>
          <w:szCs w:val="28"/>
        </w:rPr>
        <w:t>.</w:t>
      </w:r>
      <w:r w:rsidR="004964B7">
        <w:rPr>
          <w:rFonts w:ascii="Times New Roman" w:hAnsi="Times New Roman" w:cs="Times New Roman"/>
          <w:sz w:val="28"/>
          <w:szCs w:val="28"/>
        </w:rPr>
        <w:t xml:space="preserve"> </w:t>
      </w:r>
      <w:r w:rsidRPr="00984424">
        <w:rPr>
          <w:rFonts w:ascii="Times New Roman" w:hAnsi="Times New Roman" w:cs="Times New Roman"/>
          <w:sz w:val="28"/>
          <w:szCs w:val="28"/>
        </w:rPr>
        <w:t>В указанны</w:t>
      </w:r>
      <w:r w:rsidR="004964B7">
        <w:rPr>
          <w:rFonts w:ascii="Times New Roman" w:hAnsi="Times New Roman" w:cs="Times New Roman"/>
          <w:sz w:val="28"/>
          <w:szCs w:val="28"/>
        </w:rPr>
        <w:t>й</w:t>
      </w:r>
      <w:r w:rsidRPr="00984424">
        <w:rPr>
          <w:rFonts w:ascii="Times New Roman" w:hAnsi="Times New Roman" w:cs="Times New Roman"/>
          <w:sz w:val="28"/>
          <w:szCs w:val="28"/>
        </w:rPr>
        <w:t xml:space="preserve"> ак</w:t>
      </w:r>
      <w:r w:rsidR="004964B7">
        <w:rPr>
          <w:rFonts w:ascii="Times New Roman" w:hAnsi="Times New Roman" w:cs="Times New Roman"/>
          <w:sz w:val="28"/>
          <w:szCs w:val="28"/>
        </w:rPr>
        <w:t>т</w:t>
      </w:r>
      <w:r w:rsidRPr="00984424">
        <w:rPr>
          <w:rFonts w:ascii="Times New Roman" w:hAnsi="Times New Roman" w:cs="Times New Roman"/>
          <w:sz w:val="28"/>
          <w:szCs w:val="28"/>
        </w:rPr>
        <w:t xml:space="preserve"> рекомендуется включить в том числе положения, регламентирующие:</w:t>
      </w:r>
    </w:p>
    <w:p w:rsidR="00AD59F2"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к</w:t>
      </w:r>
      <w:r w:rsidRPr="00984424">
        <w:rPr>
          <w:rFonts w:ascii="Times New Roman" w:hAnsi="Times New Roman" w:cs="Times New Roman"/>
          <w:sz w:val="28"/>
          <w:szCs w:val="28"/>
        </w:rPr>
        <w:t>ритерии включения общественной территории в перечень общественных территорий, которые будут представлены населению муниципального образования для проведения рейтингового голосования</w:t>
      </w:r>
      <w:r>
        <w:rPr>
          <w:rFonts w:ascii="Times New Roman" w:hAnsi="Times New Roman" w:cs="Times New Roman"/>
          <w:sz w:val="28"/>
          <w:szCs w:val="28"/>
        </w:rPr>
        <w:t xml:space="preserve"> (</w:t>
      </w:r>
      <w:r w:rsidRPr="00984424">
        <w:rPr>
          <w:rFonts w:ascii="Times New Roman" w:hAnsi="Times New Roman" w:cs="Times New Roman"/>
          <w:sz w:val="28"/>
          <w:szCs w:val="28"/>
        </w:rPr>
        <w:t xml:space="preserve">в качестве критерия </w:t>
      </w:r>
      <w:r>
        <w:rPr>
          <w:rFonts w:ascii="Times New Roman" w:hAnsi="Times New Roman" w:cs="Times New Roman"/>
          <w:sz w:val="28"/>
          <w:szCs w:val="28"/>
        </w:rPr>
        <w:t>рекомендуется</w:t>
      </w:r>
      <w:r w:rsidRPr="00984424">
        <w:rPr>
          <w:rFonts w:ascii="Times New Roman" w:hAnsi="Times New Roman" w:cs="Times New Roman"/>
          <w:sz w:val="28"/>
          <w:szCs w:val="28"/>
        </w:rPr>
        <w:t xml:space="preserve"> использовать условие о включении общественных территорий, набравших наибольшее количество предложений, со</w:t>
      </w:r>
      <w:r>
        <w:rPr>
          <w:rFonts w:ascii="Times New Roman" w:hAnsi="Times New Roman" w:cs="Times New Roman"/>
          <w:sz w:val="28"/>
          <w:szCs w:val="28"/>
        </w:rPr>
        <w:t>здающих конкуренцию между собой);</w:t>
      </w:r>
    </w:p>
    <w:p w:rsidR="00AD59F2" w:rsidRPr="00984424" w:rsidRDefault="00AD59F2" w:rsidP="00DE096F">
      <w:pPr>
        <w:widowControl/>
        <w:ind w:firstLine="709"/>
        <w:jc w:val="both"/>
        <w:rPr>
          <w:rFonts w:ascii="Times New Roman" w:hAnsi="Times New Roman" w:cs="Times New Roman"/>
          <w:sz w:val="28"/>
          <w:szCs w:val="28"/>
        </w:rPr>
      </w:pPr>
      <w:r w:rsidRPr="00984424">
        <w:rPr>
          <w:rFonts w:ascii="Times New Roman" w:hAnsi="Times New Roman" w:cs="Times New Roman"/>
          <w:sz w:val="28"/>
          <w:szCs w:val="28"/>
        </w:rPr>
        <w:t>полномочия организатора голосования (в качестве такового рекомендуется определить общественную муниципальную комиссию);</w:t>
      </w:r>
    </w:p>
    <w:p w:rsidR="00AD59F2" w:rsidRDefault="00AD59F2" w:rsidP="00DE096F">
      <w:pPr>
        <w:widowControl/>
        <w:ind w:firstLine="709"/>
        <w:jc w:val="both"/>
        <w:rPr>
          <w:rFonts w:ascii="Times New Roman" w:hAnsi="Times New Roman" w:cs="Times New Roman"/>
          <w:sz w:val="28"/>
          <w:szCs w:val="28"/>
        </w:rPr>
      </w:pPr>
      <w:r w:rsidRPr="00984424">
        <w:rPr>
          <w:rFonts w:ascii="Times New Roman" w:hAnsi="Times New Roman" w:cs="Times New Roman"/>
          <w:sz w:val="28"/>
          <w:szCs w:val="28"/>
        </w:rPr>
        <w:t>порядок формирования и состав территориальных счетных комиссий;</w:t>
      </w:r>
    </w:p>
    <w:p w:rsidR="00AD59F2" w:rsidRDefault="00AD59F2" w:rsidP="00DE096F">
      <w:pPr>
        <w:widowControl/>
        <w:ind w:firstLine="709"/>
        <w:jc w:val="both"/>
        <w:rPr>
          <w:rFonts w:ascii="Times New Roman" w:hAnsi="Times New Roman" w:cs="Times New Roman"/>
          <w:sz w:val="28"/>
          <w:szCs w:val="28"/>
        </w:rPr>
      </w:pPr>
      <w:r w:rsidRPr="00984424">
        <w:rPr>
          <w:rFonts w:ascii="Times New Roman" w:hAnsi="Times New Roman" w:cs="Times New Roman"/>
          <w:sz w:val="28"/>
          <w:szCs w:val="28"/>
        </w:rPr>
        <w:t xml:space="preserve">регламент голосования и порядок заполнения бюллетеней; </w:t>
      </w:r>
    </w:p>
    <w:p w:rsidR="00AD59F2" w:rsidRDefault="00AD59F2" w:rsidP="00DE096F">
      <w:pPr>
        <w:widowControl/>
        <w:ind w:firstLine="709"/>
        <w:jc w:val="both"/>
        <w:rPr>
          <w:rFonts w:ascii="Times New Roman" w:hAnsi="Times New Roman" w:cs="Times New Roman"/>
          <w:sz w:val="28"/>
          <w:szCs w:val="28"/>
        </w:rPr>
      </w:pPr>
      <w:r w:rsidRPr="00984424">
        <w:rPr>
          <w:rFonts w:ascii="Times New Roman" w:hAnsi="Times New Roman" w:cs="Times New Roman"/>
          <w:sz w:val="28"/>
          <w:szCs w:val="28"/>
        </w:rPr>
        <w:t xml:space="preserve">порядок подсчета голосов и определение победителей; </w:t>
      </w:r>
    </w:p>
    <w:p w:rsidR="00AD59F2" w:rsidRDefault="00AD59F2" w:rsidP="00DE096F">
      <w:pPr>
        <w:widowControl/>
        <w:ind w:firstLine="709"/>
        <w:jc w:val="both"/>
        <w:rPr>
          <w:rFonts w:ascii="Times New Roman" w:hAnsi="Times New Roman" w:cs="Times New Roman"/>
          <w:sz w:val="28"/>
          <w:szCs w:val="28"/>
        </w:rPr>
      </w:pPr>
      <w:r w:rsidRPr="00984424">
        <w:rPr>
          <w:rFonts w:ascii="Times New Roman" w:hAnsi="Times New Roman" w:cs="Times New Roman"/>
          <w:sz w:val="28"/>
          <w:szCs w:val="28"/>
        </w:rPr>
        <w:t xml:space="preserve">дату и время проведения рейтингового голосования; </w:t>
      </w:r>
    </w:p>
    <w:p w:rsidR="00AD59F2" w:rsidRPr="00984424" w:rsidRDefault="00AD59F2" w:rsidP="00DE096F">
      <w:pPr>
        <w:widowControl/>
        <w:ind w:firstLine="709"/>
        <w:jc w:val="both"/>
        <w:rPr>
          <w:rFonts w:ascii="Times New Roman" w:hAnsi="Times New Roman" w:cs="Times New Roman"/>
          <w:sz w:val="28"/>
          <w:szCs w:val="28"/>
        </w:rPr>
      </w:pPr>
      <w:r w:rsidRPr="00984424">
        <w:rPr>
          <w:rFonts w:ascii="Times New Roman" w:hAnsi="Times New Roman" w:cs="Times New Roman"/>
          <w:sz w:val="28"/>
          <w:szCs w:val="28"/>
        </w:rPr>
        <w:t>места проведения рейтингового голосования (адреса территориальных счетных участков);</w:t>
      </w:r>
    </w:p>
    <w:p w:rsidR="00AD59F2" w:rsidRDefault="00AD59F2" w:rsidP="00DE096F">
      <w:pPr>
        <w:widowControl/>
        <w:ind w:firstLine="709"/>
        <w:jc w:val="both"/>
        <w:rPr>
          <w:rFonts w:ascii="Times New Roman" w:hAnsi="Times New Roman" w:cs="Times New Roman"/>
          <w:sz w:val="28"/>
          <w:szCs w:val="28"/>
        </w:rPr>
      </w:pPr>
      <w:r w:rsidRPr="00984424">
        <w:rPr>
          <w:rFonts w:ascii="Times New Roman" w:hAnsi="Times New Roman" w:cs="Times New Roman"/>
          <w:sz w:val="28"/>
          <w:szCs w:val="28"/>
        </w:rPr>
        <w:t xml:space="preserve">форму бюллетеня для проведения рейтингового голосования; </w:t>
      </w:r>
    </w:p>
    <w:p w:rsidR="00AD59F2" w:rsidRDefault="00AD59F2" w:rsidP="00DE096F">
      <w:pPr>
        <w:widowControl/>
        <w:ind w:firstLine="709"/>
        <w:jc w:val="both"/>
        <w:rPr>
          <w:rFonts w:ascii="Times New Roman" w:hAnsi="Times New Roman" w:cs="Times New Roman"/>
          <w:sz w:val="28"/>
          <w:szCs w:val="28"/>
        </w:rPr>
      </w:pPr>
      <w:r w:rsidRPr="00984424">
        <w:rPr>
          <w:rFonts w:ascii="Times New Roman" w:hAnsi="Times New Roman" w:cs="Times New Roman"/>
          <w:sz w:val="28"/>
          <w:szCs w:val="28"/>
        </w:rPr>
        <w:t>состав и требования к оформлению информационного стенда, размещаемого на счетном участке, в том числе с описанием общественной территории, предлагаемой для рейтингового голосования, дизайн-эскизом, перечнем работ, запланированных на объекте, ино</w:t>
      </w:r>
      <w:r>
        <w:rPr>
          <w:rFonts w:ascii="Times New Roman" w:hAnsi="Times New Roman" w:cs="Times New Roman"/>
          <w:sz w:val="28"/>
          <w:szCs w:val="28"/>
        </w:rPr>
        <w:t>й информации.</w:t>
      </w:r>
    </w:p>
    <w:p w:rsidR="00AD59F2" w:rsidRDefault="00AD59F2" w:rsidP="00DE096F">
      <w:pPr>
        <w:widowControl/>
        <w:ind w:firstLine="709"/>
        <w:jc w:val="both"/>
        <w:rPr>
          <w:rFonts w:ascii="Times New Roman" w:hAnsi="Times New Roman" w:cs="Times New Roman"/>
          <w:sz w:val="28"/>
          <w:szCs w:val="28"/>
        </w:rPr>
      </w:pPr>
    </w:p>
    <w:p w:rsidR="00AD59F2" w:rsidRPr="00984424"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6. В</w:t>
      </w:r>
      <w:r w:rsidRPr="00984424">
        <w:rPr>
          <w:rFonts w:ascii="Times New Roman" w:hAnsi="Times New Roman" w:cs="Times New Roman"/>
          <w:sz w:val="28"/>
          <w:szCs w:val="28"/>
        </w:rPr>
        <w:t xml:space="preserve"> целях определения перечня общественных территорий, подлежащих благоустройству в первоочередном порядке необходимо обеспечить прием предложений граждан в течение не менее 30 дней со дня начала приема таких предложений при условии его завершения не позднее 9 февраля 2018 г.</w:t>
      </w:r>
    </w:p>
    <w:p w:rsidR="00AD59F2"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Р</w:t>
      </w:r>
      <w:r w:rsidRPr="00984424">
        <w:rPr>
          <w:rFonts w:ascii="Times New Roman" w:hAnsi="Times New Roman" w:cs="Times New Roman"/>
          <w:sz w:val="28"/>
          <w:szCs w:val="28"/>
        </w:rPr>
        <w:t>екомендуется организовывать пункты сбора таких предложений в местах наибольшей проходимости жителей.</w:t>
      </w:r>
    </w:p>
    <w:p w:rsidR="00AD59F2" w:rsidRPr="00984424" w:rsidRDefault="00AD59F2" w:rsidP="00DE096F">
      <w:pPr>
        <w:widowControl/>
        <w:ind w:firstLine="709"/>
        <w:jc w:val="both"/>
        <w:rPr>
          <w:rFonts w:ascii="Times New Roman" w:hAnsi="Times New Roman" w:cs="Times New Roman"/>
          <w:sz w:val="28"/>
          <w:szCs w:val="28"/>
        </w:rPr>
      </w:pPr>
      <w:r w:rsidRPr="00984424">
        <w:rPr>
          <w:rFonts w:ascii="Times New Roman" w:hAnsi="Times New Roman" w:cs="Times New Roman"/>
          <w:sz w:val="28"/>
          <w:szCs w:val="28"/>
        </w:rPr>
        <w:t xml:space="preserve">По результатам общественных обсуждений общественной муниципальной комиссией формируется и утверждается перечень общественных территорий, которые будут представлены населению муниципального образования для проведения рейтингового голосования. </w:t>
      </w:r>
    </w:p>
    <w:p w:rsidR="00AD59F2"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w:t>
      </w:r>
      <w:r w:rsidRPr="00C245B7">
        <w:rPr>
          <w:rFonts w:ascii="Times New Roman" w:hAnsi="Times New Roman" w:cs="Times New Roman"/>
          <w:sz w:val="28"/>
          <w:szCs w:val="28"/>
        </w:rPr>
        <w:t>необходимо опубликовать в средствах массовой информации в течение 5 рабочих дней со дня завершения приема предложений граждан. В этой связи рекомендуется обеспечить его опубликование не позднее 16 февраля 2018 года.</w:t>
      </w:r>
    </w:p>
    <w:p w:rsidR="004964B7" w:rsidRDefault="004964B7" w:rsidP="00DE096F">
      <w:pPr>
        <w:widowControl/>
        <w:ind w:firstLine="709"/>
        <w:jc w:val="both"/>
        <w:rPr>
          <w:rFonts w:ascii="Times New Roman" w:hAnsi="Times New Roman" w:cs="Times New Roman"/>
          <w:sz w:val="28"/>
          <w:szCs w:val="28"/>
        </w:rPr>
      </w:pPr>
    </w:p>
    <w:p w:rsidR="00AD59F2"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C245B7">
        <w:rPr>
          <w:rFonts w:ascii="Times New Roman" w:hAnsi="Times New Roman" w:cs="Times New Roman"/>
          <w:sz w:val="28"/>
          <w:szCs w:val="28"/>
        </w:rPr>
        <w:t xml:space="preserve">В целях подготовки дизайн-проектов общественных территорий, предлагаемых для рейтингового голосования, рекомендуется заранее (январь, первая половина февраля 2018 года) проработать вопрос об организациях, которые будут обеспечивать разработку дизайн-проектов, имея </w:t>
      </w:r>
      <w:proofErr w:type="gramStart"/>
      <w:r w:rsidRPr="00C245B7">
        <w:rPr>
          <w:rFonts w:ascii="Times New Roman" w:hAnsi="Times New Roman" w:cs="Times New Roman"/>
          <w:sz w:val="28"/>
          <w:szCs w:val="28"/>
        </w:rPr>
        <w:t>ввиду необходимост</w:t>
      </w:r>
      <w:r>
        <w:rPr>
          <w:rFonts w:ascii="Times New Roman" w:hAnsi="Times New Roman" w:cs="Times New Roman"/>
          <w:sz w:val="28"/>
          <w:szCs w:val="28"/>
        </w:rPr>
        <w:t>ь</w:t>
      </w:r>
      <w:proofErr w:type="gramEnd"/>
      <w:r w:rsidRPr="00C245B7">
        <w:rPr>
          <w:rFonts w:ascii="Times New Roman" w:hAnsi="Times New Roman" w:cs="Times New Roman"/>
          <w:sz w:val="28"/>
          <w:szCs w:val="28"/>
        </w:rPr>
        <w:t xml:space="preserve"> обеспечения высокого профессионального уровня и качества таких дизайн-проектов. </w:t>
      </w:r>
    </w:p>
    <w:p w:rsidR="00AD59F2" w:rsidRDefault="00AD59F2" w:rsidP="00DE096F">
      <w:pPr>
        <w:widowControl/>
        <w:ind w:firstLine="709"/>
        <w:jc w:val="both"/>
        <w:rPr>
          <w:rFonts w:ascii="Times New Roman" w:hAnsi="Times New Roman" w:cs="Times New Roman"/>
          <w:sz w:val="28"/>
          <w:szCs w:val="28"/>
        </w:rPr>
      </w:pPr>
      <w:r w:rsidRPr="00C245B7">
        <w:rPr>
          <w:rFonts w:ascii="Times New Roman" w:hAnsi="Times New Roman" w:cs="Times New Roman"/>
          <w:sz w:val="28"/>
          <w:szCs w:val="28"/>
        </w:rPr>
        <w:t>Дизайн-проекты благоустройства общественных территорий, отобранных для рейтингового голосования, необходимо опубликовать не позднее 1 марта 2018 года и обеспечить их общественное обсуждение в течении не менее 15 календарных дней. В случае наличия нескольких дизайн</w:t>
      </w:r>
      <w:r>
        <w:rPr>
          <w:rFonts w:ascii="Times New Roman" w:hAnsi="Times New Roman" w:cs="Times New Roman"/>
          <w:sz w:val="28"/>
          <w:szCs w:val="28"/>
        </w:rPr>
        <w:t>-</w:t>
      </w:r>
      <w:r w:rsidRPr="00C245B7">
        <w:rPr>
          <w:rFonts w:ascii="Times New Roman" w:hAnsi="Times New Roman" w:cs="Times New Roman"/>
          <w:sz w:val="28"/>
          <w:szCs w:val="28"/>
        </w:rPr>
        <w:t>проектов благоустройства в отношении одной общественной территории, на рейтинговое голосование может быть предложено несколько дизайн-проектов в отношении одной территории.</w:t>
      </w:r>
    </w:p>
    <w:p w:rsidR="00AD59F2" w:rsidRDefault="00AD59F2" w:rsidP="00DE096F">
      <w:pPr>
        <w:widowControl/>
        <w:ind w:firstLine="709"/>
        <w:jc w:val="both"/>
        <w:rPr>
          <w:rFonts w:ascii="Times New Roman" w:hAnsi="Times New Roman" w:cs="Times New Roman"/>
          <w:sz w:val="28"/>
          <w:szCs w:val="28"/>
        </w:rPr>
      </w:pPr>
    </w:p>
    <w:p w:rsidR="00AD59F2"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DE096F">
        <w:rPr>
          <w:rFonts w:ascii="Times New Roman" w:hAnsi="Times New Roman" w:cs="Times New Roman"/>
          <w:sz w:val="28"/>
          <w:szCs w:val="28"/>
        </w:rPr>
        <w:t>С</w:t>
      </w:r>
      <w:r w:rsidRPr="00D73EF6">
        <w:rPr>
          <w:rFonts w:ascii="Times New Roman" w:hAnsi="Times New Roman" w:cs="Times New Roman"/>
          <w:sz w:val="28"/>
          <w:szCs w:val="28"/>
        </w:rPr>
        <w:t>формировать территориальные счетные комиссии, обеспечивающие проведение рейтингового голосования на счетных участках, в том числе с учетом предложений политических партий, иных общественных объединений, собраний граждан</w:t>
      </w:r>
      <w:r>
        <w:rPr>
          <w:rFonts w:ascii="Times New Roman" w:hAnsi="Times New Roman" w:cs="Times New Roman"/>
          <w:sz w:val="28"/>
          <w:szCs w:val="28"/>
        </w:rPr>
        <w:t xml:space="preserve">. </w:t>
      </w:r>
      <w:r w:rsidRPr="00D73EF6">
        <w:rPr>
          <w:rFonts w:ascii="Times New Roman" w:hAnsi="Times New Roman" w:cs="Times New Roman"/>
          <w:sz w:val="28"/>
          <w:szCs w:val="28"/>
        </w:rPr>
        <w:t>Территориальную счетную комиссию рекомендуется формировать в составе не менее 3-х членов. Рекомендуемый срок для формирования таких комиссий с учетом времени, необходимого для организации их работы, не позднее 23 февраля 2018 года</w:t>
      </w:r>
      <w:r>
        <w:rPr>
          <w:rFonts w:ascii="Times New Roman" w:hAnsi="Times New Roman" w:cs="Times New Roman"/>
          <w:sz w:val="28"/>
          <w:szCs w:val="28"/>
        </w:rPr>
        <w:t>.</w:t>
      </w:r>
    </w:p>
    <w:p w:rsidR="00AD59F2"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Основные функции этих комиссий -</w:t>
      </w:r>
      <w:r w:rsidRPr="00D73EF6">
        <w:rPr>
          <w:rFonts w:ascii="Times New Roman" w:hAnsi="Times New Roman" w:cs="Times New Roman"/>
          <w:sz w:val="28"/>
          <w:szCs w:val="28"/>
        </w:rPr>
        <w:t xml:space="preserve"> обеспечение подготовки и выдачи бюллетеней для голосования, разъяснения участникам рейтингового голосования процедуры голосования и порядка заполнения бюллетеня, а также подведение итогов голосования на своем участке. </w:t>
      </w:r>
      <w:r>
        <w:rPr>
          <w:rFonts w:ascii="Times New Roman" w:hAnsi="Times New Roman" w:cs="Times New Roman"/>
          <w:sz w:val="28"/>
          <w:szCs w:val="28"/>
        </w:rPr>
        <w:t>В</w:t>
      </w:r>
      <w:r w:rsidRPr="00D73EF6">
        <w:rPr>
          <w:rFonts w:ascii="Times New Roman" w:hAnsi="Times New Roman" w:cs="Times New Roman"/>
          <w:sz w:val="28"/>
          <w:szCs w:val="28"/>
        </w:rPr>
        <w:t xml:space="preserve"> рейтинговом голосовании вправе принять участие жители муниципалитетов, имеющих паспорт гражданина </w:t>
      </w:r>
      <w:r>
        <w:rPr>
          <w:rFonts w:ascii="Times New Roman" w:hAnsi="Times New Roman" w:cs="Times New Roman"/>
          <w:sz w:val="28"/>
          <w:szCs w:val="28"/>
        </w:rPr>
        <w:t>РФ</w:t>
      </w:r>
      <w:r w:rsidRPr="00D73EF6">
        <w:rPr>
          <w:rFonts w:ascii="Times New Roman" w:hAnsi="Times New Roman" w:cs="Times New Roman"/>
          <w:sz w:val="28"/>
          <w:szCs w:val="28"/>
        </w:rPr>
        <w:t>, т.е. достигших 14 (четырнадцати) лет</w:t>
      </w:r>
      <w:r>
        <w:rPr>
          <w:rFonts w:ascii="Times New Roman" w:hAnsi="Times New Roman" w:cs="Times New Roman"/>
          <w:sz w:val="28"/>
          <w:szCs w:val="28"/>
        </w:rPr>
        <w:t>.</w:t>
      </w:r>
    </w:p>
    <w:p w:rsidR="00AD59F2" w:rsidRDefault="00AD59F2" w:rsidP="00DE096F">
      <w:pPr>
        <w:widowControl/>
        <w:ind w:firstLine="709"/>
        <w:jc w:val="both"/>
        <w:rPr>
          <w:rFonts w:ascii="Times New Roman" w:hAnsi="Times New Roman" w:cs="Times New Roman"/>
          <w:sz w:val="28"/>
          <w:szCs w:val="28"/>
        </w:rPr>
      </w:pPr>
    </w:p>
    <w:p w:rsidR="00AD59F2"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DE096F">
        <w:rPr>
          <w:rFonts w:ascii="Times New Roman" w:hAnsi="Times New Roman" w:cs="Times New Roman"/>
          <w:sz w:val="28"/>
          <w:szCs w:val="28"/>
        </w:rPr>
        <w:t xml:space="preserve"> </w:t>
      </w:r>
      <w:r w:rsidR="004964B7">
        <w:rPr>
          <w:rFonts w:ascii="Times New Roman" w:hAnsi="Times New Roman" w:cs="Times New Roman"/>
          <w:sz w:val="28"/>
          <w:szCs w:val="28"/>
        </w:rPr>
        <w:t>Учитывать, что п</w:t>
      </w:r>
      <w:r w:rsidRPr="004A3978">
        <w:rPr>
          <w:rFonts w:ascii="Times New Roman" w:hAnsi="Times New Roman" w:cs="Times New Roman"/>
          <w:sz w:val="28"/>
          <w:szCs w:val="28"/>
        </w:rPr>
        <w:t xml:space="preserve">роцедура голосования представляет собой получение бюллетеня участником голосования при предъявлении паспорта гражданина </w:t>
      </w:r>
      <w:r>
        <w:rPr>
          <w:rFonts w:ascii="Times New Roman" w:hAnsi="Times New Roman" w:cs="Times New Roman"/>
          <w:sz w:val="28"/>
          <w:szCs w:val="28"/>
        </w:rPr>
        <w:t>РФ</w:t>
      </w:r>
      <w:r w:rsidRPr="004A3978">
        <w:rPr>
          <w:rFonts w:ascii="Times New Roman" w:hAnsi="Times New Roman" w:cs="Times New Roman"/>
          <w:sz w:val="28"/>
          <w:szCs w:val="28"/>
        </w:rPr>
        <w:t xml:space="preserve"> или иного документа, удостоверяющего личность в соответствии с законодательством Российской Федерации, проставлением подписи в списке за получение бюллетеня, а также </w:t>
      </w:r>
      <w:r>
        <w:rPr>
          <w:rFonts w:ascii="Times New Roman" w:hAnsi="Times New Roman" w:cs="Times New Roman"/>
          <w:sz w:val="28"/>
          <w:szCs w:val="28"/>
        </w:rPr>
        <w:t>росписи</w:t>
      </w:r>
      <w:r w:rsidRPr="004A3978">
        <w:rPr>
          <w:rFonts w:ascii="Times New Roman" w:hAnsi="Times New Roman" w:cs="Times New Roman"/>
          <w:sz w:val="28"/>
          <w:szCs w:val="28"/>
        </w:rPr>
        <w:t xml:space="preserve"> в подтверждении согласия на обработку персональных данных. </w:t>
      </w:r>
    </w:p>
    <w:p w:rsidR="00AD59F2" w:rsidRPr="004A3978"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У</w:t>
      </w:r>
      <w:r w:rsidRPr="004A3978">
        <w:rPr>
          <w:rFonts w:ascii="Times New Roman" w:hAnsi="Times New Roman" w:cs="Times New Roman"/>
          <w:sz w:val="28"/>
          <w:szCs w:val="28"/>
        </w:rPr>
        <w:t xml:space="preserve">частник голосования должен проживать на территории соответствующего муниципального образования. Подпись участника голосования в списке подтверждается подписью члена территориальной счетной комиссии, выдавшего участнику голосования бюллетень, путем росписи последнего </w:t>
      </w:r>
      <w:r>
        <w:rPr>
          <w:rFonts w:ascii="Times New Roman" w:hAnsi="Times New Roman" w:cs="Times New Roman"/>
          <w:sz w:val="28"/>
          <w:szCs w:val="28"/>
        </w:rPr>
        <w:t>в списке участников голосования.</w:t>
      </w:r>
    </w:p>
    <w:p w:rsidR="00AD59F2" w:rsidRPr="004A3978" w:rsidRDefault="00AD59F2" w:rsidP="00DE096F">
      <w:pPr>
        <w:widowControl/>
        <w:ind w:firstLine="709"/>
        <w:jc w:val="both"/>
        <w:rPr>
          <w:rFonts w:ascii="Times New Roman" w:hAnsi="Times New Roman" w:cs="Times New Roman"/>
          <w:sz w:val="28"/>
          <w:szCs w:val="28"/>
        </w:rPr>
      </w:pPr>
      <w:r>
        <w:rPr>
          <w:rFonts w:ascii="Times New Roman" w:hAnsi="Times New Roman" w:cs="Times New Roman"/>
          <w:sz w:val="28"/>
          <w:szCs w:val="28"/>
        </w:rPr>
        <w:t>Д</w:t>
      </w:r>
      <w:r w:rsidRPr="004A3978">
        <w:rPr>
          <w:rFonts w:ascii="Times New Roman" w:hAnsi="Times New Roman" w:cs="Times New Roman"/>
          <w:sz w:val="28"/>
          <w:szCs w:val="28"/>
        </w:rPr>
        <w:t>ля учета участников голосования предлагается составлять список участников голосования с включением в него граждан, пришедших на счетный участок, по мере их прихода и получения бюллетеня для голосования. В списке рекомендуется указывать фамилию, имя и отчество участника голосования, серию и номер паспорта или реквизиты иного документа, удостоверяющего личность в соответствии с законодательством Российской Федерации, а также предусматривать в том числе следующие сведения:</w:t>
      </w:r>
    </w:p>
    <w:p w:rsidR="00AD59F2" w:rsidRPr="004A3978" w:rsidRDefault="00AD59F2" w:rsidP="00DE096F">
      <w:pPr>
        <w:widowControl/>
        <w:ind w:firstLine="709"/>
        <w:jc w:val="both"/>
        <w:rPr>
          <w:rFonts w:ascii="Times New Roman" w:hAnsi="Times New Roman" w:cs="Times New Roman"/>
          <w:sz w:val="28"/>
          <w:szCs w:val="28"/>
        </w:rPr>
      </w:pPr>
      <w:r w:rsidRPr="004A3978">
        <w:rPr>
          <w:rFonts w:ascii="Times New Roman" w:hAnsi="Times New Roman" w:cs="Times New Roman"/>
          <w:sz w:val="28"/>
          <w:szCs w:val="28"/>
        </w:rPr>
        <w:t>графу для проставления участником голосования подписи за полученный им бюллетень;</w:t>
      </w:r>
    </w:p>
    <w:p w:rsidR="00AD59F2" w:rsidRPr="004A3978" w:rsidRDefault="00AD59F2" w:rsidP="00DE096F">
      <w:pPr>
        <w:widowControl/>
        <w:ind w:firstLine="709"/>
        <w:jc w:val="both"/>
        <w:rPr>
          <w:rFonts w:ascii="Times New Roman" w:hAnsi="Times New Roman" w:cs="Times New Roman"/>
          <w:sz w:val="28"/>
          <w:szCs w:val="28"/>
        </w:rPr>
      </w:pPr>
      <w:r w:rsidRPr="004A3978">
        <w:rPr>
          <w:rFonts w:ascii="Times New Roman" w:hAnsi="Times New Roman" w:cs="Times New Roman"/>
          <w:sz w:val="28"/>
          <w:szCs w:val="28"/>
        </w:rPr>
        <w:t>графу «Согласие на обработку персональных данных» для проставления участником голосования подписи о согласии участника голосования на обработку его персональных данных в соответствии с Федеральным законом от 27.07.2006 г. № 152-ФЗ «О персональных данных»;</w:t>
      </w:r>
    </w:p>
    <w:p w:rsidR="00AD59F2" w:rsidRDefault="00AD59F2" w:rsidP="00DE096F">
      <w:pPr>
        <w:widowControl/>
        <w:ind w:firstLine="709"/>
        <w:jc w:val="both"/>
        <w:rPr>
          <w:rFonts w:ascii="Times New Roman" w:hAnsi="Times New Roman" w:cs="Times New Roman"/>
          <w:sz w:val="28"/>
          <w:szCs w:val="28"/>
        </w:rPr>
      </w:pPr>
      <w:r w:rsidRPr="004A3978">
        <w:rPr>
          <w:rFonts w:ascii="Times New Roman" w:hAnsi="Times New Roman" w:cs="Times New Roman"/>
          <w:sz w:val="28"/>
          <w:szCs w:val="28"/>
        </w:rPr>
        <w:t xml:space="preserve">графу для проставления подписи члена территориальной счетной комиссии, выдавшего </w:t>
      </w:r>
      <w:r>
        <w:rPr>
          <w:rFonts w:ascii="Times New Roman" w:hAnsi="Times New Roman" w:cs="Times New Roman"/>
          <w:sz w:val="28"/>
          <w:szCs w:val="28"/>
        </w:rPr>
        <w:t>бюллетень участнику голосования.</w:t>
      </w:r>
    </w:p>
    <w:p w:rsidR="00AD59F2" w:rsidRDefault="00AD59F2" w:rsidP="00DE096F">
      <w:pPr>
        <w:pStyle w:val="20"/>
        <w:widowControl/>
        <w:shd w:val="clear" w:color="auto" w:fill="auto"/>
        <w:spacing w:after="0" w:line="240" w:lineRule="auto"/>
        <w:ind w:firstLine="709"/>
        <w:rPr>
          <w:color w:val="000000"/>
          <w:lang w:eastAsia="ru-RU" w:bidi="ru-RU"/>
        </w:rPr>
      </w:pPr>
    </w:p>
    <w:p w:rsidR="00502B96" w:rsidRPr="00502B96" w:rsidRDefault="00502B96" w:rsidP="00DE096F">
      <w:pPr>
        <w:pStyle w:val="20"/>
        <w:widowControl/>
        <w:spacing w:after="0" w:line="240" w:lineRule="auto"/>
        <w:ind w:firstLine="709"/>
        <w:rPr>
          <w:color w:val="000000"/>
          <w:lang w:eastAsia="ru-RU" w:bidi="ru-RU"/>
        </w:rPr>
      </w:pPr>
      <w:r>
        <w:rPr>
          <w:color w:val="000000"/>
          <w:lang w:eastAsia="ru-RU" w:bidi="ru-RU"/>
        </w:rPr>
        <w:t>10. О</w:t>
      </w:r>
      <w:r w:rsidRPr="00502B96">
        <w:rPr>
          <w:color w:val="000000"/>
          <w:lang w:eastAsia="ru-RU" w:bidi="ru-RU"/>
        </w:rPr>
        <w:t>существление подсчета голосов начинать сразу после окончания времени голосования. При подсчете голосов имеют право присутствовать представители органов государственной власти, органов местного самоуправления, общественных объединений, представители средств массовой информации, иные лица, указанные в акте субъекта Российской Федерации, муниципальных образований о проведении рейтингового голосования;</w:t>
      </w:r>
    </w:p>
    <w:p w:rsidR="00502B96" w:rsidRDefault="00502B96" w:rsidP="00DE096F">
      <w:pPr>
        <w:pStyle w:val="20"/>
        <w:widowControl/>
        <w:spacing w:after="0" w:line="240" w:lineRule="auto"/>
        <w:ind w:firstLine="709"/>
        <w:rPr>
          <w:color w:val="000000"/>
          <w:lang w:eastAsia="ru-RU" w:bidi="ru-RU"/>
        </w:rPr>
      </w:pPr>
    </w:p>
    <w:p w:rsidR="00502B96" w:rsidRPr="00502B96" w:rsidRDefault="00502B96" w:rsidP="00DE096F">
      <w:pPr>
        <w:pStyle w:val="20"/>
        <w:widowControl/>
        <w:spacing w:after="0" w:line="240" w:lineRule="auto"/>
        <w:ind w:firstLine="709"/>
        <w:rPr>
          <w:color w:val="000000"/>
          <w:lang w:eastAsia="ru-RU" w:bidi="ru-RU"/>
        </w:rPr>
      </w:pPr>
      <w:r>
        <w:rPr>
          <w:color w:val="000000"/>
          <w:lang w:eastAsia="ru-RU" w:bidi="ru-RU"/>
        </w:rPr>
        <w:t>11. В</w:t>
      </w:r>
      <w:r w:rsidRPr="00502B96">
        <w:rPr>
          <w:color w:val="000000"/>
          <w:lang w:eastAsia="ru-RU" w:bidi="ru-RU"/>
        </w:rPr>
        <w:t xml:space="preserve"> итоговом протоколе территориальной счетной комиссии о результатах голосования на счетном участке указывать:</w:t>
      </w:r>
    </w:p>
    <w:p w:rsidR="00502B96" w:rsidRPr="00502B96" w:rsidRDefault="00502B96" w:rsidP="00DE096F">
      <w:pPr>
        <w:pStyle w:val="20"/>
        <w:widowControl/>
        <w:spacing w:after="0" w:line="240" w:lineRule="auto"/>
        <w:ind w:firstLine="709"/>
        <w:rPr>
          <w:color w:val="000000"/>
          <w:lang w:eastAsia="ru-RU" w:bidi="ru-RU"/>
        </w:rPr>
      </w:pPr>
      <w:r w:rsidRPr="00502B96">
        <w:rPr>
          <w:color w:val="000000"/>
          <w:lang w:eastAsia="ru-RU" w:bidi="ru-RU"/>
        </w:rPr>
        <w:t>число граждан, принявших участие в голосовании;</w:t>
      </w:r>
    </w:p>
    <w:p w:rsidR="00502B96" w:rsidRPr="00502B96" w:rsidRDefault="00502B96" w:rsidP="00DE096F">
      <w:pPr>
        <w:pStyle w:val="20"/>
        <w:widowControl/>
        <w:spacing w:after="0" w:line="240" w:lineRule="auto"/>
        <w:ind w:firstLine="709"/>
        <w:rPr>
          <w:color w:val="000000"/>
          <w:lang w:eastAsia="ru-RU" w:bidi="ru-RU"/>
        </w:rPr>
      </w:pPr>
      <w:r w:rsidRPr="00502B96">
        <w:rPr>
          <w:color w:val="000000"/>
          <w:lang w:eastAsia="ru-RU" w:bidi="ru-RU"/>
        </w:rPr>
        <w:t>результаты голосования (итоги голосования) в виде рейтинговой таблицы общественных территорий, вынесенных на голосование, составленной исходя из количества голосов участников голосования, отданных за каждую территорию;</w:t>
      </w:r>
    </w:p>
    <w:p w:rsidR="00502B96" w:rsidRPr="00502B96" w:rsidRDefault="00502B96" w:rsidP="00DE096F">
      <w:pPr>
        <w:pStyle w:val="20"/>
        <w:widowControl/>
        <w:spacing w:after="0" w:line="240" w:lineRule="auto"/>
        <w:ind w:firstLine="709"/>
        <w:rPr>
          <w:color w:val="000000"/>
          <w:lang w:eastAsia="ru-RU" w:bidi="ru-RU"/>
        </w:rPr>
      </w:pPr>
      <w:r w:rsidRPr="00502B96">
        <w:rPr>
          <w:color w:val="000000"/>
          <w:lang w:eastAsia="ru-RU" w:bidi="ru-RU"/>
        </w:rPr>
        <w:t>список лиц, присутствовавших при проведении голосования, а также при осуществлении подсчета голосов.</w:t>
      </w:r>
    </w:p>
    <w:p w:rsidR="00502B96" w:rsidRDefault="00502B96" w:rsidP="00DE096F">
      <w:pPr>
        <w:pStyle w:val="20"/>
        <w:widowControl/>
        <w:spacing w:after="0" w:line="240" w:lineRule="auto"/>
        <w:ind w:firstLine="709"/>
        <w:rPr>
          <w:color w:val="000000"/>
          <w:lang w:eastAsia="ru-RU" w:bidi="ru-RU"/>
        </w:rPr>
      </w:pPr>
    </w:p>
    <w:p w:rsidR="00502B96" w:rsidRPr="00502B96" w:rsidRDefault="00502B96" w:rsidP="00DE096F">
      <w:pPr>
        <w:pStyle w:val="20"/>
        <w:widowControl/>
        <w:spacing w:after="0" w:line="240" w:lineRule="auto"/>
        <w:ind w:firstLine="709"/>
        <w:rPr>
          <w:color w:val="000000"/>
          <w:lang w:eastAsia="ru-RU" w:bidi="ru-RU"/>
        </w:rPr>
      </w:pPr>
      <w:r>
        <w:rPr>
          <w:color w:val="000000"/>
          <w:lang w:eastAsia="ru-RU" w:bidi="ru-RU"/>
        </w:rPr>
        <w:t>12. У</w:t>
      </w:r>
      <w:r w:rsidRPr="00502B96">
        <w:rPr>
          <w:color w:val="000000"/>
          <w:lang w:eastAsia="ru-RU" w:bidi="ru-RU"/>
        </w:rPr>
        <w:t>становление итогов голосования по общественным территориям, подлежащим благоустройству в первоочередном порядке,</w:t>
      </w:r>
      <w:r>
        <w:rPr>
          <w:color w:val="000000"/>
          <w:lang w:eastAsia="ru-RU" w:bidi="ru-RU"/>
        </w:rPr>
        <w:t xml:space="preserve"> </w:t>
      </w:r>
      <w:r w:rsidRPr="00502B96">
        <w:rPr>
          <w:color w:val="000000"/>
          <w:lang w:eastAsia="ru-RU" w:bidi="ru-RU"/>
        </w:rPr>
        <w:t>производится общественной муниципальной комиссией на основании протоколов территориальных счетных комиссий, и оформляется итоговым протоколом общественной муниципальной комиссии.</w:t>
      </w:r>
    </w:p>
    <w:p w:rsidR="00502B96" w:rsidRPr="00502B96" w:rsidRDefault="00502B96" w:rsidP="00DE096F">
      <w:pPr>
        <w:pStyle w:val="20"/>
        <w:widowControl/>
        <w:spacing w:after="0" w:line="240" w:lineRule="auto"/>
        <w:ind w:firstLine="709"/>
        <w:rPr>
          <w:color w:val="000000"/>
          <w:lang w:eastAsia="ru-RU" w:bidi="ru-RU"/>
        </w:rPr>
      </w:pPr>
      <w:r w:rsidRPr="00502B96">
        <w:rPr>
          <w:color w:val="000000"/>
          <w:lang w:eastAsia="ru-RU" w:bidi="ru-RU"/>
        </w:rPr>
        <w:t>Сведения об итогах рейтингового голосования подлежат официальному опубликованию в порядке, установленном для официального опубликования нормативных правовых актов, и размещаются на официальном сайте муниципального образования.</w:t>
      </w:r>
    </w:p>
    <w:p w:rsidR="00DE096F" w:rsidRDefault="00DE096F" w:rsidP="00DE096F">
      <w:pPr>
        <w:pStyle w:val="20"/>
        <w:widowControl/>
        <w:shd w:val="clear" w:color="auto" w:fill="auto"/>
        <w:spacing w:after="0" w:line="240" w:lineRule="auto"/>
        <w:ind w:firstLine="709"/>
        <w:rPr>
          <w:color w:val="000000"/>
          <w:lang w:eastAsia="ru-RU" w:bidi="ru-RU"/>
        </w:rPr>
      </w:pPr>
    </w:p>
    <w:p w:rsidR="00502B96" w:rsidRDefault="00DE096F" w:rsidP="00DE096F">
      <w:pPr>
        <w:pStyle w:val="20"/>
        <w:widowControl/>
        <w:shd w:val="clear" w:color="auto" w:fill="auto"/>
        <w:spacing w:after="0" w:line="240" w:lineRule="auto"/>
        <w:ind w:firstLine="709"/>
        <w:rPr>
          <w:color w:val="000000"/>
          <w:lang w:eastAsia="ru-RU" w:bidi="ru-RU"/>
        </w:rPr>
      </w:pPr>
      <w:r>
        <w:rPr>
          <w:color w:val="000000"/>
          <w:lang w:eastAsia="ru-RU" w:bidi="ru-RU"/>
        </w:rPr>
        <w:t xml:space="preserve">13. </w:t>
      </w:r>
      <w:r w:rsidR="00502B96" w:rsidRPr="00502B96">
        <w:rPr>
          <w:color w:val="000000"/>
          <w:lang w:eastAsia="ru-RU" w:bidi="ru-RU"/>
        </w:rPr>
        <w:t>Муниципальная общественная комиссия передает итоговый протокол в уполномоченный орган местного самоуправления (уполномоченный орган государственной власти субъекта Российской Федерации) для учета таких результатов при утверждении (корректировке) государственной программы на 2018 - 2022 годы и (или) муниципальной программы на 2018 - 2022 годы не позднее 31 марта 2018 года.</w:t>
      </w:r>
    </w:p>
    <w:p w:rsidR="00DE096F" w:rsidRDefault="00DE096F" w:rsidP="00DE096F">
      <w:pPr>
        <w:pStyle w:val="20"/>
        <w:widowControl/>
        <w:shd w:val="clear" w:color="auto" w:fill="auto"/>
        <w:spacing w:after="0" w:line="240" w:lineRule="auto"/>
        <w:ind w:firstLine="709"/>
        <w:rPr>
          <w:color w:val="000000"/>
          <w:lang w:eastAsia="ru-RU" w:bidi="ru-RU"/>
        </w:rPr>
      </w:pPr>
    </w:p>
    <w:p w:rsidR="00AD59F2" w:rsidRDefault="00DE096F" w:rsidP="00DE096F">
      <w:pPr>
        <w:pStyle w:val="20"/>
        <w:widowControl/>
        <w:shd w:val="clear" w:color="auto" w:fill="auto"/>
        <w:spacing w:after="0" w:line="240" w:lineRule="auto"/>
        <w:ind w:firstLine="709"/>
        <w:rPr>
          <w:color w:val="000000"/>
          <w:lang w:eastAsia="ru-RU" w:bidi="ru-RU"/>
        </w:rPr>
      </w:pPr>
      <w:r>
        <w:rPr>
          <w:color w:val="000000"/>
          <w:lang w:eastAsia="ru-RU" w:bidi="ru-RU"/>
        </w:rPr>
        <w:t xml:space="preserve">14. </w:t>
      </w:r>
      <w:r w:rsidRPr="00DE096F">
        <w:rPr>
          <w:color w:val="000000"/>
          <w:lang w:eastAsia="ru-RU" w:bidi="ru-RU"/>
        </w:rPr>
        <w:t xml:space="preserve">Рекомендуется максимально широко освещать </w:t>
      </w:r>
      <w:r>
        <w:rPr>
          <w:color w:val="000000"/>
          <w:lang w:eastAsia="ru-RU" w:bidi="ru-RU"/>
        </w:rPr>
        <w:t xml:space="preserve">подготовку и </w:t>
      </w:r>
      <w:r w:rsidRPr="00DE096F">
        <w:rPr>
          <w:color w:val="000000"/>
          <w:lang w:eastAsia="ru-RU" w:bidi="ru-RU"/>
        </w:rPr>
        <w:t>ход рейтингового голосования в средствах массовой информации, в том числе этапы его проведения (встречи с жителями, формирование предложений по новым общественным территориям, открытие пунктом сбора предложений и другие ключевые этапы голосования). В целях популяризации процесса общественного обсуждения рекомендуется привлекать, получать комментарии по нему известных людей в регионе, муниципалитете, в том числе получивших известность на федеральном уровне (политики, олимпийские чемпионы, музыканты, актеры и др.)</w:t>
      </w:r>
      <w:r>
        <w:rPr>
          <w:color w:val="000000"/>
          <w:lang w:eastAsia="ru-RU" w:bidi="ru-RU"/>
        </w:rPr>
        <w:t>.</w:t>
      </w:r>
    </w:p>
    <w:p w:rsidR="00DE096F" w:rsidRDefault="00DE096F" w:rsidP="00DE096F">
      <w:pPr>
        <w:pStyle w:val="20"/>
        <w:widowControl/>
        <w:shd w:val="clear" w:color="auto" w:fill="auto"/>
        <w:spacing w:after="0" w:line="240" w:lineRule="auto"/>
        <w:ind w:firstLine="709"/>
        <w:rPr>
          <w:color w:val="000000"/>
          <w:lang w:eastAsia="ru-RU" w:bidi="ru-RU"/>
        </w:rPr>
      </w:pPr>
    </w:p>
    <w:p w:rsidR="001023F8" w:rsidRDefault="00DE096F" w:rsidP="00DE096F">
      <w:pPr>
        <w:widowControl/>
        <w:jc w:val="center"/>
        <w:rPr>
          <w:rFonts w:ascii="Times New Roman" w:hAnsi="Times New Roman" w:cs="Times New Roman"/>
          <w:sz w:val="28"/>
          <w:szCs w:val="28"/>
        </w:rPr>
      </w:pPr>
      <w:r>
        <w:rPr>
          <w:rFonts w:ascii="Times New Roman" w:hAnsi="Times New Roman" w:cs="Times New Roman"/>
          <w:sz w:val="28"/>
          <w:szCs w:val="28"/>
        </w:rPr>
        <w:t>______________________</w:t>
      </w:r>
    </w:p>
    <w:p w:rsidR="004C292E" w:rsidRDefault="004C292E" w:rsidP="00DE096F">
      <w:pPr>
        <w:widowControl/>
        <w:ind w:firstLine="709"/>
        <w:jc w:val="both"/>
        <w:rPr>
          <w:rFonts w:ascii="Times New Roman" w:hAnsi="Times New Roman" w:cs="Times New Roman"/>
          <w:sz w:val="28"/>
          <w:szCs w:val="28"/>
        </w:rPr>
      </w:pPr>
    </w:p>
    <w:p w:rsidR="004C292E" w:rsidRDefault="004C292E" w:rsidP="00DE096F">
      <w:pPr>
        <w:widowControl/>
        <w:ind w:firstLine="709"/>
        <w:jc w:val="both"/>
        <w:rPr>
          <w:rFonts w:ascii="Times New Roman" w:hAnsi="Times New Roman" w:cs="Times New Roman"/>
          <w:sz w:val="28"/>
          <w:szCs w:val="28"/>
        </w:rPr>
      </w:pPr>
    </w:p>
    <w:p w:rsidR="004C292E" w:rsidRDefault="004C292E" w:rsidP="00DE096F">
      <w:pPr>
        <w:widowControl/>
        <w:ind w:firstLine="709"/>
        <w:jc w:val="both"/>
        <w:rPr>
          <w:rFonts w:ascii="Times New Roman" w:hAnsi="Times New Roman" w:cs="Times New Roman"/>
          <w:sz w:val="28"/>
          <w:szCs w:val="28"/>
        </w:rPr>
      </w:pPr>
    </w:p>
    <w:p w:rsidR="004C292E" w:rsidRDefault="004C292E" w:rsidP="00DE096F">
      <w:pPr>
        <w:widowControl/>
        <w:ind w:firstLine="709"/>
        <w:jc w:val="both"/>
        <w:rPr>
          <w:rFonts w:ascii="Times New Roman" w:hAnsi="Times New Roman" w:cs="Times New Roman"/>
          <w:sz w:val="28"/>
          <w:szCs w:val="28"/>
        </w:rPr>
      </w:pPr>
    </w:p>
    <w:p w:rsidR="00105518" w:rsidRDefault="00105518" w:rsidP="00DE096F">
      <w:pPr>
        <w:widowControl/>
        <w:ind w:firstLine="709"/>
        <w:jc w:val="both"/>
        <w:rPr>
          <w:rFonts w:ascii="Times New Roman" w:hAnsi="Times New Roman" w:cs="Times New Roman"/>
          <w:sz w:val="28"/>
          <w:szCs w:val="28"/>
        </w:rPr>
      </w:pPr>
    </w:p>
    <w:p w:rsidR="00105518" w:rsidRDefault="00105518" w:rsidP="00DE096F">
      <w:pPr>
        <w:widowControl/>
        <w:ind w:firstLine="709"/>
        <w:jc w:val="both"/>
        <w:rPr>
          <w:rFonts w:ascii="Times New Roman" w:hAnsi="Times New Roman" w:cs="Times New Roman"/>
          <w:sz w:val="28"/>
          <w:szCs w:val="28"/>
        </w:rPr>
      </w:pPr>
    </w:p>
    <w:p w:rsidR="00105518" w:rsidRDefault="00105518" w:rsidP="00DE096F">
      <w:pPr>
        <w:widowControl/>
        <w:ind w:firstLine="709"/>
        <w:jc w:val="both"/>
        <w:rPr>
          <w:rFonts w:ascii="Times New Roman" w:hAnsi="Times New Roman" w:cs="Times New Roman"/>
          <w:sz w:val="28"/>
          <w:szCs w:val="28"/>
        </w:rPr>
      </w:pPr>
    </w:p>
    <w:p w:rsidR="00105518" w:rsidRDefault="00105518" w:rsidP="00DE096F">
      <w:pPr>
        <w:widowControl/>
        <w:ind w:firstLine="709"/>
        <w:jc w:val="both"/>
        <w:rPr>
          <w:rFonts w:ascii="Times New Roman" w:hAnsi="Times New Roman" w:cs="Times New Roman"/>
          <w:sz w:val="28"/>
          <w:szCs w:val="28"/>
        </w:rPr>
      </w:pPr>
    </w:p>
    <w:p w:rsidR="00105518" w:rsidRDefault="00105518" w:rsidP="00DE096F">
      <w:pPr>
        <w:widowControl/>
        <w:ind w:firstLine="709"/>
        <w:jc w:val="both"/>
        <w:rPr>
          <w:rFonts w:ascii="Times New Roman" w:hAnsi="Times New Roman" w:cs="Times New Roman"/>
          <w:sz w:val="28"/>
          <w:szCs w:val="28"/>
        </w:rPr>
      </w:pPr>
    </w:p>
    <w:p w:rsidR="00984424" w:rsidRPr="004C292E" w:rsidRDefault="00984424" w:rsidP="00DE096F">
      <w:pPr>
        <w:widowControl/>
        <w:ind w:firstLine="709"/>
        <w:jc w:val="both"/>
        <w:rPr>
          <w:rFonts w:ascii="Times New Roman" w:hAnsi="Times New Roman" w:cs="Times New Roman"/>
          <w:sz w:val="28"/>
          <w:szCs w:val="28"/>
        </w:rPr>
      </w:pPr>
    </w:p>
    <w:sectPr w:rsidR="00984424" w:rsidRPr="004C292E" w:rsidSect="00DE096F">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44E" w:rsidRDefault="002D444E" w:rsidP="00DE096F">
      <w:r>
        <w:separator/>
      </w:r>
    </w:p>
  </w:endnote>
  <w:endnote w:type="continuationSeparator" w:id="0">
    <w:p w:rsidR="002D444E" w:rsidRDefault="002D444E" w:rsidP="00DE0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44E" w:rsidRDefault="002D444E" w:rsidP="00DE096F">
      <w:r>
        <w:separator/>
      </w:r>
    </w:p>
  </w:footnote>
  <w:footnote w:type="continuationSeparator" w:id="0">
    <w:p w:rsidR="002D444E" w:rsidRDefault="002D444E" w:rsidP="00DE09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174359"/>
      <w:docPartObj>
        <w:docPartGallery w:val="Page Numbers (Top of Page)"/>
        <w:docPartUnique/>
      </w:docPartObj>
    </w:sdtPr>
    <w:sdtContent>
      <w:p w:rsidR="00DE096F" w:rsidRDefault="00DE096F">
        <w:pPr>
          <w:pStyle w:val="a4"/>
          <w:jc w:val="center"/>
        </w:pPr>
        <w:r>
          <w:fldChar w:fldCharType="begin"/>
        </w:r>
        <w:r>
          <w:instrText>PAGE   \* MERGEFORMAT</w:instrText>
        </w:r>
        <w:r>
          <w:fldChar w:fldCharType="separate"/>
        </w:r>
        <w:r w:rsidR="00962235">
          <w:rPr>
            <w:noProof/>
          </w:rPr>
          <w:t>5</w:t>
        </w:r>
        <w:r>
          <w:fldChar w:fldCharType="end"/>
        </w:r>
      </w:p>
    </w:sdtContent>
  </w:sdt>
  <w:p w:rsidR="00DE096F" w:rsidRDefault="00DE096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35D59"/>
    <w:multiLevelType w:val="multilevel"/>
    <w:tmpl w:val="CCAEA8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92E"/>
    <w:rsid w:val="001023F8"/>
    <w:rsid w:val="00105518"/>
    <w:rsid w:val="002D444E"/>
    <w:rsid w:val="00346ECE"/>
    <w:rsid w:val="004964B7"/>
    <w:rsid w:val="004A3978"/>
    <w:rsid w:val="004C292E"/>
    <w:rsid w:val="00502B96"/>
    <w:rsid w:val="00962235"/>
    <w:rsid w:val="00984424"/>
    <w:rsid w:val="00AD59F2"/>
    <w:rsid w:val="00C245B7"/>
    <w:rsid w:val="00D73EF6"/>
    <w:rsid w:val="00DE096F"/>
    <w:rsid w:val="00FF1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B1D5"/>
  <w15:chartTrackingRefBased/>
  <w15:docId w15:val="{6B105423-7C71-41CF-89DB-53AC3516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C292E"/>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C292E"/>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C292E"/>
    <w:pPr>
      <w:shd w:val="clear" w:color="auto" w:fill="FFFFFF"/>
      <w:spacing w:after="300" w:line="326" w:lineRule="exact"/>
      <w:jc w:val="both"/>
    </w:pPr>
    <w:rPr>
      <w:rFonts w:ascii="Times New Roman" w:eastAsia="Times New Roman" w:hAnsi="Times New Roman" w:cs="Times New Roman"/>
      <w:color w:val="auto"/>
      <w:sz w:val="28"/>
      <w:szCs w:val="28"/>
      <w:lang w:eastAsia="en-US" w:bidi="ar-SA"/>
    </w:rPr>
  </w:style>
  <w:style w:type="paragraph" w:styleId="a3">
    <w:name w:val="List Paragraph"/>
    <w:basedOn w:val="a"/>
    <w:uiPriority w:val="34"/>
    <w:qFormat/>
    <w:rsid w:val="00105518"/>
    <w:pPr>
      <w:ind w:left="720"/>
      <w:contextualSpacing/>
    </w:pPr>
  </w:style>
  <w:style w:type="paragraph" w:styleId="a4">
    <w:name w:val="header"/>
    <w:basedOn w:val="a"/>
    <w:link w:val="a5"/>
    <w:uiPriority w:val="99"/>
    <w:unhideWhenUsed/>
    <w:rsid w:val="00DE096F"/>
    <w:pPr>
      <w:tabs>
        <w:tab w:val="center" w:pos="4677"/>
        <w:tab w:val="right" w:pos="9355"/>
      </w:tabs>
    </w:pPr>
  </w:style>
  <w:style w:type="character" w:customStyle="1" w:styleId="a5">
    <w:name w:val="Верхний колонтитул Знак"/>
    <w:basedOn w:val="a0"/>
    <w:link w:val="a4"/>
    <w:uiPriority w:val="99"/>
    <w:rsid w:val="00DE096F"/>
    <w:rPr>
      <w:rFonts w:ascii="Microsoft Sans Serif" w:eastAsia="Microsoft Sans Serif" w:hAnsi="Microsoft Sans Serif" w:cs="Microsoft Sans Serif"/>
      <w:color w:val="000000"/>
      <w:sz w:val="24"/>
      <w:szCs w:val="24"/>
      <w:lang w:eastAsia="ru-RU" w:bidi="ru-RU"/>
    </w:rPr>
  </w:style>
  <w:style w:type="paragraph" w:styleId="a6">
    <w:name w:val="footer"/>
    <w:basedOn w:val="a"/>
    <w:link w:val="a7"/>
    <w:uiPriority w:val="99"/>
    <w:unhideWhenUsed/>
    <w:rsid w:val="00DE096F"/>
    <w:pPr>
      <w:tabs>
        <w:tab w:val="center" w:pos="4677"/>
        <w:tab w:val="right" w:pos="9355"/>
      </w:tabs>
    </w:pPr>
  </w:style>
  <w:style w:type="character" w:customStyle="1" w:styleId="a7">
    <w:name w:val="Нижний колонтитул Знак"/>
    <w:basedOn w:val="a0"/>
    <w:link w:val="a6"/>
    <w:uiPriority w:val="99"/>
    <w:rsid w:val="00DE096F"/>
    <w:rPr>
      <w:rFonts w:ascii="Microsoft Sans Serif" w:eastAsia="Microsoft Sans Serif" w:hAnsi="Microsoft Sans Serif" w:cs="Microsoft Sans Serif"/>
      <w:color w:val="000000"/>
      <w:sz w:val="24"/>
      <w:szCs w:val="24"/>
      <w:lang w:eastAsia="ru-RU" w:bidi="ru-RU"/>
    </w:rPr>
  </w:style>
  <w:style w:type="paragraph" w:styleId="a8">
    <w:name w:val="Balloon Text"/>
    <w:basedOn w:val="a"/>
    <w:link w:val="a9"/>
    <w:uiPriority w:val="99"/>
    <w:semiHidden/>
    <w:unhideWhenUsed/>
    <w:rsid w:val="00DE096F"/>
    <w:rPr>
      <w:rFonts w:ascii="Segoe UI" w:hAnsi="Segoe UI" w:cs="Segoe UI"/>
      <w:sz w:val="18"/>
      <w:szCs w:val="18"/>
    </w:rPr>
  </w:style>
  <w:style w:type="character" w:customStyle="1" w:styleId="a9">
    <w:name w:val="Текст выноски Знак"/>
    <w:basedOn w:val="a0"/>
    <w:link w:val="a8"/>
    <w:uiPriority w:val="99"/>
    <w:semiHidden/>
    <w:rsid w:val="00DE096F"/>
    <w:rPr>
      <w:rFonts w:ascii="Segoe UI" w:eastAsia="Microsoft Sans Serif" w:hAnsi="Segoe UI" w:cs="Segoe UI"/>
      <w:color w:val="000000"/>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5</Pages>
  <Words>1724</Words>
  <Characters>9833</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АГиПРД</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Arslan</dc:creator>
  <cp:keywords/>
  <dc:description/>
  <cp:lastModifiedBy>Arslan</cp:lastModifiedBy>
  <cp:revision>4</cp:revision>
  <cp:lastPrinted>2018-01-11T14:36:00Z</cp:lastPrinted>
  <dcterms:created xsi:type="dcterms:W3CDTF">2018-01-11T12:29:00Z</dcterms:created>
  <dcterms:modified xsi:type="dcterms:W3CDTF">2018-01-11T15:50:00Z</dcterms:modified>
</cp:coreProperties>
</file>